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83" w:rsidRDefault="00603283" w:rsidP="00BC52EC">
      <w:pPr>
        <w:jc w:val="center"/>
        <w:rPr>
          <w:b/>
          <w:sz w:val="28"/>
          <w:szCs w:val="28"/>
        </w:rPr>
      </w:pPr>
      <w:r>
        <w:rPr>
          <w:b/>
          <w:sz w:val="28"/>
          <w:szCs w:val="28"/>
        </w:rPr>
        <w:t>REPUBLIKA HRVATSKA</w:t>
      </w:r>
    </w:p>
    <w:p w:rsidR="00603283" w:rsidRDefault="00603283" w:rsidP="00BC52EC">
      <w:pPr>
        <w:jc w:val="center"/>
        <w:rPr>
          <w:b/>
          <w:sz w:val="28"/>
          <w:szCs w:val="28"/>
        </w:rPr>
      </w:pPr>
      <w:r>
        <w:rPr>
          <w:b/>
          <w:sz w:val="28"/>
          <w:szCs w:val="28"/>
        </w:rPr>
        <w:t>OSJEČKO-BARANJSKA ŽUPANIJA</w:t>
      </w:r>
    </w:p>
    <w:p w:rsidR="00603283" w:rsidRDefault="00603283" w:rsidP="00BC52EC">
      <w:pPr>
        <w:pBdr>
          <w:bottom w:val="single" w:sz="12" w:space="1" w:color="auto"/>
        </w:pBdr>
        <w:jc w:val="center"/>
        <w:rPr>
          <w:b/>
          <w:sz w:val="28"/>
          <w:szCs w:val="28"/>
        </w:rPr>
      </w:pPr>
      <w:r>
        <w:rPr>
          <w:b/>
          <w:sz w:val="28"/>
          <w:szCs w:val="28"/>
        </w:rPr>
        <w:t>GRADONAČELNIK</w:t>
      </w: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r>
        <w:rPr>
          <w:b/>
          <w:sz w:val="28"/>
          <w:szCs w:val="28"/>
        </w:rPr>
        <w:t>GODIŠNJE IZVJEŠĆ</w:t>
      </w:r>
      <w:r w:rsidR="00837A31">
        <w:rPr>
          <w:b/>
          <w:sz w:val="28"/>
          <w:szCs w:val="28"/>
        </w:rPr>
        <w:t>E</w:t>
      </w:r>
      <w:r>
        <w:rPr>
          <w:b/>
          <w:sz w:val="28"/>
          <w:szCs w:val="28"/>
        </w:rPr>
        <w:t xml:space="preserve"> O RADU</w:t>
      </w:r>
    </w:p>
    <w:p w:rsidR="00603283" w:rsidRDefault="00603283" w:rsidP="00BC52EC">
      <w:pPr>
        <w:jc w:val="center"/>
        <w:rPr>
          <w:b/>
          <w:sz w:val="28"/>
          <w:szCs w:val="28"/>
        </w:rPr>
      </w:pPr>
      <w:r>
        <w:rPr>
          <w:b/>
          <w:sz w:val="28"/>
          <w:szCs w:val="28"/>
        </w:rPr>
        <w:t>GRADA OSIJEKA ZA 2014. GODINU</w:t>
      </w: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pBdr>
          <w:bottom w:val="single" w:sz="12" w:space="1" w:color="auto"/>
        </w:pBdr>
        <w:jc w:val="center"/>
        <w:rPr>
          <w:b/>
          <w:sz w:val="28"/>
          <w:szCs w:val="28"/>
        </w:rPr>
      </w:pPr>
    </w:p>
    <w:p w:rsidR="00603283" w:rsidRDefault="00603283" w:rsidP="00BC52EC">
      <w:pPr>
        <w:jc w:val="center"/>
        <w:rPr>
          <w:b/>
          <w:sz w:val="28"/>
          <w:szCs w:val="28"/>
        </w:rPr>
      </w:pPr>
      <w:r>
        <w:rPr>
          <w:b/>
          <w:sz w:val="28"/>
          <w:szCs w:val="28"/>
        </w:rPr>
        <w:t>OSIJEK , svibanj 2015.</w:t>
      </w: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BC52EC">
      <w:pPr>
        <w:jc w:val="center"/>
        <w:rPr>
          <w:b/>
          <w:sz w:val="28"/>
          <w:szCs w:val="28"/>
        </w:rPr>
      </w:pPr>
    </w:p>
    <w:p w:rsidR="00603283" w:rsidRDefault="00603283" w:rsidP="00603283">
      <w:pPr>
        <w:ind w:left="360"/>
        <w:rPr>
          <w:b/>
          <w:sz w:val="28"/>
          <w:szCs w:val="28"/>
        </w:rPr>
      </w:pPr>
    </w:p>
    <w:p w:rsidR="00F7264B" w:rsidRPr="009D38A9" w:rsidRDefault="00AB4E14" w:rsidP="009D38A9">
      <w:pPr>
        <w:ind w:left="360"/>
        <w:jc w:val="center"/>
        <w:rPr>
          <w:b/>
          <w:sz w:val="28"/>
          <w:szCs w:val="28"/>
        </w:rPr>
      </w:pPr>
      <w:r>
        <w:rPr>
          <w:b/>
          <w:sz w:val="28"/>
          <w:szCs w:val="28"/>
        </w:rPr>
        <w:lastRenderedPageBreak/>
        <w:t>G</w:t>
      </w:r>
      <w:r w:rsidR="00BC52EC" w:rsidRPr="009D38A9">
        <w:rPr>
          <w:b/>
          <w:sz w:val="28"/>
          <w:szCs w:val="28"/>
        </w:rPr>
        <w:t>ODIŠNJE IZVJEŠĆE O RADU GRADA OSIJEKA ZA 2014. GODINU</w:t>
      </w:r>
    </w:p>
    <w:p w:rsidR="00BC52EC" w:rsidRDefault="00BC52EC" w:rsidP="00BC52EC">
      <w:pPr>
        <w:jc w:val="center"/>
        <w:rPr>
          <w:b/>
          <w:sz w:val="28"/>
          <w:szCs w:val="28"/>
        </w:rPr>
      </w:pPr>
    </w:p>
    <w:p w:rsidR="00BC52EC" w:rsidRDefault="00BC52EC" w:rsidP="00BC52EC">
      <w:pPr>
        <w:jc w:val="center"/>
        <w:rPr>
          <w:b/>
          <w:sz w:val="28"/>
          <w:szCs w:val="28"/>
        </w:rPr>
      </w:pPr>
    </w:p>
    <w:p w:rsidR="00BC52EC" w:rsidRDefault="00BC52EC" w:rsidP="00BC52EC">
      <w:pPr>
        <w:rPr>
          <w:b/>
          <w:sz w:val="24"/>
          <w:szCs w:val="24"/>
        </w:rPr>
      </w:pPr>
      <w:r w:rsidRPr="00BC52EC">
        <w:rPr>
          <w:b/>
          <w:sz w:val="24"/>
          <w:szCs w:val="24"/>
        </w:rPr>
        <w:t>SADRŽAJ</w:t>
      </w:r>
      <w:r>
        <w:rPr>
          <w:b/>
          <w:sz w:val="24"/>
          <w:szCs w:val="24"/>
        </w:rPr>
        <w:t>:</w:t>
      </w:r>
    </w:p>
    <w:p w:rsidR="00BC52EC" w:rsidRDefault="00BC52EC" w:rsidP="00BC52EC">
      <w:pPr>
        <w:rPr>
          <w:b/>
          <w:sz w:val="24"/>
          <w:szCs w:val="24"/>
        </w:rPr>
      </w:pPr>
    </w:p>
    <w:p w:rsidR="008204D7" w:rsidRDefault="008204D7" w:rsidP="00BC52EC">
      <w:pPr>
        <w:rPr>
          <w:b/>
          <w:sz w:val="24"/>
          <w:szCs w:val="24"/>
        </w:rPr>
      </w:pPr>
    </w:p>
    <w:p w:rsidR="008204D7" w:rsidRDefault="008204D7" w:rsidP="00BC52EC">
      <w:pPr>
        <w:rPr>
          <w:b/>
          <w:sz w:val="24"/>
          <w:szCs w:val="24"/>
        </w:rPr>
      </w:pPr>
    </w:p>
    <w:p w:rsidR="008204D7" w:rsidRDefault="008204D7" w:rsidP="00BC52EC">
      <w:pPr>
        <w:rPr>
          <w:b/>
          <w:sz w:val="24"/>
          <w:szCs w:val="24"/>
        </w:rPr>
      </w:pPr>
    </w:p>
    <w:p w:rsidR="008204D7" w:rsidRDefault="008204D7" w:rsidP="00BC52EC">
      <w:pPr>
        <w:rPr>
          <w:b/>
          <w:sz w:val="24"/>
          <w:szCs w:val="24"/>
        </w:rPr>
      </w:pPr>
    </w:p>
    <w:p w:rsidR="008204D7" w:rsidRDefault="008204D7" w:rsidP="00BC52EC">
      <w:pPr>
        <w:rPr>
          <w:b/>
          <w:sz w:val="24"/>
          <w:szCs w:val="24"/>
        </w:rPr>
      </w:pPr>
    </w:p>
    <w:p w:rsidR="00BC52EC" w:rsidRDefault="00BC52EC" w:rsidP="00BC52EC">
      <w:pPr>
        <w:rPr>
          <w:b/>
          <w:sz w:val="24"/>
          <w:szCs w:val="24"/>
        </w:rPr>
      </w:pPr>
    </w:p>
    <w:p w:rsidR="00BC52EC" w:rsidRDefault="00BC52EC" w:rsidP="00BC52EC">
      <w:pPr>
        <w:pStyle w:val="Odlomakpopisa"/>
        <w:numPr>
          <w:ilvl w:val="0"/>
          <w:numId w:val="1"/>
        </w:numPr>
        <w:rPr>
          <w:b/>
          <w:sz w:val="24"/>
          <w:szCs w:val="24"/>
        </w:rPr>
      </w:pPr>
      <w:r>
        <w:rPr>
          <w:b/>
          <w:sz w:val="24"/>
          <w:szCs w:val="24"/>
        </w:rPr>
        <w:t>PREDGOVOR GRADONAČELNIKA</w:t>
      </w:r>
      <w:r w:rsidR="008204D7">
        <w:rPr>
          <w:b/>
          <w:sz w:val="24"/>
          <w:szCs w:val="24"/>
        </w:rPr>
        <w:t>……………………………………………………………………..1</w:t>
      </w:r>
    </w:p>
    <w:p w:rsidR="00BC52EC" w:rsidRDefault="00BC52EC" w:rsidP="00BC52EC">
      <w:pPr>
        <w:pStyle w:val="Odlomakpopisa"/>
        <w:numPr>
          <w:ilvl w:val="0"/>
          <w:numId w:val="1"/>
        </w:numPr>
        <w:rPr>
          <w:b/>
          <w:sz w:val="24"/>
          <w:szCs w:val="24"/>
        </w:rPr>
      </w:pPr>
      <w:r>
        <w:rPr>
          <w:b/>
          <w:sz w:val="24"/>
          <w:szCs w:val="24"/>
        </w:rPr>
        <w:t>UVOD</w:t>
      </w:r>
      <w:r w:rsidR="008204D7">
        <w:rPr>
          <w:b/>
          <w:sz w:val="24"/>
          <w:szCs w:val="24"/>
        </w:rPr>
        <w:t>……………………………………………………………………………………………………………...2</w:t>
      </w:r>
    </w:p>
    <w:p w:rsidR="00BC52EC" w:rsidRDefault="00BC52EC" w:rsidP="00BC52EC">
      <w:pPr>
        <w:pStyle w:val="Odlomakpopisa"/>
        <w:numPr>
          <w:ilvl w:val="0"/>
          <w:numId w:val="1"/>
        </w:numPr>
        <w:rPr>
          <w:b/>
          <w:sz w:val="24"/>
          <w:szCs w:val="24"/>
        </w:rPr>
      </w:pPr>
      <w:r>
        <w:rPr>
          <w:b/>
          <w:sz w:val="24"/>
          <w:szCs w:val="24"/>
        </w:rPr>
        <w:t>DJELOKRUG,ORGANIZACIJSKA STRUKTURA I LJUDSKI POTENCIJALI</w:t>
      </w:r>
      <w:r w:rsidR="008204D7">
        <w:rPr>
          <w:b/>
          <w:sz w:val="24"/>
          <w:szCs w:val="24"/>
        </w:rPr>
        <w:t>…………….…...3</w:t>
      </w:r>
    </w:p>
    <w:p w:rsidR="00BC52EC" w:rsidRDefault="00BC52EC" w:rsidP="00BC52EC">
      <w:pPr>
        <w:pStyle w:val="Odlomakpopisa"/>
        <w:numPr>
          <w:ilvl w:val="0"/>
          <w:numId w:val="1"/>
        </w:numPr>
        <w:rPr>
          <w:b/>
          <w:sz w:val="24"/>
          <w:szCs w:val="24"/>
        </w:rPr>
      </w:pPr>
      <w:r>
        <w:rPr>
          <w:b/>
          <w:sz w:val="24"/>
          <w:szCs w:val="24"/>
        </w:rPr>
        <w:t>OPĆI PRIKAZ OSTVARENJA CILJEVA</w:t>
      </w:r>
      <w:r w:rsidR="008204D7">
        <w:rPr>
          <w:b/>
          <w:sz w:val="24"/>
          <w:szCs w:val="24"/>
        </w:rPr>
        <w:t>………………………………………………………………....9</w:t>
      </w:r>
    </w:p>
    <w:p w:rsidR="008204D7" w:rsidRDefault="00BC52EC" w:rsidP="00363088">
      <w:pPr>
        <w:pStyle w:val="Odlomakpopisa"/>
        <w:numPr>
          <w:ilvl w:val="0"/>
          <w:numId w:val="1"/>
        </w:numPr>
        <w:rPr>
          <w:b/>
          <w:sz w:val="24"/>
          <w:szCs w:val="24"/>
        </w:rPr>
      </w:pPr>
      <w:r w:rsidRPr="008204D7">
        <w:rPr>
          <w:b/>
          <w:sz w:val="24"/>
          <w:szCs w:val="24"/>
        </w:rPr>
        <w:t>GODIŠNJE IZVJEŠĆE O RADU PO U</w:t>
      </w:r>
      <w:r w:rsidR="008204D7" w:rsidRPr="008204D7">
        <w:rPr>
          <w:b/>
          <w:sz w:val="24"/>
          <w:szCs w:val="24"/>
        </w:rPr>
        <w:t>STROJSTVENIM JEDINICAMA  …………………</w:t>
      </w:r>
      <w:r w:rsidR="008204D7">
        <w:rPr>
          <w:b/>
          <w:sz w:val="24"/>
          <w:szCs w:val="24"/>
        </w:rPr>
        <w:t>.</w:t>
      </w:r>
      <w:r w:rsidR="008204D7" w:rsidRPr="008204D7">
        <w:rPr>
          <w:b/>
          <w:sz w:val="24"/>
          <w:szCs w:val="24"/>
        </w:rPr>
        <w:t xml:space="preserve">..11            </w:t>
      </w:r>
    </w:p>
    <w:p w:rsidR="00BC52EC" w:rsidRPr="008204D7" w:rsidRDefault="00BC52EC" w:rsidP="00363088">
      <w:pPr>
        <w:pStyle w:val="Odlomakpopisa"/>
        <w:numPr>
          <w:ilvl w:val="0"/>
          <w:numId w:val="1"/>
        </w:numPr>
        <w:rPr>
          <w:b/>
          <w:sz w:val="24"/>
          <w:szCs w:val="24"/>
        </w:rPr>
      </w:pPr>
      <w:r w:rsidRPr="008204D7">
        <w:rPr>
          <w:b/>
          <w:sz w:val="24"/>
          <w:szCs w:val="24"/>
        </w:rPr>
        <w:t>SUSTAV FINANCIJSKOG UPRAVLJANJA I KONTROLA</w:t>
      </w:r>
      <w:r w:rsidR="008204D7">
        <w:rPr>
          <w:b/>
          <w:sz w:val="24"/>
          <w:szCs w:val="24"/>
        </w:rPr>
        <w:t xml:space="preserve">  …………………………………...117</w:t>
      </w:r>
    </w:p>
    <w:p w:rsidR="00BC52EC" w:rsidRDefault="00BC52EC" w:rsidP="00BC52EC">
      <w:pPr>
        <w:pStyle w:val="Odlomakpopisa"/>
        <w:numPr>
          <w:ilvl w:val="0"/>
          <w:numId w:val="1"/>
        </w:numPr>
        <w:rPr>
          <w:b/>
          <w:sz w:val="24"/>
          <w:szCs w:val="24"/>
        </w:rPr>
      </w:pPr>
      <w:r>
        <w:rPr>
          <w:b/>
          <w:sz w:val="24"/>
          <w:szCs w:val="24"/>
        </w:rPr>
        <w:t>IZJAVA O FISKALNOJ ODGOVORNOSTI</w:t>
      </w:r>
      <w:r w:rsidR="008204D7">
        <w:rPr>
          <w:b/>
          <w:sz w:val="24"/>
          <w:szCs w:val="24"/>
        </w:rPr>
        <w:t>……………………………………………………….…118</w:t>
      </w:r>
    </w:p>
    <w:p w:rsidR="00BC52EC" w:rsidRDefault="00BC52EC" w:rsidP="00BC52EC">
      <w:pPr>
        <w:pStyle w:val="Odlomakpopisa"/>
        <w:numPr>
          <w:ilvl w:val="0"/>
          <w:numId w:val="1"/>
        </w:numPr>
        <w:rPr>
          <w:b/>
          <w:sz w:val="24"/>
          <w:szCs w:val="24"/>
        </w:rPr>
      </w:pPr>
      <w:r>
        <w:rPr>
          <w:b/>
          <w:sz w:val="24"/>
          <w:szCs w:val="24"/>
        </w:rPr>
        <w:t>PLAN/IZVRŠENJE PRORAČUNA</w:t>
      </w:r>
      <w:r w:rsidR="008204D7">
        <w:rPr>
          <w:b/>
          <w:sz w:val="24"/>
          <w:szCs w:val="24"/>
        </w:rPr>
        <w:t xml:space="preserve"> …………………………………………………………………...119</w:t>
      </w:r>
    </w:p>
    <w:p w:rsidR="00BC52EC" w:rsidRDefault="00BC52EC" w:rsidP="00BC52EC">
      <w:pPr>
        <w:pStyle w:val="Odlomakpopisa"/>
        <w:numPr>
          <w:ilvl w:val="0"/>
          <w:numId w:val="1"/>
        </w:numPr>
        <w:rPr>
          <w:b/>
          <w:sz w:val="24"/>
          <w:szCs w:val="24"/>
        </w:rPr>
      </w:pPr>
      <w:r>
        <w:rPr>
          <w:b/>
          <w:sz w:val="24"/>
          <w:szCs w:val="24"/>
        </w:rPr>
        <w:t>FINANCIJSKI IZVJEŠTAJI</w:t>
      </w:r>
    </w:p>
    <w:p w:rsidR="008204D7" w:rsidRDefault="00BC52EC" w:rsidP="00BC52EC">
      <w:pPr>
        <w:pStyle w:val="Odlomakpopisa"/>
        <w:numPr>
          <w:ilvl w:val="1"/>
          <w:numId w:val="1"/>
        </w:numPr>
        <w:rPr>
          <w:b/>
          <w:sz w:val="24"/>
          <w:szCs w:val="24"/>
        </w:rPr>
      </w:pPr>
      <w:r>
        <w:rPr>
          <w:b/>
          <w:sz w:val="24"/>
          <w:szCs w:val="24"/>
        </w:rPr>
        <w:t xml:space="preserve">Izvještaj o ostvarenim prihodima i rashodima, primicima i izdacima u </w:t>
      </w:r>
    </w:p>
    <w:p w:rsidR="00BC52EC" w:rsidRPr="008204D7" w:rsidRDefault="008204D7" w:rsidP="008204D7">
      <w:pPr>
        <w:ind w:left="795"/>
        <w:rPr>
          <w:b/>
          <w:sz w:val="24"/>
          <w:szCs w:val="24"/>
        </w:rPr>
      </w:pPr>
      <w:r>
        <w:rPr>
          <w:b/>
          <w:sz w:val="24"/>
          <w:szCs w:val="24"/>
        </w:rPr>
        <w:t xml:space="preserve">              </w:t>
      </w:r>
      <w:r w:rsidR="00BC52EC" w:rsidRPr="008204D7">
        <w:rPr>
          <w:b/>
          <w:sz w:val="24"/>
          <w:szCs w:val="24"/>
        </w:rPr>
        <w:t>prethodnoj godini (PR-RAS)</w:t>
      </w:r>
      <w:r>
        <w:rPr>
          <w:b/>
          <w:sz w:val="24"/>
          <w:szCs w:val="24"/>
        </w:rPr>
        <w:t xml:space="preserve"> …………………………………………………………..120</w:t>
      </w:r>
    </w:p>
    <w:p w:rsidR="00BC52EC" w:rsidRDefault="00BC52EC" w:rsidP="00BC52EC">
      <w:pPr>
        <w:pStyle w:val="Odlomakpopisa"/>
        <w:numPr>
          <w:ilvl w:val="1"/>
          <w:numId w:val="1"/>
        </w:numPr>
        <w:rPr>
          <w:b/>
          <w:sz w:val="24"/>
          <w:szCs w:val="24"/>
        </w:rPr>
      </w:pPr>
      <w:r>
        <w:rPr>
          <w:b/>
          <w:sz w:val="24"/>
          <w:szCs w:val="24"/>
        </w:rPr>
        <w:t>Bilanca na 31. prosinca 2014. godine</w:t>
      </w:r>
      <w:r w:rsidR="008204D7">
        <w:rPr>
          <w:b/>
          <w:sz w:val="24"/>
          <w:szCs w:val="24"/>
        </w:rPr>
        <w:t xml:space="preserve"> ……………………………………………..153</w:t>
      </w:r>
    </w:p>
    <w:p w:rsidR="00BC52EC" w:rsidRDefault="00BC52EC" w:rsidP="00BC52EC">
      <w:pPr>
        <w:pStyle w:val="Odlomakpopisa"/>
        <w:numPr>
          <w:ilvl w:val="0"/>
          <w:numId w:val="1"/>
        </w:numPr>
        <w:rPr>
          <w:b/>
          <w:sz w:val="24"/>
          <w:szCs w:val="24"/>
        </w:rPr>
      </w:pPr>
      <w:r>
        <w:rPr>
          <w:b/>
          <w:sz w:val="24"/>
          <w:szCs w:val="24"/>
        </w:rPr>
        <w:t>PRAVNE OSOBE DRUGE RAZINE</w:t>
      </w:r>
      <w:r w:rsidR="008204D7">
        <w:rPr>
          <w:b/>
          <w:sz w:val="24"/>
          <w:szCs w:val="24"/>
        </w:rPr>
        <w:t xml:space="preserve"> ………………………………………………………………….164</w:t>
      </w:r>
    </w:p>
    <w:p w:rsidR="00BC52EC" w:rsidRDefault="00BC52EC"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AC624E" w:rsidRDefault="00AC624E" w:rsidP="00BC52EC">
      <w:pPr>
        <w:ind w:left="360"/>
        <w:rPr>
          <w:b/>
          <w:sz w:val="24"/>
          <w:szCs w:val="24"/>
        </w:rPr>
      </w:pPr>
    </w:p>
    <w:p w:rsidR="009D38A9" w:rsidRDefault="009D38A9" w:rsidP="00BC52EC">
      <w:pPr>
        <w:ind w:left="360"/>
        <w:rPr>
          <w:b/>
          <w:sz w:val="24"/>
          <w:szCs w:val="24"/>
        </w:rPr>
      </w:pPr>
    </w:p>
    <w:p w:rsidR="00D54C49" w:rsidRDefault="00D54C49" w:rsidP="00BC52EC">
      <w:pPr>
        <w:ind w:left="360"/>
        <w:rPr>
          <w:b/>
          <w:sz w:val="24"/>
          <w:szCs w:val="24"/>
        </w:rPr>
      </w:pPr>
    </w:p>
    <w:p w:rsidR="00AC624E" w:rsidRDefault="00AC624E" w:rsidP="00BC52EC">
      <w:pPr>
        <w:ind w:left="360"/>
        <w:rPr>
          <w:b/>
          <w:sz w:val="24"/>
          <w:szCs w:val="24"/>
        </w:rPr>
      </w:pPr>
    </w:p>
    <w:p w:rsidR="00592AED" w:rsidRDefault="00592AED" w:rsidP="00AC624E">
      <w:pPr>
        <w:pStyle w:val="Odlomakpopisa"/>
        <w:numPr>
          <w:ilvl w:val="0"/>
          <w:numId w:val="2"/>
        </w:numPr>
        <w:rPr>
          <w:b/>
          <w:sz w:val="24"/>
          <w:szCs w:val="24"/>
        </w:rPr>
        <w:sectPr w:rsidR="00592AED" w:rsidSect="003B5480">
          <w:footerReference w:type="default" r:id="rId8"/>
          <w:pgSz w:w="11906" w:h="16838"/>
          <w:pgMar w:top="1440" w:right="1080" w:bottom="1440" w:left="1080" w:header="708" w:footer="708" w:gutter="0"/>
          <w:cols w:space="708"/>
          <w:docGrid w:linePitch="360"/>
        </w:sectPr>
      </w:pPr>
    </w:p>
    <w:p w:rsidR="00AC624E" w:rsidRDefault="00AC624E" w:rsidP="00AC624E">
      <w:pPr>
        <w:pStyle w:val="Odlomakpopisa"/>
        <w:numPr>
          <w:ilvl w:val="0"/>
          <w:numId w:val="2"/>
        </w:numPr>
        <w:rPr>
          <w:b/>
          <w:sz w:val="24"/>
          <w:szCs w:val="24"/>
        </w:rPr>
      </w:pPr>
      <w:r w:rsidRPr="00AC624E">
        <w:rPr>
          <w:b/>
          <w:sz w:val="24"/>
          <w:szCs w:val="24"/>
        </w:rPr>
        <w:lastRenderedPageBreak/>
        <w:t>PREDGOVOR GRADONAČELNIKA</w:t>
      </w:r>
    </w:p>
    <w:p w:rsidR="00D54C49" w:rsidRPr="00D54C49" w:rsidRDefault="00D54C49" w:rsidP="00D54C49">
      <w:pPr>
        <w:rPr>
          <w:b/>
          <w:sz w:val="24"/>
          <w:szCs w:val="24"/>
        </w:rPr>
      </w:pPr>
    </w:p>
    <w:p w:rsidR="00A60FC6" w:rsidRPr="00A60FC6" w:rsidRDefault="00A60FC6" w:rsidP="00A60FC6">
      <w:pPr>
        <w:ind w:left="360"/>
        <w:rPr>
          <w:b/>
          <w:sz w:val="24"/>
          <w:szCs w:val="24"/>
        </w:rPr>
      </w:pPr>
    </w:p>
    <w:p w:rsidR="00A60FC6" w:rsidRPr="00A60FC6" w:rsidRDefault="00A60FC6" w:rsidP="00A60FC6">
      <w:pPr>
        <w:rPr>
          <w:b/>
          <w:sz w:val="24"/>
          <w:szCs w:val="24"/>
        </w:rPr>
      </w:pPr>
      <w:r w:rsidRPr="00A60FC6">
        <w:rPr>
          <w:b/>
          <w:noProof/>
          <w:sz w:val="24"/>
          <w:szCs w:val="24"/>
          <w:lang w:eastAsia="hr-HR"/>
        </w:rPr>
        <w:drawing>
          <wp:inline distT="0" distB="0" distL="0" distR="0">
            <wp:extent cx="1781175" cy="2114550"/>
            <wp:effectExtent l="0" t="0" r="9525" b="0"/>
            <wp:docPr id="1" name="Slika 1" descr="C:\Users\SostarkoZ\Desktop\izvršenje godišnjeg plana rada za 2014\ma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tarkoZ\Desktop\izvršenje godišnjeg plana rada za 2014\mal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2114550"/>
                    </a:xfrm>
                    <a:prstGeom prst="rect">
                      <a:avLst/>
                    </a:prstGeom>
                    <a:noFill/>
                    <a:ln>
                      <a:noFill/>
                    </a:ln>
                  </pic:spPr>
                </pic:pic>
              </a:graphicData>
            </a:graphic>
          </wp:inline>
        </w:drawing>
      </w:r>
    </w:p>
    <w:p w:rsidR="00AC624E" w:rsidRDefault="00AC624E" w:rsidP="00AC624E">
      <w:pPr>
        <w:rPr>
          <w:b/>
          <w:sz w:val="24"/>
          <w:szCs w:val="24"/>
        </w:rPr>
      </w:pPr>
    </w:p>
    <w:p w:rsidR="00CB692E" w:rsidRPr="00982D33" w:rsidRDefault="00CB692E" w:rsidP="00CB692E">
      <w:pPr>
        <w:autoSpaceDE w:val="0"/>
        <w:autoSpaceDN w:val="0"/>
        <w:adjustRightInd w:val="0"/>
        <w:spacing w:after="0" w:line="360" w:lineRule="auto"/>
        <w:jc w:val="both"/>
        <w:rPr>
          <w:rFonts w:ascii="Times New Roman" w:hAnsi="Times New Roman" w:cs="Times New Roman"/>
          <w:b/>
          <w:bCs/>
          <w:sz w:val="24"/>
          <w:szCs w:val="24"/>
        </w:rPr>
      </w:pPr>
      <w:r w:rsidRPr="00982D33">
        <w:rPr>
          <w:rFonts w:ascii="Times New Roman" w:hAnsi="Times New Roman" w:cs="Times New Roman"/>
          <w:b/>
          <w:bCs/>
          <w:sz w:val="24"/>
          <w:szCs w:val="24"/>
        </w:rPr>
        <w:t>Osijek – otvoren grad zadovoljnih ljudi u kojem je ugodno živjeti i koji svoje potencijale ostvaruje u uvjetima održivog razvoja i društvene pravednosti;</w:t>
      </w:r>
    </w:p>
    <w:p w:rsidR="00CB692E" w:rsidRPr="00982D33" w:rsidRDefault="00CB692E" w:rsidP="00CB692E">
      <w:pPr>
        <w:autoSpaceDE w:val="0"/>
        <w:autoSpaceDN w:val="0"/>
        <w:adjustRightInd w:val="0"/>
        <w:spacing w:after="0" w:line="360" w:lineRule="auto"/>
        <w:jc w:val="both"/>
        <w:rPr>
          <w:rFonts w:ascii="Times New Roman" w:hAnsi="Times New Roman" w:cs="Times New Roman"/>
          <w:b/>
          <w:bCs/>
          <w:sz w:val="24"/>
          <w:szCs w:val="24"/>
        </w:rPr>
      </w:pPr>
      <w:r w:rsidRPr="00982D33">
        <w:rPr>
          <w:rFonts w:ascii="Times New Roman" w:hAnsi="Times New Roman" w:cs="Times New Roman"/>
          <w:b/>
          <w:bCs/>
          <w:sz w:val="24"/>
          <w:szCs w:val="24"/>
        </w:rPr>
        <w:t>Osijek – grad znanja i poduzetništva, gospodarski razvijeno, sveučilišno i kulturno snažno središte Osječko-baranjske županije i istočne Hrvatske, integriran u suvremene europske trendove;</w:t>
      </w:r>
    </w:p>
    <w:p w:rsidR="00CB692E" w:rsidRPr="00982D33" w:rsidRDefault="00CB692E" w:rsidP="00CB692E">
      <w:pPr>
        <w:autoSpaceDE w:val="0"/>
        <w:autoSpaceDN w:val="0"/>
        <w:adjustRightInd w:val="0"/>
        <w:spacing w:after="0" w:line="360" w:lineRule="auto"/>
        <w:jc w:val="both"/>
        <w:rPr>
          <w:rFonts w:ascii="Times New Roman" w:hAnsi="Times New Roman" w:cs="Times New Roman"/>
          <w:b/>
          <w:bCs/>
          <w:sz w:val="24"/>
          <w:szCs w:val="24"/>
        </w:rPr>
      </w:pPr>
      <w:r w:rsidRPr="00982D33">
        <w:rPr>
          <w:rFonts w:ascii="Times New Roman" w:hAnsi="Times New Roman" w:cs="Times New Roman"/>
          <w:b/>
          <w:bCs/>
          <w:sz w:val="24"/>
          <w:szCs w:val="24"/>
        </w:rPr>
        <w:t>Osijek – grad mladih, atraktivan za življenje;</w:t>
      </w:r>
    </w:p>
    <w:p w:rsidR="00CB692E" w:rsidRDefault="00CB692E" w:rsidP="00CB692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Osijek - bogat</w:t>
      </w:r>
      <w:r w:rsidRPr="00982D33">
        <w:rPr>
          <w:rFonts w:ascii="Times New Roman" w:hAnsi="Times New Roman" w:cs="Times New Roman"/>
          <w:b/>
          <w:bCs/>
          <w:sz w:val="24"/>
          <w:szCs w:val="24"/>
        </w:rPr>
        <w:t xml:space="preserve"> različit</w:t>
      </w:r>
      <w:r>
        <w:rPr>
          <w:rFonts w:ascii="Times New Roman" w:hAnsi="Times New Roman" w:cs="Times New Roman"/>
          <w:b/>
          <w:bCs/>
          <w:sz w:val="24"/>
          <w:szCs w:val="24"/>
        </w:rPr>
        <w:t>im nacionalnim</w:t>
      </w:r>
      <w:r w:rsidRPr="00982D33">
        <w:rPr>
          <w:rFonts w:ascii="Times New Roman" w:hAnsi="Times New Roman" w:cs="Times New Roman"/>
          <w:b/>
          <w:bCs/>
          <w:sz w:val="24"/>
          <w:szCs w:val="24"/>
        </w:rPr>
        <w:t>, kulturni</w:t>
      </w:r>
      <w:r>
        <w:rPr>
          <w:rFonts w:ascii="Times New Roman" w:hAnsi="Times New Roman" w:cs="Times New Roman"/>
          <w:b/>
          <w:bCs/>
          <w:sz w:val="24"/>
          <w:szCs w:val="24"/>
        </w:rPr>
        <w:t>m</w:t>
      </w:r>
      <w:r w:rsidRPr="00982D33">
        <w:rPr>
          <w:rFonts w:ascii="Times New Roman" w:hAnsi="Times New Roman" w:cs="Times New Roman"/>
          <w:b/>
          <w:bCs/>
          <w:sz w:val="24"/>
          <w:szCs w:val="24"/>
        </w:rPr>
        <w:t xml:space="preserve"> i vjerski</w:t>
      </w:r>
      <w:r>
        <w:rPr>
          <w:rFonts w:ascii="Times New Roman" w:hAnsi="Times New Roman" w:cs="Times New Roman"/>
          <w:b/>
          <w:bCs/>
          <w:sz w:val="24"/>
          <w:szCs w:val="24"/>
        </w:rPr>
        <w:t>m obilježjima;</w:t>
      </w:r>
    </w:p>
    <w:p w:rsidR="00CB692E" w:rsidRPr="00982D33" w:rsidRDefault="00CB692E" w:rsidP="00CB692E">
      <w:pPr>
        <w:autoSpaceDE w:val="0"/>
        <w:autoSpaceDN w:val="0"/>
        <w:adjustRightInd w:val="0"/>
        <w:spacing w:after="0" w:line="360" w:lineRule="auto"/>
        <w:jc w:val="both"/>
        <w:rPr>
          <w:rFonts w:ascii="Times New Roman" w:hAnsi="Times New Roman" w:cs="Times New Roman"/>
          <w:b/>
          <w:bCs/>
          <w:sz w:val="24"/>
          <w:szCs w:val="24"/>
        </w:rPr>
      </w:pPr>
      <w:r w:rsidRPr="00982D33">
        <w:rPr>
          <w:rFonts w:ascii="Times New Roman" w:hAnsi="Times New Roman" w:cs="Times New Roman"/>
          <w:b/>
          <w:bCs/>
          <w:sz w:val="24"/>
          <w:szCs w:val="24"/>
        </w:rPr>
        <w:t>vizija je</w:t>
      </w:r>
      <w:r>
        <w:rPr>
          <w:rFonts w:ascii="Times New Roman" w:hAnsi="Times New Roman" w:cs="Times New Roman"/>
          <w:b/>
          <w:bCs/>
          <w:sz w:val="24"/>
          <w:szCs w:val="24"/>
        </w:rPr>
        <w:t xml:space="preserve"> i usmjerenje </w:t>
      </w:r>
      <w:r w:rsidRPr="00982D33">
        <w:rPr>
          <w:rFonts w:ascii="Times New Roman" w:hAnsi="Times New Roman" w:cs="Times New Roman"/>
          <w:b/>
          <w:bCs/>
          <w:sz w:val="24"/>
          <w:szCs w:val="24"/>
        </w:rPr>
        <w:t xml:space="preserve"> </w:t>
      </w:r>
      <w:r>
        <w:rPr>
          <w:rFonts w:ascii="Times New Roman" w:hAnsi="Times New Roman" w:cs="Times New Roman"/>
          <w:b/>
          <w:bCs/>
          <w:sz w:val="24"/>
          <w:szCs w:val="24"/>
        </w:rPr>
        <w:t>na kojem želimo graditi</w:t>
      </w:r>
      <w:r w:rsidRPr="00982D33">
        <w:rPr>
          <w:rFonts w:ascii="Times New Roman" w:hAnsi="Times New Roman" w:cs="Times New Roman"/>
          <w:b/>
          <w:bCs/>
          <w:sz w:val="24"/>
          <w:szCs w:val="24"/>
        </w:rPr>
        <w:t xml:space="preserve"> </w:t>
      </w:r>
      <w:r>
        <w:rPr>
          <w:rFonts w:ascii="Times New Roman" w:hAnsi="Times New Roman" w:cs="Times New Roman"/>
          <w:b/>
          <w:bCs/>
          <w:sz w:val="24"/>
          <w:szCs w:val="24"/>
        </w:rPr>
        <w:t>budućnost grada</w:t>
      </w:r>
      <w:r w:rsidRPr="00982D33">
        <w:rPr>
          <w:rFonts w:ascii="Times New Roman" w:hAnsi="Times New Roman" w:cs="Times New Roman"/>
          <w:b/>
          <w:bCs/>
          <w:sz w:val="24"/>
          <w:szCs w:val="24"/>
        </w:rPr>
        <w:t>.</w:t>
      </w:r>
    </w:p>
    <w:p w:rsidR="00CB692E" w:rsidRPr="00192F7B" w:rsidRDefault="00CB692E" w:rsidP="00CB692E">
      <w:pPr>
        <w:ind w:firstLine="708"/>
        <w:jc w:val="both"/>
        <w:rPr>
          <w:rFonts w:ascii="Times New Roman" w:hAnsi="Times New Roman" w:cs="Times New Roman"/>
          <w:b/>
          <w:color w:val="0D0D0D"/>
          <w:sz w:val="24"/>
          <w:szCs w:val="24"/>
        </w:rPr>
      </w:pPr>
      <w:r w:rsidRPr="00192F7B">
        <w:rPr>
          <w:rFonts w:ascii="Times New Roman" w:hAnsi="Times New Roman" w:cs="Times New Roman"/>
          <w:b/>
          <w:bCs/>
          <w:sz w:val="24"/>
          <w:szCs w:val="24"/>
        </w:rPr>
        <w:t xml:space="preserve">Iako smo još uvijek na tragu ovih stremljenja, </w:t>
      </w:r>
      <w:r w:rsidRPr="00192F7B">
        <w:rPr>
          <w:rFonts w:ascii="Times New Roman" w:hAnsi="Times New Roman" w:cs="Times New Roman"/>
          <w:b/>
          <w:sz w:val="24"/>
          <w:szCs w:val="24"/>
        </w:rPr>
        <w:t xml:space="preserve">zadane okolnosti usmjerile su nas štednji na </w:t>
      </w:r>
      <w:r w:rsidRPr="00192F7B">
        <w:rPr>
          <w:rFonts w:ascii="Times New Roman" w:hAnsi="Times New Roman" w:cs="Times New Roman"/>
          <w:b/>
          <w:color w:val="0D0D0D"/>
          <w:sz w:val="24"/>
          <w:szCs w:val="24"/>
        </w:rPr>
        <w:t xml:space="preserve">svim područjima, nastojeći ipak zadržati najvišu moguću kakvoću i udobnost urbanog življenja. </w:t>
      </w:r>
    </w:p>
    <w:p w:rsidR="00CB692E" w:rsidRPr="00192F7B" w:rsidRDefault="00CB692E" w:rsidP="00CB692E">
      <w:pPr>
        <w:ind w:firstLine="708"/>
        <w:jc w:val="both"/>
        <w:rPr>
          <w:rFonts w:ascii="Times New Roman" w:hAnsi="Times New Roman" w:cs="Times New Roman"/>
          <w:b/>
          <w:color w:val="0D0D0D"/>
          <w:sz w:val="24"/>
          <w:szCs w:val="24"/>
        </w:rPr>
      </w:pPr>
      <w:r w:rsidRPr="00192F7B">
        <w:rPr>
          <w:rFonts w:ascii="Times New Roman" w:hAnsi="Times New Roman" w:cs="Times New Roman"/>
          <w:b/>
          <w:color w:val="0D0D0D"/>
          <w:sz w:val="24"/>
          <w:szCs w:val="24"/>
        </w:rPr>
        <w:t xml:space="preserve">Nastojali smo završiti započete i pokrenuti nove projekte, voditi računa o integritetu zelenoga Osijeka, </w:t>
      </w:r>
      <w:r>
        <w:rPr>
          <w:rFonts w:ascii="Times New Roman" w:hAnsi="Times New Roman" w:cs="Times New Roman"/>
          <w:b/>
          <w:color w:val="0D0D0D"/>
          <w:sz w:val="24"/>
          <w:szCs w:val="24"/>
        </w:rPr>
        <w:t xml:space="preserve">a prije svega, </w:t>
      </w:r>
      <w:r w:rsidRPr="00192F7B">
        <w:rPr>
          <w:rFonts w:ascii="Times New Roman" w:hAnsi="Times New Roman" w:cs="Times New Roman"/>
          <w:b/>
          <w:color w:val="0D0D0D"/>
          <w:sz w:val="24"/>
          <w:szCs w:val="24"/>
        </w:rPr>
        <w:t xml:space="preserve">osigurati dostatna sredstva za najpotrebitije, socijalno ugrožene kategorije građana te umirovljenike s malim primanjima. </w:t>
      </w:r>
      <w:r>
        <w:rPr>
          <w:rFonts w:ascii="Times New Roman" w:hAnsi="Times New Roman" w:cs="Times New Roman"/>
          <w:b/>
          <w:color w:val="0D0D0D"/>
          <w:sz w:val="24"/>
          <w:szCs w:val="24"/>
        </w:rPr>
        <w:t>Jednako tako, trudili smo se stvarati</w:t>
      </w:r>
      <w:r w:rsidRPr="00192F7B">
        <w:rPr>
          <w:rFonts w:ascii="Times New Roman" w:hAnsi="Times New Roman" w:cs="Times New Roman"/>
          <w:b/>
          <w:color w:val="0D0D0D"/>
          <w:sz w:val="24"/>
          <w:szCs w:val="24"/>
        </w:rPr>
        <w:t xml:space="preserve"> preduvjete za temeljno funkcioniranje obrazovanja, odgoja, kulture i športa – </w:t>
      </w:r>
      <w:r>
        <w:rPr>
          <w:rFonts w:ascii="Times New Roman" w:hAnsi="Times New Roman" w:cs="Times New Roman"/>
          <w:b/>
          <w:color w:val="0D0D0D"/>
          <w:sz w:val="24"/>
          <w:szCs w:val="24"/>
        </w:rPr>
        <w:t>kao</w:t>
      </w:r>
      <w:r w:rsidRPr="00192F7B">
        <w:rPr>
          <w:rFonts w:ascii="Times New Roman" w:hAnsi="Times New Roman" w:cs="Times New Roman"/>
          <w:b/>
          <w:color w:val="0D0D0D"/>
          <w:sz w:val="24"/>
          <w:szCs w:val="24"/>
        </w:rPr>
        <w:t xml:space="preserve"> ključnim od</w:t>
      </w:r>
      <w:r>
        <w:rPr>
          <w:rFonts w:ascii="Times New Roman" w:hAnsi="Times New Roman" w:cs="Times New Roman"/>
          <w:b/>
          <w:color w:val="0D0D0D"/>
          <w:sz w:val="24"/>
          <w:szCs w:val="24"/>
        </w:rPr>
        <w:t>rednicama</w:t>
      </w:r>
      <w:r w:rsidRPr="00192F7B">
        <w:rPr>
          <w:rFonts w:ascii="Times New Roman" w:hAnsi="Times New Roman" w:cs="Times New Roman"/>
          <w:b/>
          <w:color w:val="0D0D0D"/>
          <w:sz w:val="24"/>
          <w:szCs w:val="24"/>
        </w:rPr>
        <w:t xml:space="preserve"> civiliziranog suvremenog srednjoeuropskoga grada. </w:t>
      </w:r>
    </w:p>
    <w:p w:rsidR="00CB692E" w:rsidRPr="00982D33" w:rsidRDefault="00CB692E" w:rsidP="00CB692E">
      <w:pPr>
        <w:autoSpaceDE w:val="0"/>
        <w:autoSpaceDN w:val="0"/>
        <w:adjustRightInd w:val="0"/>
        <w:spacing w:after="0" w:line="360" w:lineRule="auto"/>
        <w:jc w:val="both"/>
        <w:rPr>
          <w:rFonts w:ascii="Times New Roman" w:hAnsi="Times New Roman" w:cs="Times New Roman"/>
          <w:b/>
          <w:bCs/>
          <w:sz w:val="24"/>
          <w:szCs w:val="24"/>
        </w:rPr>
      </w:pPr>
    </w:p>
    <w:p w:rsidR="00CB692E" w:rsidRDefault="00CB692E" w:rsidP="00CB692E">
      <w:pPr>
        <w:autoSpaceDE w:val="0"/>
        <w:autoSpaceDN w:val="0"/>
        <w:adjustRightInd w:val="0"/>
        <w:spacing w:after="0" w:line="360" w:lineRule="auto"/>
        <w:jc w:val="both"/>
        <w:rPr>
          <w:rFonts w:ascii="Times New Roman" w:hAnsi="Times New Roman" w:cs="Times New Roman"/>
          <w:b/>
          <w:bCs/>
          <w:sz w:val="24"/>
          <w:szCs w:val="24"/>
        </w:rPr>
      </w:pPr>
    </w:p>
    <w:p w:rsidR="00CB692E" w:rsidRDefault="000E34FB" w:rsidP="00CB692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60FC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60FC6">
        <w:rPr>
          <w:rFonts w:ascii="Times New Roman" w:hAnsi="Times New Roman" w:cs="Times New Roman"/>
          <w:b/>
          <w:bCs/>
          <w:sz w:val="24"/>
          <w:szCs w:val="24"/>
        </w:rPr>
        <w:t xml:space="preserve">                    </w:t>
      </w:r>
      <w:r w:rsidR="00CB692E" w:rsidRPr="00982D33">
        <w:rPr>
          <w:rFonts w:ascii="Times New Roman" w:hAnsi="Times New Roman" w:cs="Times New Roman"/>
          <w:b/>
          <w:bCs/>
          <w:sz w:val="24"/>
          <w:szCs w:val="24"/>
        </w:rPr>
        <w:t>Gradonačelnik</w:t>
      </w:r>
    </w:p>
    <w:p w:rsidR="00D54C49" w:rsidRPr="00982D33" w:rsidRDefault="00D54C49" w:rsidP="00CB692E">
      <w:pPr>
        <w:autoSpaceDE w:val="0"/>
        <w:autoSpaceDN w:val="0"/>
        <w:adjustRightInd w:val="0"/>
        <w:spacing w:after="0" w:line="360" w:lineRule="auto"/>
        <w:jc w:val="both"/>
        <w:rPr>
          <w:rFonts w:ascii="Times New Roman" w:hAnsi="Times New Roman" w:cs="Times New Roman"/>
          <w:b/>
          <w:bCs/>
          <w:sz w:val="24"/>
          <w:szCs w:val="24"/>
        </w:rPr>
      </w:pPr>
    </w:p>
    <w:p w:rsidR="00CB692E" w:rsidRPr="00982D33" w:rsidRDefault="000E34FB" w:rsidP="00CB692E">
      <w:pPr>
        <w:spacing w:line="360" w:lineRule="auto"/>
        <w:jc w:val="both"/>
        <w:rPr>
          <w:rFonts w:ascii="Times New Roman" w:hAnsi="Times New Roman" w:cs="Times New Roman"/>
          <w:b/>
        </w:rPr>
      </w:pPr>
      <w:r>
        <w:rPr>
          <w:rFonts w:ascii="Times New Roman" w:hAnsi="Times New Roman" w:cs="Times New Roman"/>
          <w:b/>
          <w:bCs/>
          <w:sz w:val="24"/>
          <w:szCs w:val="24"/>
        </w:rPr>
        <w:t xml:space="preserve">                                                              </w:t>
      </w:r>
      <w:r w:rsidR="00A60FC6">
        <w:rPr>
          <w:rFonts w:ascii="Times New Roman" w:hAnsi="Times New Roman" w:cs="Times New Roman"/>
          <w:b/>
          <w:bCs/>
          <w:sz w:val="24"/>
          <w:szCs w:val="24"/>
        </w:rPr>
        <w:t xml:space="preserve">                                                   </w:t>
      </w:r>
      <w:r w:rsidR="00CB692E" w:rsidRPr="00982D33">
        <w:rPr>
          <w:rFonts w:ascii="Times New Roman" w:hAnsi="Times New Roman" w:cs="Times New Roman"/>
          <w:b/>
          <w:bCs/>
          <w:sz w:val="24"/>
          <w:szCs w:val="24"/>
        </w:rPr>
        <w:t>Ivan Vrkić, dipl.iur.</w:t>
      </w:r>
    </w:p>
    <w:p w:rsidR="00AC624E" w:rsidRDefault="00AC624E" w:rsidP="00AC624E">
      <w:pPr>
        <w:rPr>
          <w:b/>
          <w:sz w:val="24"/>
          <w:szCs w:val="24"/>
        </w:rPr>
      </w:pPr>
    </w:p>
    <w:p w:rsidR="00AC624E" w:rsidRDefault="00CB692E" w:rsidP="00CB692E">
      <w:pPr>
        <w:pStyle w:val="Odlomakpopisa"/>
        <w:numPr>
          <w:ilvl w:val="0"/>
          <w:numId w:val="2"/>
        </w:numPr>
        <w:rPr>
          <w:rFonts w:ascii="Times New Roman" w:hAnsi="Times New Roman" w:cs="Times New Roman"/>
          <w:b/>
          <w:sz w:val="24"/>
          <w:szCs w:val="24"/>
        </w:rPr>
      </w:pPr>
      <w:r w:rsidRPr="003B3567">
        <w:rPr>
          <w:rFonts w:ascii="Times New Roman" w:hAnsi="Times New Roman" w:cs="Times New Roman"/>
          <w:b/>
          <w:sz w:val="24"/>
          <w:szCs w:val="24"/>
        </w:rPr>
        <w:lastRenderedPageBreak/>
        <w:t>UVOD</w:t>
      </w:r>
    </w:p>
    <w:p w:rsidR="00CB692E" w:rsidRDefault="00CB692E" w:rsidP="00CB692E">
      <w:pPr>
        <w:rPr>
          <w:rFonts w:ascii="Times New Roman" w:hAnsi="Times New Roman" w:cs="Times New Roman"/>
          <w:b/>
          <w:sz w:val="24"/>
          <w:szCs w:val="24"/>
        </w:rPr>
      </w:pPr>
    </w:p>
    <w:p w:rsidR="007625BE" w:rsidRDefault="007625BE" w:rsidP="00CB692E">
      <w:pPr>
        <w:rPr>
          <w:rFonts w:ascii="Times New Roman" w:hAnsi="Times New Roman" w:cs="Times New Roman"/>
          <w:b/>
          <w:sz w:val="24"/>
          <w:szCs w:val="24"/>
        </w:rPr>
      </w:pPr>
    </w:p>
    <w:p w:rsidR="007625BE" w:rsidRPr="007625BE" w:rsidRDefault="007625BE" w:rsidP="00CB692E">
      <w:pPr>
        <w:rPr>
          <w:rFonts w:ascii="Times New Roman" w:hAnsi="Times New Roman" w:cs="Times New Roman"/>
          <w:sz w:val="24"/>
          <w:szCs w:val="24"/>
        </w:rPr>
      </w:pPr>
      <w:r>
        <w:rPr>
          <w:rFonts w:ascii="Times New Roman" w:hAnsi="Times New Roman" w:cs="Times New Roman"/>
          <w:sz w:val="24"/>
          <w:szCs w:val="24"/>
        </w:rPr>
        <w:t xml:space="preserve">     </w:t>
      </w:r>
      <w:r w:rsidRPr="007625BE">
        <w:rPr>
          <w:rFonts w:ascii="Times New Roman" w:hAnsi="Times New Roman" w:cs="Times New Roman"/>
          <w:sz w:val="24"/>
          <w:szCs w:val="24"/>
        </w:rPr>
        <w:t>Godišnje izvješće o radu sadrži opći prikaz ostvarenih zadaća i poslova Grada Osijeka u 2014. godini.</w:t>
      </w:r>
    </w:p>
    <w:p w:rsidR="00CB692E" w:rsidRDefault="00CB692E" w:rsidP="00CB692E">
      <w:pPr>
        <w:rPr>
          <w:rFonts w:ascii="Times New Roman" w:hAnsi="Times New Roman" w:cs="Times New Roman"/>
          <w:sz w:val="24"/>
          <w:szCs w:val="24"/>
        </w:rPr>
      </w:pPr>
      <w:r w:rsidRPr="00CB692E">
        <w:rPr>
          <w:rFonts w:ascii="Times New Roman" w:hAnsi="Times New Roman" w:cs="Times New Roman"/>
          <w:sz w:val="24"/>
          <w:szCs w:val="24"/>
        </w:rPr>
        <w:t>Ciljevi izrade i donošenja godišnjeg izvješća o radu</w:t>
      </w:r>
      <w:r>
        <w:rPr>
          <w:rFonts w:ascii="Times New Roman" w:hAnsi="Times New Roman" w:cs="Times New Roman"/>
          <w:sz w:val="24"/>
          <w:szCs w:val="24"/>
        </w:rPr>
        <w:t xml:space="preserve"> su slijedeći:</w:t>
      </w:r>
    </w:p>
    <w:p w:rsidR="00CB692E" w:rsidRDefault="00CB692E" w:rsidP="009651D0">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Poštovanje zakonskih propisa koji propisuju izradu godišnjeg izvješća o radu</w:t>
      </w:r>
    </w:p>
    <w:p w:rsidR="00CB692E" w:rsidRDefault="00CB692E" w:rsidP="009651D0">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Stvaranje preduvjeta za ujednačeno informiranje zainteresirane javnosti o radu tijela javne vlasti u prethodnoj godini</w:t>
      </w:r>
    </w:p>
    <w:p w:rsidR="00CB692E" w:rsidRDefault="00CB692E" w:rsidP="009651D0">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Samoprocjena rukovodećih st</w:t>
      </w:r>
      <w:r w:rsidR="007625BE">
        <w:rPr>
          <w:rFonts w:ascii="Times New Roman" w:hAnsi="Times New Roman" w:cs="Times New Roman"/>
          <w:sz w:val="24"/>
          <w:szCs w:val="24"/>
        </w:rPr>
        <w:t>r</w:t>
      </w:r>
      <w:r>
        <w:rPr>
          <w:rFonts w:ascii="Times New Roman" w:hAnsi="Times New Roman" w:cs="Times New Roman"/>
          <w:sz w:val="24"/>
          <w:szCs w:val="24"/>
        </w:rPr>
        <w:t>uktura na svim razinama o provedbi specifičnih ciljeva iz godišnjeg plana rada</w:t>
      </w:r>
    </w:p>
    <w:p w:rsidR="00CB692E" w:rsidRDefault="00CB692E" w:rsidP="009651D0">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Ostvarivanje ciljeva financijskog upravljanja i sustava unutarnjih kontrola u dijelu praćenja rezultata poslovanja tijela javne vlasti</w:t>
      </w:r>
    </w:p>
    <w:p w:rsidR="00CB692E" w:rsidRDefault="00CB692E" w:rsidP="009651D0">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Izvršenje specifičnih ciljeva na godišnjoj razini</w:t>
      </w:r>
      <w:r w:rsidR="007625BE">
        <w:rPr>
          <w:rFonts w:ascii="Times New Roman" w:hAnsi="Times New Roman" w:cs="Times New Roman"/>
          <w:sz w:val="24"/>
          <w:szCs w:val="24"/>
        </w:rPr>
        <w:t xml:space="preserve"> – opis postignuća, te tko su bile osobe ili ustrojstvene jedinice koje su bile zadužene za provedbu ciljeva, kao i navođenje rokova u kojima je nešto izvršeno</w:t>
      </w:r>
    </w:p>
    <w:p w:rsidR="007625BE" w:rsidRDefault="007625BE" w:rsidP="009651D0">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Objedinjavanje svih postignuća i rada svih zaposlenika pod uvjetom da su zadaci i ciljevi jasno definirani i delegirani na početku izvještajnog razdoblja.</w:t>
      </w:r>
    </w:p>
    <w:p w:rsidR="009D38A9" w:rsidRDefault="009D38A9" w:rsidP="009651D0">
      <w:pPr>
        <w:pStyle w:val="Odlomakpopisa"/>
        <w:numPr>
          <w:ilvl w:val="0"/>
          <w:numId w:val="3"/>
        </w:numPr>
        <w:jc w:val="both"/>
        <w:rPr>
          <w:rFonts w:ascii="Times New Roman" w:hAnsi="Times New Roman" w:cs="Times New Roman"/>
          <w:sz w:val="24"/>
          <w:szCs w:val="24"/>
        </w:rPr>
      </w:pPr>
    </w:p>
    <w:p w:rsidR="007625BE" w:rsidRDefault="007625BE" w:rsidP="009651D0">
      <w:pPr>
        <w:jc w:val="both"/>
        <w:rPr>
          <w:rFonts w:ascii="Times New Roman" w:hAnsi="Times New Roman" w:cs="Times New Roman"/>
          <w:sz w:val="24"/>
          <w:szCs w:val="24"/>
        </w:rPr>
      </w:pPr>
      <w:r>
        <w:rPr>
          <w:rFonts w:ascii="Times New Roman" w:hAnsi="Times New Roman" w:cs="Times New Roman"/>
          <w:sz w:val="24"/>
          <w:szCs w:val="24"/>
        </w:rPr>
        <w:t xml:space="preserve">   Uputom za izradu i donošenje godišnjeg izvješća o radu dane su osnovne upute i preporuke za ujednačen pristup u izradi, sadržaju, rokovima i postupku donošenja godišnjeg izvješća o radu</w:t>
      </w:r>
      <w:r w:rsidR="009B34AB">
        <w:rPr>
          <w:rFonts w:ascii="Times New Roman" w:hAnsi="Times New Roman" w:cs="Times New Roman"/>
          <w:sz w:val="24"/>
          <w:szCs w:val="24"/>
        </w:rPr>
        <w:t>.</w:t>
      </w:r>
      <w:r>
        <w:rPr>
          <w:rFonts w:ascii="Times New Roman" w:hAnsi="Times New Roman" w:cs="Times New Roman"/>
          <w:sz w:val="24"/>
          <w:szCs w:val="24"/>
        </w:rPr>
        <w:t xml:space="preserve"> </w:t>
      </w:r>
    </w:p>
    <w:p w:rsidR="007625BE" w:rsidRDefault="007625BE" w:rsidP="009651D0">
      <w:pPr>
        <w:jc w:val="both"/>
        <w:rPr>
          <w:rFonts w:ascii="Times New Roman" w:hAnsi="Times New Roman" w:cs="Times New Roman"/>
          <w:sz w:val="24"/>
          <w:szCs w:val="24"/>
        </w:rPr>
      </w:pPr>
      <w:r>
        <w:rPr>
          <w:rFonts w:ascii="Times New Roman" w:hAnsi="Times New Roman" w:cs="Times New Roman"/>
          <w:sz w:val="24"/>
          <w:szCs w:val="24"/>
        </w:rPr>
        <w:t>Uputa je izrađena na temelju:</w:t>
      </w:r>
    </w:p>
    <w:p w:rsidR="007625BE"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1.Z</w:t>
      </w:r>
      <w:r w:rsidR="007625BE" w:rsidRPr="00603283">
        <w:rPr>
          <w:rFonts w:ascii="Times New Roman" w:hAnsi="Times New Roman" w:cs="Times New Roman"/>
          <w:sz w:val="24"/>
          <w:szCs w:val="24"/>
        </w:rPr>
        <w:t>akona o sustavu državne uprave</w:t>
      </w:r>
      <w:r w:rsidR="00657D73" w:rsidRPr="00603283">
        <w:rPr>
          <w:rFonts w:ascii="Times New Roman" w:hAnsi="Times New Roman" w:cs="Times New Roman"/>
          <w:sz w:val="24"/>
          <w:szCs w:val="24"/>
        </w:rPr>
        <w:t xml:space="preserve"> (Narodne novine 150/11 i 12/13) članak 77. stavak 3.</w:t>
      </w:r>
    </w:p>
    <w:p w:rsidR="00657D73"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2.</w:t>
      </w:r>
      <w:r w:rsidR="00657D73" w:rsidRPr="00603283">
        <w:rPr>
          <w:rFonts w:ascii="Times New Roman" w:hAnsi="Times New Roman" w:cs="Times New Roman"/>
          <w:sz w:val="24"/>
          <w:szCs w:val="24"/>
        </w:rPr>
        <w:t>Uredbe o načelima za unutarnje ustrojstvo tijela državne uprave (Narodne novine 154/11 i 17/12) članak 26.-29.</w:t>
      </w:r>
    </w:p>
    <w:p w:rsidR="00657D73"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3.</w:t>
      </w:r>
      <w:r w:rsidR="00657D73" w:rsidRPr="00603283">
        <w:rPr>
          <w:rFonts w:ascii="Times New Roman" w:hAnsi="Times New Roman" w:cs="Times New Roman"/>
          <w:sz w:val="24"/>
          <w:szCs w:val="24"/>
        </w:rPr>
        <w:t>Zakona o pravu na pristup informacijama (Narodne novine 25/13) članak 10. stavak 4.</w:t>
      </w:r>
    </w:p>
    <w:p w:rsidR="00657D73"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4.</w:t>
      </w:r>
      <w:r w:rsidR="00657D73" w:rsidRPr="00603283">
        <w:rPr>
          <w:rFonts w:ascii="Times New Roman" w:hAnsi="Times New Roman" w:cs="Times New Roman"/>
          <w:sz w:val="24"/>
          <w:szCs w:val="24"/>
        </w:rPr>
        <w:t>Zakona o sustavu unutarnjih financijskih kontrola u javnom sektoru (Narodne novine 141/06), članku 7. stavku 1,članka 10. stavka 2c, članak 13.</w:t>
      </w:r>
    </w:p>
    <w:p w:rsidR="00657D73"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5.</w:t>
      </w:r>
      <w:r w:rsidR="00657D73" w:rsidRPr="00603283">
        <w:rPr>
          <w:rFonts w:ascii="Times New Roman" w:hAnsi="Times New Roman" w:cs="Times New Roman"/>
          <w:sz w:val="24"/>
          <w:szCs w:val="24"/>
        </w:rPr>
        <w:t>Zakona o ustanovama, članka 36. i 37.,te članak 60.</w:t>
      </w:r>
    </w:p>
    <w:p w:rsidR="00657D73"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6.</w:t>
      </w:r>
      <w:r w:rsidR="00657D73" w:rsidRPr="00603283">
        <w:rPr>
          <w:rFonts w:ascii="Times New Roman" w:hAnsi="Times New Roman" w:cs="Times New Roman"/>
          <w:sz w:val="24"/>
          <w:szCs w:val="24"/>
        </w:rPr>
        <w:t>Zakona o lokalnoj i područnoj (regionalnoj) samoupravi, članak 35. b</w:t>
      </w:r>
    </w:p>
    <w:p w:rsidR="00657D73" w:rsidRPr="00603283" w:rsidRDefault="00603283" w:rsidP="00603283">
      <w:pPr>
        <w:ind w:left="360"/>
        <w:jc w:val="both"/>
        <w:rPr>
          <w:rFonts w:ascii="Times New Roman" w:hAnsi="Times New Roman" w:cs="Times New Roman"/>
          <w:sz w:val="24"/>
          <w:szCs w:val="24"/>
        </w:rPr>
      </w:pPr>
      <w:r>
        <w:rPr>
          <w:rFonts w:ascii="Times New Roman" w:hAnsi="Times New Roman" w:cs="Times New Roman"/>
          <w:sz w:val="24"/>
          <w:szCs w:val="24"/>
        </w:rPr>
        <w:t>7.</w:t>
      </w:r>
      <w:r w:rsidR="00657D73" w:rsidRPr="00603283">
        <w:rPr>
          <w:rFonts w:ascii="Times New Roman" w:hAnsi="Times New Roman" w:cs="Times New Roman"/>
          <w:sz w:val="24"/>
          <w:szCs w:val="24"/>
        </w:rPr>
        <w:t xml:space="preserve">Pravilnik o polugodišnjem i godišnjem izvještaju o izvršenju proračuna, članci 2,4,15 i 16. </w:t>
      </w:r>
    </w:p>
    <w:p w:rsidR="00657D73" w:rsidRPr="003B3567" w:rsidRDefault="00657D73" w:rsidP="003B3567">
      <w:pPr>
        <w:ind w:left="360"/>
        <w:rPr>
          <w:rFonts w:ascii="Times New Roman" w:hAnsi="Times New Roman" w:cs="Times New Roman"/>
          <w:sz w:val="24"/>
          <w:szCs w:val="24"/>
        </w:rPr>
      </w:pPr>
    </w:p>
    <w:p w:rsidR="007625BE" w:rsidRDefault="007625BE" w:rsidP="007625BE">
      <w:pPr>
        <w:jc w:val="both"/>
        <w:rPr>
          <w:rFonts w:ascii="Times New Roman" w:hAnsi="Times New Roman" w:cs="Times New Roman"/>
          <w:sz w:val="24"/>
          <w:szCs w:val="24"/>
        </w:rPr>
      </w:pPr>
    </w:p>
    <w:p w:rsidR="007625BE" w:rsidRPr="007625BE" w:rsidRDefault="007625BE" w:rsidP="007625BE">
      <w:pPr>
        <w:jc w:val="both"/>
        <w:rPr>
          <w:rFonts w:ascii="Times New Roman" w:hAnsi="Times New Roman" w:cs="Times New Roman"/>
          <w:sz w:val="24"/>
          <w:szCs w:val="24"/>
        </w:rPr>
      </w:pPr>
    </w:p>
    <w:p w:rsidR="00CB692E" w:rsidRPr="00CB692E" w:rsidRDefault="00CB692E" w:rsidP="00CB692E">
      <w:pPr>
        <w:rPr>
          <w:b/>
          <w:sz w:val="24"/>
          <w:szCs w:val="24"/>
        </w:rPr>
      </w:pPr>
    </w:p>
    <w:p w:rsidR="00AC624E" w:rsidRDefault="00AC624E" w:rsidP="00BC52EC">
      <w:pPr>
        <w:ind w:left="360"/>
        <w:rPr>
          <w:b/>
          <w:sz w:val="24"/>
          <w:szCs w:val="24"/>
        </w:rPr>
      </w:pPr>
    </w:p>
    <w:p w:rsidR="00AC624E" w:rsidRPr="00B727D0" w:rsidRDefault="003B3567" w:rsidP="00B727D0">
      <w:pPr>
        <w:pStyle w:val="Odlomakpopisa"/>
        <w:numPr>
          <w:ilvl w:val="0"/>
          <w:numId w:val="33"/>
        </w:numPr>
        <w:rPr>
          <w:rFonts w:ascii="Times New Roman" w:hAnsi="Times New Roman" w:cs="Times New Roman"/>
          <w:b/>
          <w:sz w:val="24"/>
          <w:szCs w:val="24"/>
        </w:rPr>
      </w:pPr>
      <w:r w:rsidRPr="00B727D0">
        <w:rPr>
          <w:rFonts w:ascii="Times New Roman" w:hAnsi="Times New Roman" w:cs="Times New Roman"/>
          <w:b/>
          <w:sz w:val="24"/>
          <w:szCs w:val="24"/>
        </w:rPr>
        <w:lastRenderedPageBreak/>
        <w:t>DJELOKRUG, ORGANIZACIJSKA STRUKTURA I LJUDSKI POTENCIJALI</w:t>
      </w:r>
    </w:p>
    <w:p w:rsidR="000A22F3" w:rsidRDefault="000A22F3" w:rsidP="000A22F3">
      <w:pPr>
        <w:ind w:left="360"/>
        <w:rPr>
          <w:rFonts w:ascii="Times New Roman" w:hAnsi="Times New Roman" w:cs="Times New Roman"/>
        </w:rPr>
      </w:pPr>
    </w:p>
    <w:p w:rsidR="003F7AED" w:rsidRDefault="003F7AED" w:rsidP="000A22F3">
      <w:pPr>
        <w:ind w:left="360"/>
        <w:rPr>
          <w:rFonts w:ascii="Times New Roman" w:hAnsi="Times New Roman" w:cs="Times New Roman"/>
        </w:rPr>
      </w:pPr>
    </w:p>
    <w:p w:rsidR="00BB3B2B" w:rsidRDefault="00BB3B2B" w:rsidP="000A22F3">
      <w:pPr>
        <w:ind w:left="360"/>
        <w:rPr>
          <w:rFonts w:ascii="Times New Roman" w:hAnsi="Times New Roman" w:cs="Times New Roman"/>
        </w:rPr>
      </w:pPr>
    </w:p>
    <w:p w:rsidR="00BB3B2B" w:rsidRDefault="00BB3B2B" w:rsidP="000A22F3">
      <w:pPr>
        <w:ind w:left="360"/>
        <w:rPr>
          <w:rFonts w:ascii="Times New Roman" w:hAnsi="Times New Roman" w:cs="Times New Roman"/>
        </w:rPr>
      </w:pPr>
    </w:p>
    <w:p w:rsidR="00BB3B2B" w:rsidRDefault="00BB3B2B" w:rsidP="000A22F3">
      <w:pPr>
        <w:ind w:left="360"/>
        <w:rPr>
          <w:rFonts w:ascii="Times New Roman" w:hAnsi="Times New Roman" w:cs="Times New Roman"/>
        </w:rPr>
      </w:pPr>
    </w:p>
    <w:p w:rsidR="000A22F3" w:rsidRPr="000A22F3" w:rsidRDefault="000A22F3" w:rsidP="000A22F3">
      <w:pPr>
        <w:ind w:left="360"/>
        <w:jc w:val="both"/>
        <w:rPr>
          <w:rFonts w:ascii="Times New Roman" w:hAnsi="Times New Roman" w:cs="Times New Roman"/>
        </w:rPr>
      </w:pPr>
      <w:r>
        <w:rPr>
          <w:rFonts w:ascii="Times New Roman" w:hAnsi="Times New Roman" w:cs="Times New Roman"/>
        </w:rPr>
        <w:t xml:space="preserve">       </w:t>
      </w:r>
      <w:r w:rsidRPr="000A22F3">
        <w:rPr>
          <w:rFonts w:ascii="Times New Roman" w:hAnsi="Times New Roman" w:cs="Times New Roman"/>
        </w:rPr>
        <w:t xml:space="preserve">Djelokrug rada Grada Osijeka proizlazi iz Zakona o lokalnoj i područnoj (regionalnoj) samoupravi (Narodne novine 33/01, 60/01, 129/05, 09/07, 125/08, 36/09, 150/11, 144/12 i 19/13) te sukladno odredbi  članka 19.  u svom samoupravnom djelokrugu obavlja poslove lokalnoga značaja kojima se neposredno ostvaruju potrebe građana, a koji nisu Ustavom ili zakonom dodijeljeni državnim tijelima: </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uređenje naselja i stanovanje,</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xml:space="preserve">- prostorno i urbanističko planiranje, </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komunalno gospodarstvo,</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brigu o djeci,</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socijalnu skrb,</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odgoj  i osnovno obrazovanje,</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kulturu, tjelesnu kulturu i šport,</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zaštitu i unaprjeđenje okoliša,</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protupožarnu i civilnu zaštitu,</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promet na svom području,</w:t>
      </w:r>
    </w:p>
    <w:p w:rsidR="000A22F3" w:rsidRPr="000A22F3" w:rsidRDefault="000A22F3" w:rsidP="000A22F3">
      <w:pPr>
        <w:ind w:left="360"/>
        <w:rPr>
          <w:rFonts w:ascii="Times New Roman" w:hAnsi="Times New Roman" w:cs="Times New Roman"/>
        </w:rPr>
      </w:pPr>
      <w:r w:rsidRPr="000A22F3">
        <w:rPr>
          <w:rFonts w:ascii="Times New Roman" w:hAnsi="Times New Roman" w:cs="Times New Roman"/>
        </w:rPr>
        <w:t>- ostale poslove sukladno zakonima.</w:t>
      </w:r>
    </w:p>
    <w:p w:rsidR="00EF68D4" w:rsidRDefault="00EF68D4" w:rsidP="00EF68D4">
      <w:pPr>
        <w:jc w:val="both"/>
        <w:rPr>
          <w:b/>
        </w:rPr>
      </w:pPr>
    </w:p>
    <w:p w:rsidR="003F7AED" w:rsidRDefault="003F7AED" w:rsidP="00EF68D4">
      <w:pPr>
        <w:jc w:val="both"/>
        <w:rPr>
          <w:b/>
        </w:rPr>
      </w:pPr>
    </w:p>
    <w:p w:rsidR="00EF68D4" w:rsidRPr="00003719" w:rsidRDefault="00EF68D4" w:rsidP="00EF68D4">
      <w:pPr>
        <w:jc w:val="both"/>
        <w:rPr>
          <w:rFonts w:ascii="Times New Roman" w:hAnsi="Times New Roman" w:cs="Times New Roman"/>
          <w:b/>
        </w:rPr>
      </w:pPr>
      <w:r w:rsidRPr="00003719">
        <w:rPr>
          <w:rFonts w:ascii="Times New Roman" w:hAnsi="Times New Roman" w:cs="Times New Roman"/>
          <w:b/>
        </w:rPr>
        <w:t xml:space="preserve">Zakonodavni okvir za upravljanje ljudskim potencijalima  i sustav plaća su: </w:t>
      </w:r>
    </w:p>
    <w:p w:rsidR="00EF68D4" w:rsidRDefault="00EF68D4" w:rsidP="00EF68D4">
      <w:pPr>
        <w:numPr>
          <w:ilvl w:val="0"/>
          <w:numId w:val="6"/>
        </w:numPr>
        <w:spacing w:after="0" w:line="240" w:lineRule="auto"/>
        <w:jc w:val="both"/>
        <w:rPr>
          <w:rFonts w:ascii="Times New Roman" w:hAnsi="Times New Roman" w:cs="Times New Roman"/>
        </w:rPr>
      </w:pPr>
      <w:r w:rsidRPr="00003719">
        <w:rPr>
          <w:rFonts w:ascii="Times New Roman" w:hAnsi="Times New Roman" w:cs="Times New Roman"/>
        </w:rPr>
        <w:t>Zakon o službenicima i namještenicima u lokalnoj i područnoj (regionalnoj) samoupravi („Narodne novine“ br. 86/</w:t>
      </w:r>
      <w:smartTag w:uri="urn:schemas-microsoft-com:office:smarttags" w:element="date">
        <w:smartTagPr>
          <w:attr w:name="ls" w:val="trans"/>
          <w:attr w:name="Month" w:val="1"/>
          <w:attr w:name="Day" w:val="08"/>
          <w:attr w:name="Year" w:val="61"/>
        </w:smartTagPr>
        <w:r w:rsidRPr="00003719">
          <w:rPr>
            <w:rFonts w:ascii="Times New Roman" w:hAnsi="Times New Roman" w:cs="Times New Roman"/>
          </w:rPr>
          <w:t>08. i 61</w:t>
        </w:r>
      </w:smartTag>
      <w:r w:rsidRPr="00003719">
        <w:rPr>
          <w:rFonts w:ascii="Times New Roman" w:hAnsi="Times New Roman" w:cs="Times New Roman"/>
        </w:rPr>
        <w:t xml:space="preserve">/11.), </w:t>
      </w:r>
    </w:p>
    <w:p w:rsidR="00EF68D4" w:rsidRPr="00003719" w:rsidRDefault="00EF68D4" w:rsidP="00EF68D4">
      <w:pPr>
        <w:numPr>
          <w:ilvl w:val="0"/>
          <w:numId w:val="6"/>
        </w:numPr>
        <w:spacing w:after="0" w:line="240" w:lineRule="auto"/>
        <w:jc w:val="both"/>
        <w:rPr>
          <w:rFonts w:ascii="Times New Roman" w:hAnsi="Times New Roman" w:cs="Times New Roman"/>
        </w:rPr>
      </w:pPr>
      <w:r w:rsidRPr="00003719">
        <w:rPr>
          <w:rFonts w:ascii="Times New Roman" w:hAnsi="Times New Roman" w:cs="Times New Roman"/>
        </w:rPr>
        <w:t>Zakon o radu („Narodne novine“ br. 93/14.),</w:t>
      </w:r>
    </w:p>
    <w:p w:rsidR="00EF68D4" w:rsidRPr="00003719" w:rsidRDefault="00EF68D4" w:rsidP="00EF68D4">
      <w:pPr>
        <w:numPr>
          <w:ilvl w:val="0"/>
          <w:numId w:val="6"/>
        </w:numPr>
        <w:spacing w:after="0" w:line="240" w:lineRule="auto"/>
        <w:jc w:val="both"/>
        <w:rPr>
          <w:rFonts w:ascii="Times New Roman" w:hAnsi="Times New Roman" w:cs="Times New Roman"/>
        </w:rPr>
      </w:pPr>
      <w:r w:rsidRPr="00003719">
        <w:rPr>
          <w:rFonts w:ascii="Times New Roman" w:hAnsi="Times New Roman" w:cs="Times New Roman"/>
        </w:rPr>
        <w:t>Zakon o plaćama u lokalnoj i područnoj (regionalnoj) samoupravi („Narodne novine“ br. 28/10.)</w:t>
      </w:r>
    </w:p>
    <w:p w:rsidR="00EF68D4" w:rsidRPr="00003719" w:rsidRDefault="00EF68D4" w:rsidP="00EF68D4">
      <w:pPr>
        <w:numPr>
          <w:ilvl w:val="0"/>
          <w:numId w:val="6"/>
        </w:numPr>
        <w:spacing w:after="0" w:line="240" w:lineRule="auto"/>
        <w:jc w:val="both"/>
        <w:rPr>
          <w:rFonts w:ascii="Times New Roman" w:hAnsi="Times New Roman" w:cs="Times New Roman"/>
        </w:rPr>
      </w:pPr>
      <w:r w:rsidRPr="00003719">
        <w:rPr>
          <w:rFonts w:ascii="Times New Roman" w:hAnsi="Times New Roman" w:cs="Times New Roman"/>
        </w:rPr>
        <w:t xml:space="preserve">Uredba o klasifikaciji radnih mjesta u lokalnoj i područnoj (regionalnoj) samoupravi („Narodne novine“ br 125/14.) </w:t>
      </w:r>
    </w:p>
    <w:p w:rsidR="00EF68D4" w:rsidRDefault="00EF68D4" w:rsidP="00EF68D4">
      <w:pPr>
        <w:jc w:val="both"/>
        <w:rPr>
          <w:rFonts w:ascii="Times New Roman" w:hAnsi="Times New Roman" w:cs="Times New Roman"/>
        </w:rPr>
      </w:pPr>
    </w:p>
    <w:p w:rsidR="00BB3B2B" w:rsidRDefault="00BB3B2B" w:rsidP="00EF68D4">
      <w:pPr>
        <w:jc w:val="both"/>
        <w:rPr>
          <w:rFonts w:ascii="Times New Roman" w:hAnsi="Times New Roman" w:cs="Times New Roman"/>
        </w:rPr>
      </w:pPr>
    </w:p>
    <w:p w:rsidR="00BB3B2B" w:rsidRDefault="00BB3B2B" w:rsidP="00EF68D4">
      <w:pPr>
        <w:jc w:val="both"/>
        <w:rPr>
          <w:rFonts w:ascii="Times New Roman" w:hAnsi="Times New Roman" w:cs="Times New Roman"/>
        </w:rPr>
      </w:pPr>
    </w:p>
    <w:p w:rsidR="00BB3B2B" w:rsidRDefault="00BB3B2B" w:rsidP="00EF68D4">
      <w:pPr>
        <w:jc w:val="both"/>
        <w:rPr>
          <w:rFonts w:ascii="Times New Roman" w:hAnsi="Times New Roman" w:cs="Times New Roman"/>
        </w:rPr>
      </w:pPr>
    </w:p>
    <w:p w:rsidR="00BB3B2B" w:rsidRDefault="00BB3B2B" w:rsidP="00EF68D4">
      <w:pPr>
        <w:jc w:val="both"/>
        <w:rPr>
          <w:rFonts w:ascii="Times New Roman" w:hAnsi="Times New Roman" w:cs="Times New Roman"/>
        </w:rPr>
      </w:pPr>
      <w:r w:rsidRPr="00BB3B2B">
        <w:rPr>
          <w:noProof/>
          <w:lang w:eastAsia="hr-HR"/>
        </w:rPr>
        <w:lastRenderedPageBreak/>
        <w:drawing>
          <wp:inline distT="0" distB="0" distL="0" distR="0">
            <wp:extent cx="5676900" cy="6953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695325"/>
                    </a:xfrm>
                    <a:prstGeom prst="rect">
                      <a:avLst/>
                    </a:prstGeom>
                    <a:noFill/>
                    <a:ln>
                      <a:noFill/>
                    </a:ln>
                  </pic:spPr>
                </pic:pic>
              </a:graphicData>
            </a:graphic>
          </wp:inline>
        </w:drawing>
      </w:r>
    </w:p>
    <w:p w:rsidR="00BB3B2B" w:rsidRDefault="00BB3B2B" w:rsidP="00EF68D4">
      <w:pPr>
        <w:jc w:val="both"/>
        <w:rPr>
          <w:rFonts w:ascii="Times New Roman" w:hAnsi="Times New Roman" w:cs="Times New Roman"/>
        </w:rPr>
      </w:pPr>
    </w:p>
    <w:p w:rsidR="00BB3B2B" w:rsidRDefault="00BB3B2B" w:rsidP="00EF68D4">
      <w:pPr>
        <w:jc w:val="both"/>
        <w:rPr>
          <w:rFonts w:ascii="Times New Roman" w:hAnsi="Times New Roman" w:cs="Times New Roman"/>
        </w:rPr>
      </w:pPr>
      <w:r w:rsidRPr="00BB3B2B">
        <w:rPr>
          <w:noProof/>
          <w:lang w:eastAsia="hr-HR"/>
        </w:rPr>
        <w:drawing>
          <wp:inline distT="0" distB="0" distL="0" distR="0">
            <wp:extent cx="5676900" cy="7305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7305675"/>
                    </a:xfrm>
                    <a:prstGeom prst="rect">
                      <a:avLst/>
                    </a:prstGeom>
                    <a:noFill/>
                    <a:ln>
                      <a:noFill/>
                    </a:ln>
                  </pic:spPr>
                </pic:pic>
              </a:graphicData>
            </a:graphic>
          </wp:inline>
        </w:drawing>
      </w:r>
    </w:p>
    <w:p w:rsidR="003F7AED" w:rsidRPr="00003719" w:rsidRDefault="003F7AED" w:rsidP="00EF68D4">
      <w:pPr>
        <w:jc w:val="both"/>
        <w:rPr>
          <w:rFonts w:ascii="Times New Roman" w:hAnsi="Times New Roman" w:cs="Times New Roman"/>
        </w:rPr>
      </w:pPr>
    </w:p>
    <w:p w:rsidR="00BB3B2B" w:rsidRDefault="00BB3B2B" w:rsidP="00EF68D4">
      <w:pPr>
        <w:jc w:val="both"/>
        <w:rPr>
          <w:rFonts w:ascii="Times New Roman" w:hAnsi="Times New Roman" w:cs="Times New Roman"/>
          <w:b/>
        </w:rPr>
      </w:pPr>
      <w:r w:rsidRPr="00BB3B2B">
        <w:rPr>
          <w:noProof/>
          <w:lang w:eastAsia="hr-HR"/>
        </w:rPr>
        <w:lastRenderedPageBreak/>
        <w:drawing>
          <wp:inline distT="0" distB="0" distL="0" distR="0">
            <wp:extent cx="5676900" cy="749617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7496175"/>
                    </a:xfrm>
                    <a:prstGeom prst="rect">
                      <a:avLst/>
                    </a:prstGeom>
                    <a:noFill/>
                    <a:ln>
                      <a:noFill/>
                    </a:ln>
                  </pic:spPr>
                </pic:pic>
              </a:graphicData>
            </a:graphic>
          </wp:inline>
        </w:drawing>
      </w:r>
    </w:p>
    <w:p w:rsidR="00BB3B2B" w:rsidRDefault="00BB3B2B" w:rsidP="00EF68D4">
      <w:pPr>
        <w:jc w:val="both"/>
        <w:rPr>
          <w:rFonts w:ascii="Times New Roman" w:hAnsi="Times New Roman" w:cs="Times New Roman"/>
          <w:b/>
        </w:rPr>
      </w:pPr>
    </w:p>
    <w:p w:rsidR="00BB3B2B" w:rsidRDefault="00BB3B2B" w:rsidP="00EF68D4">
      <w:pPr>
        <w:jc w:val="both"/>
        <w:rPr>
          <w:rFonts w:ascii="Times New Roman" w:hAnsi="Times New Roman" w:cs="Times New Roman"/>
          <w:b/>
        </w:rPr>
      </w:pPr>
    </w:p>
    <w:p w:rsidR="00BB3B2B" w:rsidRDefault="00BB3B2B"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r w:rsidRPr="001F6E98">
        <w:rPr>
          <w:noProof/>
          <w:lang w:eastAsia="hr-HR"/>
        </w:rPr>
        <w:lastRenderedPageBreak/>
        <w:drawing>
          <wp:inline distT="0" distB="0" distL="0" distR="0">
            <wp:extent cx="5676900" cy="8448675"/>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8448675"/>
                    </a:xfrm>
                    <a:prstGeom prst="rect">
                      <a:avLst/>
                    </a:prstGeom>
                    <a:noFill/>
                    <a:ln>
                      <a:noFill/>
                    </a:ln>
                  </pic:spPr>
                </pic:pic>
              </a:graphicData>
            </a:graphic>
          </wp:inline>
        </w:drawing>
      </w: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r w:rsidRPr="001F6E98">
        <w:rPr>
          <w:noProof/>
          <w:lang w:eastAsia="hr-HR"/>
        </w:rPr>
        <w:lastRenderedPageBreak/>
        <w:drawing>
          <wp:inline distT="0" distB="0" distL="0" distR="0">
            <wp:extent cx="5676900" cy="82391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8239125"/>
                    </a:xfrm>
                    <a:prstGeom prst="rect">
                      <a:avLst/>
                    </a:prstGeom>
                    <a:noFill/>
                    <a:ln>
                      <a:noFill/>
                    </a:ln>
                  </pic:spPr>
                </pic:pic>
              </a:graphicData>
            </a:graphic>
          </wp:inline>
        </w:drawing>
      </w: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r w:rsidRPr="001F6E98">
        <w:rPr>
          <w:noProof/>
          <w:lang w:eastAsia="hr-HR"/>
        </w:rPr>
        <w:drawing>
          <wp:inline distT="0" distB="0" distL="0" distR="0">
            <wp:extent cx="5676900" cy="446722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4467225"/>
                    </a:xfrm>
                    <a:prstGeom prst="rect">
                      <a:avLst/>
                    </a:prstGeom>
                    <a:noFill/>
                    <a:ln>
                      <a:noFill/>
                    </a:ln>
                  </pic:spPr>
                </pic:pic>
              </a:graphicData>
            </a:graphic>
          </wp:inline>
        </w:drawing>
      </w: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p>
    <w:p w:rsidR="001F6E98" w:rsidRDefault="001F6E98" w:rsidP="00EF68D4">
      <w:pPr>
        <w:jc w:val="both"/>
        <w:rPr>
          <w:rFonts w:ascii="Times New Roman" w:hAnsi="Times New Roman" w:cs="Times New Roman"/>
          <w:b/>
        </w:rPr>
      </w:pPr>
    </w:p>
    <w:p w:rsidR="00EF68D4" w:rsidRPr="00003719" w:rsidRDefault="00EF68D4" w:rsidP="00EF68D4">
      <w:pPr>
        <w:jc w:val="both"/>
        <w:rPr>
          <w:rFonts w:ascii="Times New Roman" w:hAnsi="Times New Roman" w:cs="Times New Roman"/>
          <w:b/>
        </w:rPr>
      </w:pPr>
      <w:r w:rsidRPr="00003719">
        <w:rPr>
          <w:rFonts w:ascii="Times New Roman" w:hAnsi="Times New Roman" w:cs="Times New Roman"/>
          <w:b/>
        </w:rPr>
        <w:t xml:space="preserve">Brojčani pokazatelji u ljudskim potencijalima na dan </w:t>
      </w:r>
      <w:smartTag w:uri="urn:schemas-microsoft-com:office:smarttags" w:element="date">
        <w:smartTagPr>
          <w:attr w:name="ls" w:val="trans"/>
          <w:attr w:name="Month" w:val="12"/>
          <w:attr w:name="Day" w:val="31"/>
          <w:attr w:name="Year" w:val="2014"/>
        </w:smartTagPr>
        <w:r w:rsidRPr="00003719">
          <w:rPr>
            <w:rFonts w:ascii="Times New Roman" w:hAnsi="Times New Roman" w:cs="Times New Roman"/>
            <w:b/>
          </w:rPr>
          <w:t>31. prosinca 2014</w:t>
        </w:r>
      </w:smartTag>
      <w:r w:rsidRPr="00003719">
        <w:rPr>
          <w:rFonts w:ascii="Times New Roman" w:hAnsi="Times New Roman" w:cs="Times New Roman"/>
          <w:b/>
        </w:rPr>
        <w:t>. godine:</w:t>
      </w:r>
    </w:p>
    <w:p w:rsidR="00EF68D4" w:rsidRPr="00003719" w:rsidRDefault="00EF68D4" w:rsidP="00EF68D4">
      <w:pPr>
        <w:jc w:val="both"/>
        <w:rPr>
          <w:rFonts w:ascii="Times New Roman" w:hAnsi="Times New Roman" w:cs="Times New Roman"/>
          <w:b/>
        </w:rPr>
      </w:pPr>
    </w:p>
    <w:p w:rsidR="00EF68D4" w:rsidRPr="00003719" w:rsidRDefault="00EF68D4" w:rsidP="00EF68D4">
      <w:pPr>
        <w:jc w:val="both"/>
        <w:rPr>
          <w:rFonts w:ascii="Times New Roman" w:hAnsi="Times New Roman" w:cs="Times New Roman"/>
        </w:rPr>
      </w:pPr>
      <w:r w:rsidRPr="00003719">
        <w:rPr>
          <w:rFonts w:ascii="Times New Roman" w:hAnsi="Times New Roman" w:cs="Times New Roman"/>
          <w:b/>
        </w:rPr>
        <w:t xml:space="preserve">      - </w:t>
      </w:r>
      <w:r w:rsidRPr="00003719">
        <w:rPr>
          <w:rFonts w:ascii="Times New Roman" w:hAnsi="Times New Roman" w:cs="Times New Roman"/>
        </w:rPr>
        <w:t xml:space="preserve">broj sistematiziranih radnih mjesta: </w:t>
      </w:r>
      <w:r w:rsidRPr="00003719">
        <w:rPr>
          <w:rFonts w:ascii="Times New Roman" w:hAnsi="Times New Roman" w:cs="Times New Roman"/>
          <w:b/>
        </w:rPr>
        <w:t>299</w:t>
      </w:r>
      <w:r w:rsidRPr="00003719">
        <w:rPr>
          <w:rFonts w:ascii="Times New Roman" w:hAnsi="Times New Roman" w:cs="Times New Roman"/>
        </w:rPr>
        <w:t xml:space="preserve">  i broj zaposlenih: </w:t>
      </w:r>
      <w:r w:rsidRPr="00003719">
        <w:rPr>
          <w:rFonts w:ascii="Times New Roman" w:hAnsi="Times New Roman" w:cs="Times New Roman"/>
          <w:b/>
        </w:rPr>
        <w:t>242</w:t>
      </w:r>
    </w:p>
    <w:p w:rsidR="00EF68D4" w:rsidRPr="00003719" w:rsidRDefault="00EF68D4" w:rsidP="00EF68D4">
      <w:pPr>
        <w:ind w:left="360"/>
        <w:jc w:val="both"/>
        <w:rPr>
          <w:rFonts w:ascii="Times New Roman" w:hAnsi="Times New Roman" w:cs="Times New Roman"/>
        </w:rPr>
      </w:pPr>
      <w:r w:rsidRPr="00003719">
        <w:rPr>
          <w:rFonts w:ascii="Times New Roman" w:hAnsi="Times New Roman" w:cs="Times New Roman"/>
        </w:rPr>
        <w:t xml:space="preserve">- pregled broja zaposlenih prema: </w:t>
      </w:r>
    </w:p>
    <w:p w:rsidR="00EF68D4" w:rsidRPr="00003719" w:rsidRDefault="00EF68D4" w:rsidP="00EF68D4">
      <w:pPr>
        <w:ind w:left="720"/>
        <w:jc w:val="both"/>
        <w:rPr>
          <w:rFonts w:ascii="Times New Roman" w:hAnsi="Times New Roman" w:cs="Times New Roman"/>
          <w:u w:val="single"/>
        </w:rPr>
      </w:pPr>
      <w:r w:rsidRPr="00003719">
        <w:rPr>
          <w:rFonts w:ascii="Times New Roman" w:hAnsi="Times New Roman" w:cs="Times New Roman"/>
          <w:u w:val="single"/>
        </w:rPr>
        <w:t xml:space="preserve">kvalifikacijskoj strukturi: </w:t>
      </w:r>
    </w:p>
    <w:p w:rsidR="00EF68D4" w:rsidRPr="00003719" w:rsidRDefault="00EF68D4" w:rsidP="00EF68D4">
      <w:pPr>
        <w:ind w:left="720"/>
        <w:jc w:val="both"/>
        <w:rPr>
          <w:rFonts w:ascii="Times New Roman" w:hAnsi="Times New Roman" w:cs="Times New Roman"/>
        </w:rPr>
      </w:pPr>
      <w:r w:rsidRPr="00003719">
        <w:rPr>
          <w:rFonts w:ascii="Times New Roman" w:hAnsi="Times New Roman" w:cs="Times New Roman"/>
        </w:rPr>
        <w:t xml:space="preserve">VSS: </w:t>
      </w:r>
      <w:r w:rsidRPr="00003719">
        <w:rPr>
          <w:rFonts w:ascii="Times New Roman" w:hAnsi="Times New Roman" w:cs="Times New Roman"/>
          <w:b/>
        </w:rPr>
        <w:t>114</w:t>
      </w:r>
      <w:r w:rsidRPr="00003719">
        <w:rPr>
          <w:rFonts w:ascii="Times New Roman" w:hAnsi="Times New Roman" w:cs="Times New Roman"/>
        </w:rPr>
        <w:t xml:space="preserve">, VŠS: </w:t>
      </w:r>
      <w:r w:rsidRPr="00003719">
        <w:rPr>
          <w:rFonts w:ascii="Times New Roman" w:hAnsi="Times New Roman" w:cs="Times New Roman"/>
          <w:b/>
        </w:rPr>
        <w:t>14</w:t>
      </w:r>
      <w:r w:rsidRPr="00003719">
        <w:rPr>
          <w:rFonts w:ascii="Times New Roman" w:hAnsi="Times New Roman" w:cs="Times New Roman"/>
        </w:rPr>
        <w:t xml:space="preserve">, SSS: </w:t>
      </w:r>
      <w:r w:rsidRPr="00003719">
        <w:rPr>
          <w:rFonts w:ascii="Times New Roman" w:hAnsi="Times New Roman" w:cs="Times New Roman"/>
          <w:b/>
        </w:rPr>
        <w:t>97</w:t>
      </w:r>
      <w:r w:rsidRPr="00003719">
        <w:rPr>
          <w:rFonts w:ascii="Times New Roman" w:hAnsi="Times New Roman" w:cs="Times New Roman"/>
        </w:rPr>
        <w:t xml:space="preserve">, NSS: </w:t>
      </w:r>
      <w:r w:rsidRPr="00003719">
        <w:rPr>
          <w:rFonts w:ascii="Times New Roman" w:hAnsi="Times New Roman" w:cs="Times New Roman"/>
          <w:b/>
        </w:rPr>
        <w:t>17</w:t>
      </w:r>
    </w:p>
    <w:p w:rsidR="00EF68D4" w:rsidRPr="00003719" w:rsidRDefault="00EF68D4" w:rsidP="00EF68D4">
      <w:pPr>
        <w:ind w:left="720"/>
        <w:jc w:val="both"/>
        <w:rPr>
          <w:rFonts w:ascii="Times New Roman" w:hAnsi="Times New Roman" w:cs="Times New Roman"/>
          <w:u w:val="single"/>
        </w:rPr>
      </w:pPr>
      <w:r w:rsidRPr="00003719">
        <w:rPr>
          <w:rFonts w:ascii="Times New Roman" w:hAnsi="Times New Roman" w:cs="Times New Roman"/>
          <w:u w:val="single"/>
        </w:rPr>
        <w:t>životnoj dobi:</w:t>
      </w:r>
    </w:p>
    <w:p w:rsidR="00EF68D4" w:rsidRPr="00003719" w:rsidRDefault="00EF68D4" w:rsidP="00EF68D4">
      <w:pPr>
        <w:ind w:left="720"/>
        <w:jc w:val="both"/>
        <w:rPr>
          <w:rFonts w:ascii="Times New Roman" w:hAnsi="Times New Roman" w:cs="Times New Roman"/>
        </w:rPr>
      </w:pPr>
      <w:r w:rsidRPr="00003719">
        <w:rPr>
          <w:rFonts w:ascii="Times New Roman" w:hAnsi="Times New Roman" w:cs="Times New Roman"/>
        </w:rPr>
        <w:t xml:space="preserve">do 40 godina života: </w:t>
      </w:r>
      <w:r w:rsidRPr="00003719">
        <w:rPr>
          <w:rFonts w:ascii="Times New Roman" w:hAnsi="Times New Roman" w:cs="Times New Roman"/>
          <w:b/>
        </w:rPr>
        <w:t>50</w:t>
      </w:r>
    </w:p>
    <w:p w:rsidR="00EF68D4" w:rsidRPr="00003719" w:rsidRDefault="00EF68D4" w:rsidP="00EF68D4">
      <w:pPr>
        <w:ind w:left="720"/>
        <w:jc w:val="both"/>
        <w:rPr>
          <w:rFonts w:ascii="Times New Roman" w:hAnsi="Times New Roman" w:cs="Times New Roman"/>
        </w:rPr>
      </w:pPr>
      <w:r w:rsidRPr="00003719">
        <w:rPr>
          <w:rFonts w:ascii="Times New Roman" w:hAnsi="Times New Roman" w:cs="Times New Roman"/>
        </w:rPr>
        <w:t xml:space="preserve">iznad 40 godina života: </w:t>
      </w:r>
      <w:r w:rsidRPr="00003719">
        <w:rPr>
          <w:rFonts w:ascii="Times New Roman" w:hAnsi="Times New Roman" w:cs="Times New Roman"/>
          <w:b/>
        </w:rPr>
        <w:t>193</w:t>
      </w:r>
    </w:p>
    <w:p w:rsidR="00EF68D4" w:rsidRPr="00003719" w:rsidRDefault="00EF68D4" w:rsidP="00EF68D4">
      <w:pPr>
        <w:ind w:left="720"/>
        <w:jc w:val="both"/>
        <w:rPr>
          <w:rFonts w:ascii="Times New Roman" w:hAnsi="Times New Roman" w:cs="Times New Roman"/>
          <w:b/>
          <w:u w:val="single"/>
        </w:rPr>
      </w:pPr>
      <w:r w:rsidRPr="00003719">
        <w:rPr>
          <w:rFonts w:ascii="Times New Roman" w:hAnsi="Times New Roman" w:cs="Times New Roman"/>
          <w:u w:val="single"/>
        </w:rPr>
        <w:t>spolu:</w:t>
      </w:r>
    </w:p>
    <w:p w:rsidR="00EF68D4" w:rsidRPr="00003719" w:rsidRDefault="00EF68D4" w:rsidP="00EF68D4">
      <w:pPr>
        <w:jc w:val="both"/>
        <w:rPr>
          <w:rFonts w:ascii="Times New Roman" w:hAnsi="Times New Roman" w:cs="Times New Roman"/>
        </w:rPr>
      </w:pPr>
      <w:r w:rsidRPr="00003719">
        <w:rPr>
          <w:rFonts w:ascii="Times New Roman" w:hAnsi="Times New Roman" w:cs="Times New Roman"/>
        </w:rPr>
        <w:t xml:space="preserve">            </w:t>
      </w:r>
      <w:r w:rsidR="00DF7960">
        <w:rPr>
          <w:rFonts w:ascii="Times New Roman" w:hAnsi="Times New Roman" w:cs="Times New Roman"/>
        </w:rPr>
        <w:t xml:space="preserve"> </w:t>
      </w:r>
      <w:r w:rsidRPr="00003719">
        <w:rPr>
          <w:rFonts w:ascii="Times New Roman" w:hAnsi="Times New Roman" w:cs="Times New Roman"/>
        </w:rPr>
        <w:t xml:space="preserve">žene: </w:t>
      </w:r>
      <w:r w:rsidRPr="00003719">
        <w:rPr>
          <w:rFonts w:ascii="Times New Roman" w:hAnsi="Times New Roman" w:cs="Times New Roman"/>
          <w:b/>
        </w:rPr>
        <w:t>157</w:t>
      </w:r>
      <w:r w:rsidRPr="00003719">
        <w:rPr>
          <w:rFonts w:ascii="Times New Roman" w:hAnsi="Times New Roman" w:cs="Times New Roman"/>
        </w:rPr>
        <w:t xml:space="preserve">, muškarci: </w:t>
      </w:r>
      <w:r w:rsidRPr="00003719">
        <w:rPr>
          <w:rFonts w:ascii="Times New Roman" w:hAnsi="Times New Roman" w:cs="Times New Roman"/>
          <w:b/>
        </w:rPr>
        <w:t>85</w:t>
      </w:r>
    </w:p>
    <w:p w:rsidR="003F7AED" w:rsidRDefault="00B727D0" w:rsidP="00B727D0">
      <w:pPr>
        <w:pStyle w:val="Odlomakpopisa"/>
        <w:numPr>
          <w:ilvl w:val="0"/>
          <w:numId w:val="33"/>
        </w:numPr>
        <w:jc w:val="both"/>
        <w:rPr>
          <w:rFonts w:ascii="Times New Roman" w:hAnsi="Times New Roman" w:cs="Times New Roman"/>
          <w:b/>
          <w:sz w:val="28"/>
          <w:szCs w:val="28"/>
        </w:rPr>
      </w:pPr>
      <w:r w:rsidRPr="00B727D0">
        <w:rPr>
          <w:rFonts w:ascii="Times New Roman" w:hAnsi="Times New Roman" w:cs="Times New Roman"/>
          <w:b/>
          <w:sz w:val="28"/>
          <w:szCs w:val="28"/>
        </w:rPr>
        <w:lastRenderedPageBreak/>
        <w:t>OPĆI PRIKAZ OSTVARENJA CILJEVA</w:t>
      </w:r>
    </w:p>
    <w:p w:rsidR="00B727D0" w:rsidRDefault="00B727D0" w:rsidP="00B727D0">
      <w:pPr>
        <w:jc w:val="both"/>
        <w:rPr>
          <w:rFonts w:ascii="Times New Roman" w:hAnsi="Times New Roman" w:cs="Times New Roman"/>
          <w:b/>
          <w:sz w:val="28"/>
          <w:szCs w:val="28"/>
        </w:rPr>
      </w:pPr>
    </w:p>
    <w:p w:rsidR="00B727D0" w:rsidRDefault="004F6F58" w:rsidP="00B727D0">
      <w:pPr>
        <w:jc w:val="both"/>
        <w:rPr>
          <w:rFonts w:ascii="Times New Roman" w:hAnsi="Times New Roman" w:cs="Times New Roman"/>
          <w:sz w:val="24"/>
          <w:szCs w:val="24"/>
        </w:rPr>
      </w:pPr>
      <w:r w:rsidRPr="004F6F58">
        <w:rPr>
          <w:rFonts w:ascii="Times New Roman" w:hAnsi="Times New Roman" w:cs="Times New Roman"/>
          <w:sz w:val="24"/>
          <w:szCs w:val="24"/>
        </w:rPr>
        <w:t xml:space="preserve">U Tablici 1. u skladu s Uredbom o načelima za unutarnje ustrojstvo tijela državne uprave, aktivnostima su dodane oznake slijedećeg </w:t>
      </w:r>
      <w:r>
        <w:rPr>
          <w:rFonts w:ascii="Times New Roman" w:hAnsi="Times New Roman" w:cs="Times New Roman"/>
          <w:sz w:val="24"/>
          <w:szCs w:val="24"/>
        </w:rPr>
        <w:t>značenja:</w:t>
      </w:r>
    </w:p>
    <w:p w:rsidR="004F6F58" w:rsidRDefault="004F6F58" w:rsidP="00B727D0">
      <w:pPr>
        <w:jc w:val="both"/>
        <w:rPr>
          <w:rFonts w:ascii="Times New Roman" w:hAnsi="Times New Roman" w:cs="Times New Roman"/>
          <w:sz w:val="24"/>
          <w:szCs w:val="24"/>
        </w:rPr>
      </w:pPr>
    </w:p>
    <w:p w:rsidR="004F6F58" w:rsidRDefault="004F6F58" w:rsidP="004F6F58">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Z - aktivnosti vezane uz izradu nacrta propisa ( izrada nacrta zakona, pravilnika, naputka…)</w:t>
      </w:r>
    </w:p>
    <w:p w:rsidR="004F6F58" w:rsidRDefault="004F6F58" w:rsidP="004F6F58">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P – aktivnosti vezane uz neposrednu provedbu zakona idrugih propisa</w:t>
      </w:r>
    </w:p>
    <w:p w:rsidR="004F6F58" w:rsidRDefault="004F6F58" w:rsidP="004F6F58">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I – aktivnosti vezane uz upravni / inspekcijski nadzor</w:t>
      </w:r>
    </w:p>
    <w:p w:rsidR="004F6F58" w:rsidRDefault="004F6F58" w:rsidP="004F6F58">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A – aktivnosti vezane uz praćenje stanja u upravnim područjima iz djelokruga rada</w:t>
      </w:r>
    </w:p>
    <w:p w:rsidR="004F6F58" w:rsidRDefault="004F6F58" w:rsidP="004F6F58">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O – ostalo ( ostali zadaci)</w:t>
      </w:r>
    </w:p>
    <w:p w:rsidR="004F6F58" w:rsidRDefault="004F6F58" w:rsidP="004F6F58">
      <w:pPr>
        <w:jc w:val="both"/>
        <w:rPr>
          <w:rFonts w:ascii="Times New Roman" w:hAnsi="Times New Roman" w:cs="Times New Roman"/>
          <w:sz w:val="24"/>
          <w:szCs w:val="24"/>
        </w:rPr>
      </w:pPr>
      <w:r>
        <w:rPr>
          <w:rFonts w:ascii="Times New Roman" w:hAnsi="Times New Roman" w:cs="Times New Roman"/>
          <w:sz w:val="24"/>
          <w:szCs w:val="24"/>
        </w:rPr>
        <w:t>Podaci su sumarni iz Tablica u kojima su prikazani specifični ciljevi i aktivnosti po ustrojstvenim jedinicama, kolona H.</w:t>
      </w:r>
      <w:r w:rsidRPr="004F6F58">
        <w:rPr>
          <w:rFonts w:ascii="Times New Roman" w:hAnsi="Times New Roman" w:cs="Times New Roman"/>
          <w:sz w:val="24"/>
          <w:szCs w:val="24"/>
        </w:rPr>
        <w:t xml:space="preserve"> </w:t>
      </w:r>
    </w:p>
    <w:p w:rsidR="004F6F58" w:rsidRDefault="004F6F58" w:rsidP="004F6F58">
      <w:pPr>
        <w:jc w:val="both"/>
        <w:rPr>
          <w:rFonts w:ascii="Times New Roman" w:hAnsi="Times New Roman" w:cs="Times New Roman"/>
          <w:sz w:val="24"/>
          <w:szCs w:val="24"/>
        </w:rPr>
      </w:pPr>
    </w:p>
    <w:p w:rsidR="004F6F58" w:rsidRDefault="004F6F58" w:rsidP="004F6F58">
      <w:pPr>
        <w:jc w:val="both"/>
        <w:rPr>
          <w:rFonts w:ascii="Times New Roman" w:hAnsi="Times New Roman" w:cs="Times New Roman"/>
          <w:sz w:val="24"/>
          <w:szCs w:val="24"/>
        </w:rPr>
      </w:pPr>
      <w:r>
        <w:rPr>
          <w:rFonts w:ascii="Times New Roman" w:hAnsi="Times New Roman" w:cs="Times New Roman"/>
          <w:sz w:val="24"/>
          <w:szCs w:val="24"/>
        </w:rPr>
        <w:t>Tablica 1. Pregled ciljeva iz Godišnjeg plana rada za 2014. godinu prema vrstama:</w:t>
      </w:r>
    </w:p>
    <w:p w:rsidR="00401B7A" w:rsidRDefault="00401B7A" w:rsidP="004F6F58">
      <w:pPr>
        <w:jc w:val="both"/>
        <w:rPr>
          <w:rFonts w:ascii="Times New Roman" w:hAnsi="Times New Roman" w:cs="Times New Roman"/>
          <w:sz w:val="24"/>
          <w:szCs w:val="24"/>
        </w:rPr>
      </w:pPr>
    </w:p>
    <w:tbl>
      <w:tblPr>
        <w:tblW w:w="9214" w:type="dxa"/>
        <w:tblInd w:w="-5" w:type="dxa"/>
        <w:tblLook w:val="04A0" w:firstRow="1" w:lastRow="0" w:firstColumn="1" w:lastColumn="0" w:noHBand="0" w:noVBand="1"/>
      </w:tblPr>
      <w:tblGrid>
        <w:gridCol w:w="820"/>
        <w:gridCol w:w="3040"/>
        <w:gridCol w:w="1219"/>
        <w:gridCol w:w="875"/>
        <w:gridCol w:w="850"/>
        <w:gridCol w:w="851"/>
        <w:gridCol w:w="992"/>
        <w:gridCol w:w="567"/>
      </w:tblGrid>
      <w:tr w:rsidR="00EA7974" w:rsidRPr="00EA7974" w:rsidTr="00EA7974">
        <w:trPr>
          <w:trHeight w:val="300"/>
        </w:trPr>
        <w:tc>
          <w:tcPr>
            <w:tcW w:w="820" w:type="dxa"/>
            <w:vMerge w:val="restart"/>
            <w:tcBorders>
              <w:top w:val="single" w:sz="4" w:space="0" w:color="auto"/>
              <w:left w:val="single" w:sz="4" w:space="0" w:color="auto"/>
              <w:bottom w:val="single" w:sz="4" w:space="0" w:color="auto"/>
              <w:right w:val="single" w:sz="4" w:space="0" w:color="auto"/>
            </w:tcBorders>
            <w:shd w:val="clear" w:color="000000" w:fill="C6E0B4"/>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Redni broj</w:t>
            </w:r>
          </w:p>
        </w:tc>
        <w:tc>
          <w:tcPr>
            <w:tcW w:w="3040" w:type="dxa"/>
            <w:vMerge w:val="restart"/>
            <w:tcBorders>
              <w:top w:val="single" w:sz="4" w:space="0" w:color="auto"/>
              <w:left w:val="single" w:sz="4" w:space="0" w:color="auto"/>
              <w:bottom w:val="single" w:sz="4" w:space="0" w:color="auto"/>
              <w:right w:val="single" w:sz="4" w:space="0" w:color="auto"/>
            </w:tcBorders>
            <w:shd w:val="clear" w:color="000000" w:fill="C6E0B4"/>
            <w:hideMark/>
          </w:tcPr>
          <w:p w:rsidR="00EA7974" w:rsidRPr="00EA7974" w:rsidRDefault="00EA7974" w:rsidP="00EA7974">
            <w:pPr>
              <w:spacing w:after="0" w:line="240" w:lineRule="auto"/>
              <w:jc w:val="center"/>
              <w:rPr>
                <w:rFonts w:ascii="Times New Roman" w:eastAsia="Times New Roman" w:hAnsi="Times New Roman" w:cs="Times New Roman"/>
                <w:b/>
                <w:bCs/>
                <w:color w:val="000000"/>
                <w:sz w:val="24"/>
                <w:szCs w:val="24"/>
                <w:lang w:eastAsia="hr-HR"/>
              </w:rPr>
            </w:pPr>
            <w:r w:rsidRPr="00EA7974">
              <w:rPr>
                <w:rFonts w:ascii="Times New Roman" w:eastAsia="Times New Roman" w:hAnsi="Times New Roman" w:cs="Times New Roman"/>
                <w:b/>
                <w:bCs/>
                <w:color w:val="000000"/>
                <w:sz w:val="24"/>
                <w:szCs w:val="24"/>
                <w:lang w:eastAsia="hr-HR"/>
              </w:rPr>
              <w:t>Naziv ustrojstvene jedinice</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C6E0B4"/>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 xml:space="preserve">Broj specifičnih ciljeva </w:t>
            </w:r>
          </w:p>
        </w:tc>
        <w:tc>
          <w:tcPr>
            <w:tcW w:w="4135" w:type="dxa"/>
            <w:gridSpan w:val="5"/>
            <w:tcBorders>
              <w:top w:val="single" w:sz="4" w:space="0" w:color="auto"/>
              <w:left w:val="nil"/>
              <w:bottom w:val="single" w:sz="4" w:space="0" w:color="auto"/>
              <w:right w:val="single" w:sz="4" w:space="0" w:color="auto"/>
            </w:tcBorders>
            <w:shd w:val="clear" w:color="000000" w:fill="C6E0B4"/>
            <w:noWrap/>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Broj aktivnosti po vrsti</w:t>
            </w:r>
          </w:p>
        </w:tc>
      </w:tr>
      <w:tr w:rsidR="00EA7974" w:rsidRPr="00EA7974" w:rsidTr="00EA7974">
        <w:trPr>
          <w:trHeight w:val="61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Times New Roman" w:eastAsia="Times New Roman" w:hAnsi="Times New Roman" w:cs="Times New Roman"/>
                <w:b/>
                <w:bCs/>
                <w:color w:val="000000"/>
                <w:sz w:val="24"/>
                <w:szCs w:val="24"/>
                <w:lang w:eastAsia="hr-HR"/>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p>
        </w:tc>
        <w:tc>
          <w:tcPr>
            <w:tcW w:w="875" w:type="dxa"/>
            <w:tcBorders>
              <w:top w:val="nil"/>
              <w:left w:val="nil"/>
              <w:bottom w:val="single" w:sz="4" w:space="0" w:color="auto"/>
              <w:right w:val="single" w:sz="4" w:space="0" w:color="auto"/>
            </w:tcBorders>
            <w:shd w:val="clear" w:color="000000" w:fill="C6E0B4"/>
            <w:noWrap/>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Z</w:t>
            </w:r>
          </w:p>
        </w:tc>
        <w:tc>
          <w:tcPr>
            <w:tcW w:w="850" w:type="dxa"/>
            <w:tcBorders>
              <w:top w:val="nil"/>
              <w:left w:val="nil"/>
              <w:bottom w:val="single" w:sz="4" w:space="0" w:color="auto"/>
              <w:right w:val="single" w:sz="4" w:space="0" w:color="auto"/>
            </w:tcBorders>
            <w:shd w:val="clear" w:color="000000" w:fill="C6E0B4"/>
            <w:noWrap/>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P</w:t>
            </w:r>
          </w:p>
        </w:tc>
        <w:tc>
          <w:tcPr>
            <w:tcW w:w="851" w:type="dxa"/>
            <w:tcBorders>
              <w:top w:val="nil"/>
              <w:left w:val="nil"/>
              <w:bottom w:val="single" w:sz="4" w:space="0" w:color="auto"/>
              <w:right w:val="single" w:sz="4" w:space="0" w:color="auto"/>
            </w:tcBorders>
            <w:shd w:val="clear" w:color="000000" w:fill="C6E0B4"/>
            <w:noWrap/>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I</w:t>
            </w:r>
          </w:p>
        </w:tc>
        <w:tc>
          <w:tcPr>
            <w:tcW w:w="992" w:type="dxa"/>
            <w:tcBorders>
              <w:top w:val="nil"/>
              <w:left w:val="nil"/>
              <w:bottom w:val="single" w:sz="4" w:space="0" w:color="auto"/>
              <w:right w:val="single" w:sz="4" w:space="0" w:color="auto"/>
            </w:tcBorders>
            <w:shd w:val="clear" w:color="000000" w:fill="C6E0B4"/>
            <w:noWrap/>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A</w:t>
            </w:r>
          </w:p>
        </w:tc>
        <w:tc>
          <w:tcPr>
            <w:tcW w:w="567" w:type="dxa"/>
            <w:tcBorders>
              <w:top w:val="nil"/>
              <w:left w:val="nil"/>
              <w:bottom w:val="single" w:sz="4" w:space="0" w:color="auto"/>
              <w:right w:val="single" w:sz="4" w:space="0" w:color="auto"/>
            </w:tcBorders>
            <w:shd w:val="clear" w:color="000000" w:fill="C6E0B4"/>
            <w:noWrap/>
            <w:vAlign w:val="bottom"/>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O</w:t>
            </w:r>
          </w:p>
        </w:tc>
      </w:tr>
      <w:tr w:rsidR="00EA7974" w:rsidRPr="00EA7974" w:rsidTr="00EA7974">
        <w:trPr>
          <w:trHeight w:val="6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1.</w:t>
            </w:r>
          </w:p>
        </w:tc>
        <w:tc>
          <w:tcPr>
            <w:tcW w:w="30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Tajništvo Grada</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5</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16</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1253"/>
        </w:trPr>
        <w:tc>
          <w:tcPr>
            <w:tcW w:w="82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2.</w:t>
            </w:r>
          </w:p>
        </w:tc>
        <w:tc>
          <w:tcPr>
            <w:tcW w:w="3040" w:type="dxa"/>
            <w:tcBorders>
              <w:top w:val="nil"/>
              <w:left w:val="nil"/>
              <w:bottom w:val="single" w:sz="4" w:space="0" w:color="auto"/>
              <w:right w:val="single" w:sz="4" w:space="0" w:color="auto"/>
            </w:tcBorders>
            <w:shd w:val="clear" w:color="auto" w:fill="auto"/>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urbanizam i graditeljstvo, komunalno-stambeno gospodarstvo, zaštitu okoliša te mjesnu samoupravu</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16</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43</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15</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622"/>
        </w:trPr>
        <w:tc>
          <w:tcPr>
            <w:tcW w:w="82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3.</w:t>
            </w:r>
          </w:p>
        </w:tc>
        <w:tc>
          <w:tcPr>
            <w:tcW w:w="3040" w:type="dxa"/>
            <w:tcBorders>
              <w:top w:val="nil"/>
              <w:left w:val="nil"/>
              <w:bottom w:val="single" w:sz="4" w:space="0" w:color="auto"/>
              <w:right w:val="single" w:sz="4" w:space="0" w:color="auto"/>
            </w:tcBorders>
            <w:shd w:val="clear" w:color="auto" w:fill="auto"/>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financije i nabavu</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22</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6</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21</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8</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579"/>
        </w:trPr>
        <w:tc>
          <w:tcPr>
            <w:tcW w:w="82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4.</w:t>
            </w:r>
          </w:p>
        </w:tc>
        <w:tc>
          <w:tcPr>
            <w:tcW w:w="3040" w:type="dxa"/>
            <w:tcBorders>
              <w:top w:val="nil"/>
              <w:left w:val="nil"/>
              <w:bottom w:val="single" w:sz="4" w:space="0" w:color="auto"/>
              <w:right w:val="single" w:sz="4" w:space="0" w:color="auto"/>
            </w:tcBorders>
            <w:shd w:val="clear" w:color="auto" w:fill="auto"/>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gospodarstvo</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8</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16</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660"/>
        </w:trPr>
        <w:tc>
          <w:tcPr>
            <w:tcW w:w="82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5.</w:t>
            </w:r>
          </w:p>
        </w:tc>
        <w:tc>
          <w:tcPr>
            <w:tcW w:w="3040" w:type="dxa"/>
            <w:tcBorders>
              <w:top w:val="nil"/>
              <w:left w:val="nil"/>
              <w:bottom w:val="single" w:sz="4" w:space="0" w:color="auto"/>
              <w:right w:val="single" w:sz="4" w:space="0" w:color="auto"/>
            </w:tcBorders>
            <w:shd w:val="clear" w:color="auto" w:fill="auto"/>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društvene djelatnosti</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4</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30</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631"/>
        </w:trPr>
        <w:tc>
          <w:tcPr>
            <w:tcW w:w="82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6.</w:t>
            </w:r>
          </w:p>
        </w:tc>
        <w:tc>
          <w:tcPr>
            <w:tcW w:w="3040" w:type="dxa"/>
            <w:tcBorders>
              <w:top w:val="nil"/>
              <w:left w:val="nil"/>
              <w:bottom w:val="single" w:sz="4" w:space="0" w:color="auto"/>
              <w:right w:val="single" w:sz="4" w:space="0" w:color="auto"/>
            </w:tcBorders>
            <w:shd w:val="clear" w:color="auto" w:fill="auto"/>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socijalnu skrb i zdravstvo</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4</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12</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926"/>
        </w:trPr>
        <w:tc>
          <w:tcPr>
            <w:tcW w:w="82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7.</w:t>
            </w:r>
          </w:p>
        </w:tc>
        <w:tc>
          <w:tcPr>
            <w:tcW w:w="3040" w:type="dxa"/>
            <w:tcBorders>
              <w:top w:val="nil"/>
              <w:left w:val="nil"/>
              <w:bottom w:val="single" w:sz="4" w:space="0" w:color="auto"/>
              <w:right w:val="single" w:sz="4" w:space="0" w:color="auto"/>
            </w:tcBorders>
            <w:shd w:val="clear" w:color="auto" w:fill="auto"/>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 xml:space="preserve">Upravni odjel za provedbu dokumenata prostornog uređenja i gradnje </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8</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6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8.</w:t>
            </w:r>
          </w:p>
        </w:tc>
        <w:tc>
          <w:tcPr>
            <w:tcW w:w="304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Služba za zajedničke poslove</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15</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3</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31</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46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9.</w:t>
            </w:r>
          </w:p>
        </w:tc>
        <w:tc>
          <w:tcPr>
            <w:tcW w:w="30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Ured Gradonačelnika</w:t>
            </w:r>
          </w:p>
        </w:tc>
        <w:tc>
          <w:tcPr>
            <w:tcW w:w="1219"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6</w:t>
            </w:r>
          </w:p>
        </w:tc>
        <w:tc>
          <w:tcPr>
            <w:tcW w:w="875"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26</w:t>
            </w:r>
          </w:p>
        </w:tc>
        <w:tc>
          <w:tcPr>
            <w:tcW w:w="851"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567"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465"/>
        </w:trPr>
        <w:tc>
          <w:tcPr>
            <w:tcW w:w="820" w:type="dxa"/>
            <w:tcBorders>
              <w:top w:val="nil"/>
              <w:left w:val="single" w:sz="4" w:space="0" w:color="auto"/>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304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UKUPNO:</w:t>
            </w:r>
          </w:p>
        </w:tc>
        <w:tc>
          <w:tcPr>
            <w:tcW w:w="1219"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82</w:t>
            </w:r>
          </w:p>
        </w:tc>
        <w:tc>
          <w:tcPr>
            <w:tcW w:w="875"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10</w:t>
            </w:r>
          </w:p>
        </w:tc>
        <w:tc>
          <w:tcPr>
            <w:tcW w:w="85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203</w:t>
            </w:r>
          </w:p>
        </w:tc>
        <w:tc>
          <w:tcPr>
            <w:tcW w:w="851"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4</w:t>
            </w:r>
          </w:p>
        </w:tc>
        <w:tc>
          <w:tcPr>
            <w:tcW w:w="992"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25</w:t>
            </w:r>
          </w:p>
        </w:tc>
        <w:tc>
          <w:tcPr>
            <w:tcW w:w="567"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 </w:t>
            </w:r>
          </w:p>
        </w:tc>
      </w:tr>
    </w:tbl>
    <w:p w:rsidR="00EA7974" w:rsidRDefault="00EA7974" w:rsidP="004F6F58">
      <w:pPr>
        <w:jc w:val="both"/>
        <w:rPr>
          <w:rFonts w:ascii="Times New Roman" w:hAnsi="Times New Roman" w:cs="Times New Roman"/>
          <w:sz w:val="24"/>
          <w:szCs w:val="24"/>
        </w:rPr>
      </w:pPr>
    </w:p>
    <w:p w:rsidR="004F6F58" w:rsidRDefault="004F6F58" w:rsidP="004F6F58">
      <w:pPr>
        <w:jc w:val="both"/>
        <w:rPr>
          <w:rFonts w:ascii="Times New Roman" w:hAnsi="Times New Roman" w:cs="Times New Roman"/>
          <w:sz w:val="24"/>
          <w:szCs w:val="24"/>
        </w:rPr>
      </w:pPr>
    </w:p>
    <w:p w:rsidR="004F6F58" w:rsidRDefault="004F6F58" w:rsidP="004F6F58">
      <w:pPr>
        <w:jc w:val="both"/>
        <w:rPr>
          <w:rFonts w:ascii="Times New Roman" w:hAnsi="Times New Roman" w:cs="Times New Roman"/>
          <w:sz w:val="24"/>
          <w:szCs w:val="24"/>
        </w:rPr>
      </w:pPr>
      <w:r>
        <w:rPr>
          <w:rFonts w:ascii="Times New Roman" w:hAnsi="Times New Roman" w:cs="Times New Roman"/>
          <w:sz w:val="24"/>
          <w:szCs w:val="24"/>
        </w:rPr>
        <w:t>U Tablici 2. je prikazan ukupan broj ciljeva na godišnjoj razini, te koliko je aktivnosti ostvareno unutar svake ustrojstvene jedinice, koliko ih je djelomično ostvareno, te broj neostvarenih ciljeva.Podaci su sumarni iz Tablica u kojima su prikazani specifični ciljevi i aktivnosti po ustrojstvenim jedinicama, kolona I.</w:t>
      </w:r>
      <w:r w:rsidRPr="004F6F58">
        <w:rPr>
          <w:rFonts w:ascii="Times New Roman" w:hAnsi="Times New Roman" w:cs="Times New Roman"/>
          <w:sz w:val="24"/>
          <w:szCs w:val="24"/>
        </w:rPr>
        <w:t xml:space="preserve"> </w:t>
      </w:r>
    </w:p>
    <w:p w:rsidR="004F6F58" w:rsidRDefault="004F6F58" w:rsidP="004F6F58">
      <w:pPr>
        <w:jc w:val="both"/>
        <w:rPr>
          <w:rFonts w:ascii="Times New Roman" w:hAnsi="Times New Roman" w:cs="Times New Roman"/>
          <w:sz w:val="24"/>
          <w:szCs w:val="24"/>
        </w:rPr>
      </w:pPr>
    </w:p>
    <w:tbl>
      <w:tblPr>
        <w:tblW w:w="8540" w:type="dxa"/>
        <w:tblInd w:w="-5" w:type="dxa"/>
        <w:tblLook w:val="04A0" w:firstRow="1" w:lastRow="0" w:firstColumn="1" w:lastColumn="0" w:noHBand="0" w:noVBand="1"/>
      </w:tblPr>
      <w:tblGrid>
        <w:gridCol w:w="779"/>
        <w:gridCol w:w="2780"/>
        <w:gridCol w:w="1420"/>
        <w:gridCol w:w="1220"/>
        <w:gridCol w:w="1340"/>
        <w:gridCol w:w="1137"/>
      </w:tblGrid>
      <w:tr w:rsidR="00EA7974" w:rsidRPr="00EA7974" w:rsidTr="00EA7974">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000000" w:fill="C6E0B4"/>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Redni broj</w:t>
            </w:r>
          </w:p>
        </w:tc>
        <w:tc>
          <w:tcPr>
            <w:tcW w:w="2780" w:type="dxa"/>
            <w:vMerge w:val="restart"/>
            <w:tcBorders>
              <w:top w:val="single" w:sz="4" w:space="0" w:color="auto"/>
              <w:left w:val="single" w:sz="4" w:space="0" w:color="auto"/>
              <w:bottom w:val="single" w:sz="4" w:space="0" w:color="auto"/>
              <w:right w:val="single" w:sz="4" w:space="0" w:color="auto"/>
            </w:tcBorders>
            <w:shd w:val="clear" w:color="000000" w:fill="C6E0B4"/>
            <w:hideMark/>
          </w:tcPr>
          <w:p w:rsidR="00EA7974" w:rsidRPr="00EA7974" w:rsidRDefault="00EA7974" w:rsidP="00EA7974">
            <w:pPr>
              <w:spacing w:after="0" w:line="240" w:lineRule="auto"/>
              <w:jc w:val="center"/>
              <w:rPr>
                <w:rFonts w:ascii="Times New Roman" w:eastAsia="Times New Roman" w:hAnsi="Times New Roman" w:cs="Times New Roman"/>
                <w:b/>
                <w:bCs/>
                <w:color w:val="000000"/>
                <w:sz w:val="24"/>
                <w:szCs w:val="24"/>
                <w:lang w:eastAsia="hr-HR"/>
              </w:rPr>
            </w:pPr>
            <w:r w:rsidRPr="00EA7974">
              <w:rPr>
                <w:rFonts w:ascii="Times New Roman" w:eastAsia="Times New Roman" w:hAnsi="Times New Roman" w:cs="Times New Roman"/>
                <w:b/>
                <w:bCs/>
                <w:color w:val="000000"/>
                <w:sz w:val="24"/>
                <w:szCs w:val="24"/>
                <w:lang w:eastAsia="hr-HR"/>
              </w:rPr>
              <w:t>Naziv ustrojstvene jedinice</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C6E0B4"/>
            <w:hideMark/>
          </w:tcPr>
          <w:p w:rsidR="00EA7974" w:rsidRPr="00EA7974" w:rsidRDefault="00EA7974" w:rsidP="00EA7974">
            <w:pPr>
              <w:spacing w:after="0" w:line="240" w:lineRule="auto"/>
              <w:jc w:val="center"/>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 xml:space="preserve">Broj specifičnih ciljeva </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A9D08E"/>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Ostvareno</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A9D08E"/>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Djelomično ostvareno</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A9D08E"/>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Nije ostvareno</w:t>
            </w:r>
          </w:p>
        </w:tc>
      </w:tr>
      <w:tr w:rsidR="00EA7974" w:rsidRPr="00EA7974" w:rsidTr="00EA7974">
        <w:trPr>
          <w:trHeight w:val="6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Times New Roman" w:eastAsia="Times New Roman" w:hAnsi="Times New Roman" w:cs="Times New Roman"/>
                <w:b/>
                <w:bCs/>
                <w:color w:val="000000"/>
                <w:sz w:val="24"/>
                <w:szCs w:val="24"/>
                <w:lang w:eastAsia="hr-HR"/>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Calibri" w:eastAsia="Times New Roman" w:hAnsi="Calibri" w:cs="Times New Roman"/>
                <w:b/>
                <w:bCs/>
                <w:color w:val="000000"/>
                <w:lang w:eastAsia="hr-HR"/>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Calibri" w:eastAsia="Times New Roman" w:hAnsi="Calibri" w:cs="Times New Roman"/>
                <w:b/>
                <w:bCs/>
                <w:color w:val="000000"/>
                <w:lang w:eastAsia="hr-HR"/>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EA7974" w:rsidRPr="00EA7974" w:rsidRDefault="00EA7974" w:rsidP="00EA7974">
            <w:pPr>
              <w:spacing w:after="0" w:line="240" w:lineRule="auto"/>
              <w:rPr>
                <w:rFonts w:ascii="Calibri" w:eastAsia="Times New Roman" w:hAnsi="Calibri" w:cs="Times New Roman"/>
                <w:b/>
                <w:bCs/>
                <w:color w:val="000000"/>
                <w:lang w:eastAsia="hr-HR"/>
              </w:rPr>
            </w:pPr>
          </w:p>
        </w:tc>
      </w:tr>
      <w:tr w:rsidR="00EA7974" w:rsidRPr="00EA7974" w:rsidTr="00EA7974">
        <w:trPr>
          <w:trHeight w:val="6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1.</w:t>
            </w:r>
          </w:p>
        </w:tc>
        <w:tc>
          <w:tcPr>
            <w:tcW w:w="278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Tajništvo Grada</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5</w:t>
            </w:r>
          </w:p>
        </w:tc>
        <w:tc>
          <w:tcPr>
            <w:tcW w:w="122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17</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1470"/>
        </w:trPr>
        <w:tc>
          <w:tcPr>
            <w:tcW w:w="66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2.</w:t>
            </w:r>
          </w:p>
        </w:tc>
        <w:tc>
          <w:tcPr>
            <w:tcW w:w="278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urbanizam i graditeljstvo, komunalno-stambeno gospodarstvo, zaštitu okoliša te mjesnu samoupravu</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16</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53</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4</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w:t>
            </w:r>
          </w:p>
        </w:tc>
      </w:tr>
      <w:tr w:rsidR="00EA7974" w:rsidRPr="00EA7974" w:rsidTr="00EA7974">
        <w:trPr>
          <w:trHeight w:val="9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3.</w:t>
            </w:r>
          </w:p>
        </w:tc>
        <w:tc>
          <w:tcPr>
            <w:tcW w:w="278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financije i nabavu</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21</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35</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r>
      <w:tr w:rsidR="00EA7974" w:rsidRPr="00EA7974" w:rsidTr="00EA7974">
        <w:trPr>
          <w:trHeight w:val="75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4.</w:t>
            </w:r>
          </w:p>
        </w:tc>
        <w:tc>
          <w:tcPr>
            <w:tcW w:w="278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gospodarstvo</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8</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13</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w:t>
            </w:r>
          </w:p>
        </w:tc>
      </w:tr>
      <w:tr w:rsidR="00EA7974" w:rsidRPr="00EA7974" w:rsidTr="00EA7974">
        <w:trPr>
          <w:trHeight w:val="87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5.</w:t>
            </w:r>
          </w:p>
        </w:tc>
        <w:tc>
          <w:tcPr>
            <w:tcW w:w="278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društvene djelatnosti</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4</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27</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w:t>
            </w:r>
          </w:p>
        </w:tc>
      </w:tr>
      <w:tr w:rsidR="00EA7974" w:rsidRPr="00EA7974" w:rsidTr="00EA7974">
        <w:trPr>
          <w:trHeight w:val="84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6.</w:t>
            </w:r>
          </w:p>
        </w:tc>
        <w:tc>
          <w:tcPr>
            <w:tcW w:w="278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Upravni odjel za socijalnu skrb i zdravstvo</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4</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12</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960"/>
        </w:trPr>
        <w:tc>
          <w:tcPr>
            <w:tcW w:w="660" w:type="dxa"/>
            <w:tcBorders>
              <w:top w:val="nil"/>
              <w:left w:val="single" w:sz="4" w:space="0" w:color="auto"/>
              <w:bottom w:val="single" w:sz="4" w:space="0" w:color="auto"/>
              <w:right w:val="single" w:sz="4" w:space="0" w:color="auto"/>
            </w:tcBorders>
            <w:shd w:val="clear" w:color="auto" w:fill="auto"/>
            <w:noWrap/>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7.</w:t>
            </w:r>
          </w:p>
        </w:tc>
        <w:tc>
          <w:tcPr>
            <w:tcW w:w="2780" w:type="dxa"/>
            <w:tcBorders>
              <w:top w:val="nil"/>
              <w:left w:val="nil"/>
              <w:bottom w:val="single" w:sz="4" w:space="0" w:color="auto"/>
              <w:right w:val="single" w:sz="4" w:space="0" w:color="auto"/>
            </w:tcBorders>
            <w:shd w:val="clear" w:color="auto" w:fill="auto"/>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 xml:space="preserve">Upravni odjel za provedbu dokumenata prostornog uređenja i gradnje </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7</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3</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66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8.</w:t>
            </w:r>
          </w:p>
        </w:tc>
        <w:tc>
          <w:tcPr>
            <w:tcW w:w="278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Služba za zajedničke poslove</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15</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30</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6</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46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9.</w:t>
            </w:r>
          </w:p>
        </w:tc>
        <w:tc>
          <w:tcPr>
            <w:tcW w:w="278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rPr>
                <w:rFonts w:ascii="Times New Roman" w:eastAsia="Times New Roman" w:hAnsi="Times New Roman" w:cs="Times New Roman"/>
                <w:b/>
                <w:bCs/>
                <w:color w:val="000000"/>
                <w:lang w:eastAsia="hr-HR"/>
              </w:rPr>
            </w:pPr>
            <w:r w:rsidRPr="00EA7974">
              <w:rPr>
                <w:rFonts w:ascii="Times New Roman" w:eastAsia="Times New Roman" w:hAnsi="Times New Roman" w:cs="Times New Roman"/>
                <w:b/>
                <w:bCs/>
                <w:color w:val="000000"/>
                <w:lang w:eastAsia="hr-HR"/>
              </w:rPr>
              <w:t>Ured Gradonačelnika</w:t>
            </w:r>
          </w:p>
        </w:tc>
        <w:tc>
          <w:tcPr>
            <w:tcW w:w="14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6</w:t>
            </w:r>
          </w:p>
        </w:tc>
        <w:tc>
          <w:tcPr>
            <w:tcW w:w="12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24</w:t>
            </w:r>
          </w:p>
        </w:tc>
        <w:tc>
          <w:tcPr>
            <w:tcW w:w="134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2</w:t>
            </w:r>
          </w:p>
        </w:tc>
        <w:tc>
          <w:tcPr>
            <w:tcW w:w="1120" w:type="dxa"/>
            <w:tcBorders>
              <w:top w:val="nil"/>
              <w:left w:val="nil"/>
              <w:bottom w:val="single" w:sz="4" w:space="0" w:color="auto"/>
              <w:right w:val="single" w:sz="4" w:space="0" w:color="auto"/>
            </w:tcBorders>
            <w:shd w:val="clear" w:color="auto" w:fill="auto"/>
            <w:noWrap/>
            <w:vAlign w:val="bottom"/>
            <w:hideMark/>
          </w:tcPr>
          <w:p w:rsidR="00EA7974" w:rsidRPr="00EA7974" w:rsidRDefault="00EA7974" w:rsidP="00EA7974">
            <w:pPr>
              <w:spacing w:after="0" w:line="240" w:lineRule="auto"/>
              <w:jc w:val="center"/>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r>
      <w:tr w:rsidR="00EA7974" w:rsidRPr="00EA7974" w:rsidTr="00EA7974">
        <w:trPr>
          <w:trHeight w:val="465"/>
        </w:trPr>
        <w:tc>
          <w:tcPr>
            <w:tcW w:w="660" w:type="dxa"/>
            <w:tcBorders>
              <w:top w:val="nil"/>
              <w:left w:val="single" w:sz="4" w:space="0" w:color="auto"/>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rPr>
                <w:rFonts w:ascii="Calibri" w:eastAsia="Times New Roman" w:hAnsi="Calibri" w:cs="Times New Roman"/>
                <w:color w:val="000000"/>
                <w:lang w:eastAsia="hr-HR"/>
              </w:rPr>
            </w:pPr>
            <w:r w:rsidRPr="00EA7974">
              <w:rPr>
                <w:rFonts w:ascii="Calibri" w:eastAsia="Times New Roman" w:hAnsi="Calibri" w:cs="Times New Roman"/>
                <w:color w:val="000000"/>
                <w:lang w:eastAsia="hr-HR"/>
              </w:rPr>
              <w:t> </w:t>
            </w:r>
          </w:p>
        </w:tc>
        <w:tc>
          <w:tcPr>
            <w:tcW w:w="278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UKUPNO:</w:t>
            </w:r>
          </w:p>
        </w:tc>
        <w:tc>
          <w:tcPr>
            <w:tcW w:w="142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81</w:t>
            </w:r>
          </w:p>
        </w:tc>
        <w:tc>
          <w:tcPr>
            <w:tcW w:w="122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218</w:t>
            </w:r>
          </w:p>
        </w:tc>
        <w:tc>
          <w:tcPr>
            <w:tcW w:w="134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19</w:t>
            </w:r>
          </w:p>
        </w:tc>
        <w:tc>
          <w:tcPr>
            <w:tcW w:w="1120" w:type="dxa"/>
            <w:tcBorders>
              <w:top w:val="nil"/>
              <w:left w:val="nil"/>
              <w:bottom w:val="single" w:sz="4" w:space="0" w:color="auto"/>
              <w:right w:val="single" w:sz="4" w:space="0" w:color="auto"/>
            </w:tcBorders>
            <w:shd w:val="clear" w:color="000000" w:fill="A9D08E"/>
            <w:noWrap/>
            <w:vAlign w:val="bottom"/>
            <w:hideMark/>
          </w:tcPr>
          <w:p w:rsidR="00EA7974" w:rsidRPr="00EA7974" w:rsidRDefault="00EA7974" w:rsidP="00EA7974">
            <w:pPr>
              <w:spacing w:after="0" w:line="240" w:lineRule="auto"/>
              <w:jc w:val="center"/>
              <w:rPr>
                <w:rFonts w:ascii="Calibri" w:eastAsia="Times New Roman" w:hAnsi="Calibri" w:cs="Times New Roman"/>
                <w:b/>
                <w:bCs/>
                <w:color w:val="000000"/>
                <w:lang w:eastAsia="hr-HR"/>
              </w:rPr>
            </w:pPr>
            <w:r w:rsidRPr="00EA7974">
              <w:rPr>
                <w:rFonts w:ascii="Calibri" w:eastAsia="Times New Roman" w:hAnsi="Calibri" w:cs="Times New Roman"/>
                <w:b/>
                <w:bCs/>
                <w:color w:val="000000"/>
                <w:lang w:eastAsia="hr-HR"/>
              </w:rPr>
              <w:t>5</w:t>
            </w:r>
          </w:p>
        </w:tc>
      </w:tr>
    </w:tbl>
    <w:p w:rsidR="004F6F58" w:rsidRPr="004F6F58" w:rsidRDefault="004F6F58" w:rsidP="004F6F58">
      <w:pPr>
        <w:jc w:val="both"/>
        <w:rPr>
          <w:rFonts w:ascii="Times New Roman" w:hAnsi="Times New Roman" w:cs="Times New Roman"/>
          <w:sz w:val="24"/>
          <w:szCs w:val="24"/>
        </w:rPr>
      </w:pPr>
    </w:p>
    <w:p w:rsidR="00B727D0" w:rsidRDefault="00B727D0" w:rsidP="00B727D0">
      <w:pPr>
        <w:jc w:val="both"/>
        <w:rPr>
          <w:rFonts w:ascii="Times New Roman" w:hAnsi="Times New Roman" w:cs="Times New Roman"/>
          <w:b/>
          <w:sz w:val="28"/>
          <w:szCs w:val="28"/>
        </w:rPr>
      </w:pPr>
    </w:p>
    <w:p w:rsidR="00B727D0" w:rsidRDefault="00B727D0" w:rsidP="00B727D0">
      <w:pPr>
        <w:jc w:val="both"/>
        <w:rPr>
          <w:rFonts w:ascii="Times New Roman" w:hAnsi="Times New Roman" w:cs="Times New Roman"/>
          <w:b/>
          <w:sz w:val="28"/>
          <w:szCs w:val="28"/>
        </w:rPr>
      </w:pPr>
    </w:p>
    <w:p w:rsidR="00B727D0" w:rsidRDefault="00B727D0" w:rsidP="00B727D0">
      <w:pPr>
        <w:jc w:val="both"/>
        <w:rPr>
          <w:rFonts w:ascii="Times New Roman" w:hAnsi="Times New Roman" w:cs="Times New Roman"/>
          <w:b/>
          <w:sz w:val="28"/>
          <w:szCs w:val="28"/>
        </w:rPr>
      </w:pPr>
    </w:p>
    <w:p w:rsidR="00EF68D4" w:rsidRPr="00BC391C" w:rsidRDefault="00B727D0" w:rsidP="00BC391C">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C391C">
        <w:rPr>
          <w:rFonts w:ascii="Times New Roman" w:hAnsi="Times New Roman" w:cs="Times New Roman"/>
          <w:b/>
          <w:sz w:val="28"/>
          <w:szCs w:val="28"/>
        </w:rPr>
        <w:t xml:space="preserve">5. </w:t>
      </w:r>
      <w:r w:rsidR="008F0005" w:rsidRPr="00BC391C">
        <w:rPr>
          <w:rFonts w:ascii="Times New Roman" w:hAnsi="Times New Roman" w:cs="Times New Roman"/>
          <w:b/>
          <w:sz w:val="28"/>
          <w:szCs w:val="28"/>
        </w:rPr>
        <w:t>GODIŠNJE IZVJEŠĆE O RADU PO UNUTARNJIM USTROJSTVENIM JEDINICAMA</w:t>
      </w:r>
    </w:p>
    <w:p w:rsidR="008F0005" w:rsidRDefault="008F0005" w:rsidP="008F0005">
      <w:pPr>
        <w:ind w:left="360"/>
        <w:jc w:val="both"/>
      </w:pPr>
    </w:p>
    <w:p w:rsidR="008F0005" w:rsidRDefault="008F0005" w:rsidP="008F0005">
      <w:pPr>
        <w:ind w:left="360"/>
        <w:jc w:val="both"/>
      </w:pPr>
    </w:p>
    <w:p w:rsidR="00BC391C" w:rsidRDefault="00BC391C" w:rsidP="008F0005">
      <w:pPr>
        <w:ind w:left="360"/>
        <w:jc w:val="both"/>
      </w:pPr>
    </w:p>
    <w:p w:rsidR="00BC391C" w:rsidRDefault="00BC391C" w:rsidP="008F0005">
      <w:pPr>
        <w:ind w:left="360"/>
        <w:jc w:val="both"/>
      </w:pPr>
    </w:p>
    <w:p w:rsidR="00BC391C" w:rsidRDefault="00BC391C" w:rsidP="008F0005">
      <w:pPr>
        <w:ind w:left="360"/>
        <w:jc w:val="both"/>
      </w:pPr>
    </w:p>
    <w:p w:rsidR="008F0005" w:rsidRPr="00BC391C" w:rsidRDefault="008F0005" w:rsidP="008F0005">
      <w:pPr>
        <w:pStyle w:val="Odlomakpopisa"/>
        <w:numPr>
          <w:ilvl w:val="1"/>
          <w:numId w:val="14"/>
        </w:numPr>
        <w:jc w:val="both"/>
        <w:rPr>
          <w:rFonts w:ascii="Times New Roman" w:hAnsi="Times New Roman" w:cs="Times New Roman"/>
          <w:b/>
          <w:sz w:val="24"/>
          <w:szCs w:val="24"/>
        </w:rPr>
      </w:pPr>
      <w:r w:rsidRPr="00BC391C">
        <w:rPr>
          <w:rFonts w:ascii="Times New Roman" w:hAnsi="Times New Roman" w:cs="Times New Roman"/>
          <w:sz w:val="24"/>
          <w:szCs w:val="24"/>
        </w:rPr>
        <w:t xml:space="preserve"> </w:t>
      </w:r>
      <w:r w:rsidRPr="00BC391C">
        <w:rPr>
          <w:rFonts w:ascii="Times New Roman" w:hAnsi="Times New Roman" w:cs="Times New Roman"/>
          <w:b/>
          <w:sz w:val="24"/>
          <w:szCs w:val="24"/>
        </w:rPr>
        <w:t>Tajništvo Grada</w:t>
      </w:r>
    </w:p>
    <w:p w:rsidR="00BC391C" w:rsidRDefault="00BC391C" w:rsidP="00BC391C">
      <w:pPr>
        <w:ind w:left="1275"/>
        <w:jc w:val="both"/>
      </w:pPr>
    </w:p>
    <w:p w:rsidR="00BC391C" w:rsidRDefault="00BC391C" w:rsidP="00BC391C">
      <w:pPr>
        <w:ind w:left="1275"/>
        <w:jc w:val="both"/>
      </w:pPr>
    </w:p>
    <w:p w:rsidR="00BC391C" w:rsidRDefault="00BC391C" w:rsidP="00BC391C">
      <w:pPr>
        <w:ind w:left="1275"/>
        <w:jc w:val="both"/>
      </w:pPr>
    </w:p>
    <w:p w:rsidR="00BC391C" w:rsidRDefault="00BC391C" w:rsidP="00BC391C">
      <w:pPr>
        <w:ind w:left="1275"/>
        <w:jc w:val="both"/>
      </w:pPr>
    </w:p>
    <w:p w:rsidR="00BC391C" w:rsidRDefault="00BC391C" w:rsidP="00BC391C">
      <w:pPr>
        <w:ind w:left="1275"/>
        <w:jc w:val="both"/>
      </w:pPr>
    </w:p>
    <w:p w:rsidR="00BC391C" w:rsidRDefault="00BC391C" w:rsidP="00BC391C">
      <w:pPr>
        <w:ind w:left="1275"/>
        <w:jc w:val="both"/>
      </w:pPr>
    </w:p>
    <w:p w:rsidR="002D0F8E" w:rsidRPr="002D0F8E" w:rsidRDefault="002D0F8E" w:rsidP="002D0F8E">
      <w:pPr>
        <w:spacing w:after="0" w:line="240" w:lineRule="auto"/>
        <w:ind w:left="1275"/>
        <w:jc w:val="center"/>
        <w:rPr>
          <w:rFonts w:ascii="Times New Roman" w:eastAsia="Times New Roman" w:hAnsi="Times New Roman" w:cs="Times New Roman"/>
          <w:b/>
          <w:color w:val="000000"/>
          <w:sz w:val="28"/>
          <w:szCs w:val="28"/>
          <w:lang w:eastAsia="hr-HR"/>
        </w:rPr>
      </w:pPr>
    </w:p>
    <w:p w:rsidR="002D0F8E" w:rsidRDefault="002D0F8E" w:rsidP="002D0F8E">
      <w:pPr>
        <w:spacing w:after="0" w:line="240" w:lineRule="auto"/>
        <w:ind w:left="1275"/>
        <w:jc w:val="both"/>
        <w:rPr>
          <w:rFonts w:ascii="Times New Roman" w:eastAsia="Times New Roman" w:hAnsi="Times New Roman" w:cs="Times New Roman"/>
          <w:color w:val="000000"/>
          <w:sz w:val="24"/>
          <w:szCs w:val="24"/>
          <w:lang w:eastAsia="hr-HR"/>
        </w:rPr>
      </w:pPr>
    </w:p>
    <w:p w:rsidR="002D0F8E" w:rsidRDefault="002D0F8E" w:rsidP="002D0F8E">
      <w:pPr>
        <w:spacing w:after="0" w:line="240" w:lineRule="auto"/>
        <w:jc w:val="both"/>
        <w:rPr>
          <w:rFonts w:ascii="Times New Roman" w:eastAsia="Times New Roman" w:hAnsi="Times New Roman" w:cs="Times New Roman"/>
          <w:color w:val="000000"/>
          <w:sz w:val="24"/>
          <w:szCs w:val="24"/>
          <w:lang w:eastAsia="hr-HR"/>
        </w:rPr>
      </w:pPr>
      <w:r w:rsidRPr="002D0F8E">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w:t>
      </w:r>
      <w:r w:rsidRPr="002D0F8E">
        <w:rPr>
          <w:rFonts w:ascii="Times New Roman" w:eastAsia="Times New Roman" w:hAnsi="Times New Roman" w:cs="Times New Roman"/>
          <w:color w:val="000000"/>
          <w:sz w:val="24"/>
          <w:szCs w:val="24"/>
          <w:lang w:eastAsia="hr-HR"/>
        </w:rPr>
        <w:t>Obavljeni su stručni, analitički, upravno-pravni i administrativni poslovi koji se odnose na izvršavanje zakonom i statutom utvrđenih ovlasti i odgovornosti Gradskoga vijeća.</w:t>
      </w:r>
      <w:r w:rsidRPr="002D0F8E">
        <w:rPr>
          <w:rFonts w:ascii="Times New Roman" w:hAnsi="Times New Roman" w:cs="Times New Roman"/>
          <w:sz w:val="24"/>
          <w:szCs w:val="24"/>
        </w:rPr>
        <w:t xml:space="preserve">  Obavljeni su svi poslovi u vezi pripreme sjednica </w:t>
      </w:r>
      <w:r w:rsidRPr="002D0F8E">
        <w:rPr>
          <w:rFonts w:ascii="Times New Roman" w:eastAsia="Times New Roman" w:hAnsi="Times New Roman" w:cs="Times New Roman"/>
          <w:color w:val="000000"/>
          <w:sz w:val="24"/>
          <w:szCs w:val="24"/>
          <w:lang w:eastAsia="hr-HR"/>
        </w:rPr>
        <w:t xml:space="preserve">Gradskoga vijeća Grada Osijeka koje je u 2014. održalo 7. sjednica na kojima je raspravljalo i odlučivalo o 154 tema </w:t>
      </w:r>
      <w:r w:rsidRPr="002D0F8E">
        <w:rPr>
          <w:rFonts w:ascii="Times New Roman" w:hAnsi="Times New Roman" w:cs="Times New Roman"/>
          <w:sz w:val="24"/>
          <w:szCs w:val="24"/>
        </w:rPr>
        <w:t xml:space="preserve">iz područja komunalno-stambenog gospodarstva, zaštite i unapređivanja okoliša, urbanizma i graditeljstva, gospodarstva, društvenih djelatnosti i socijalne skrbi i zdravstva razmatrane su i teme različitih pravnih subjekata npr. trgovačkih društava, ustanova, također je predviđeno donošenje rješenja o razrješenjima i imenovanjima, odnosno utvrđivanju prijedloga o imenovanjima sukladno zakonima i drugim propisima prema potrebi te prema potrebi izmjene i dopune Proračuna Grada Osijeka za 2014., izmjene i dopune programa javnih potreba i dr. </w:t>
      </w:r>
      <w:r>
        <w:rPr>
          <w:rFonts w:ascii="Times New Roman" w:hAnsi="Times New Roman" w:cs="Times New Roman"/>
          <w:sz w:val="24"/>
          <w:szCs w:val="24"/>
        </w:rPr>
        <w:t xml:space="preserve">   </w:t>
      </w:r>
      <w:r w:rsidRPr="002D0F8E">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w:t>
      </w:r>
    </w:p>
    <w:p w:rsidR="002D0F8E" w:rsidRDefault="002D0F8E" w:rsidP="002D0F8E">
      <w:pPr>
        <w:spacing w:after="0" w:line="240" w:lineRule="auto"/>
        <w:jc w:val="both"/>
        <w:rPr>
          <w:rFonts w:ascii="Times New Roman" w:eastAsia="Times New Roman" w:hAnsi="Times New Roman" w:cs="Times New Roman"/>
          <w:color w:val="000000"/>
          <w:sz w:val="24"/>
          <w:szCs w:val="24"/>
          <w:lang w:eastAsia="hr-HR"/>
        </w:rPr>
      </w:pPr>
    </w:p>
    <w:p w:rsidR="002D0F8E" w:rsidRPr="002D0F8E" w:rsidRDefault="002D0F8E" w:rsidP="002D0F8E">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hr-HR"/>
        </w:rPr>
        <w:t xml:space="preserve">      </w:t>
      </w:r>
      <w:r w:rsidRPr="002D0F8E">
        <w:rPr>
          <w:rFonts w:ascii="Times New Roman" w:eastAsia="Times New Roman" w:hAnsi="Times New Roman" w:cs="Times New Roman"/>
          <w:color w:val="000000"/>
          <w:sz w:val="24"/>
          <w:szCs w:val="24"/>
          <w:lang w:eastAsia="hr-HR"/>
        </w:rPr>
        <w:t xml:space="preserve">Obavljeni su stručni, analitički, upravno-pravni i administrativni poslovi koji se odnose na izvršavanje zakonskih i statutarnih ovlasti i odgovornosti Gradonačelnika i zamjenika Gradonačelnika. Obavljeni su svi poslovi u vezi pripreme </w:t>
      </w:r>
      <w:r w:rsidRPr="002D0F8E">
        <w:rPr>
          <w:rFonts w:ascii="Times New Roman" w:hAnsi="Times New Roman" w:cs="Times New Roman"/>
          <w:sz w:val="24"/>
          <w:szCs w:val="24"/>
        </w:rPr>
        <w:t>sastanaka-kolegija Gradonačelnika radi razmatranja pripremljenih nacrta odnosno prijedloga akata i različitih drugih materijala (informacija, izvješća i sl.) kojih je u 2014. održano 41  na kojima je razmatrano je i doneseno ukupno 1366 akata (odluke, pravilnici, rješenja, zaključci i dr.) iz područja urbanizma, financija, gospodarskih, komunalnih, društvenih, socijalno-zdravstvenih i drugih djelatnosti.</w:t>
      </w:r>
    </w:p>
    <w:p w:rsidR="002D0F8E" w:rsidRPr="002D0F8E" w:rsidRDefault="002D0F8E" w:rsidP="002D0F8E">
      <w:pPr>
        <w:spacing w:after="0" w:line="240" w:lineRule="auto"/>
        <w:ind w:left="1275"/>
        <w:jc w:val="both"/>
        <w:rPr>
          <w:rFonts w:ascii="Times New Roman" w:hAnsi="Times New Roman" w:cs="Times New Roman"/>
          <w:sz w:val="24"/>
          <w:szCs w:val="24"/>
        </w:rPr>
      </w:pPr>
    </w:p>
    <w:p w:rsidR="002D0F8E" w:rsidRPr="002D0F8E" w:rsidRDefault="00BC391C" w:rsidP="002D0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0F8E" w:rsidRPr="002D0F8E">
        <w:rPr>
          <w:rFonts w:ascii="Times New Roman" w:hAnsi="Times New Roman" w:cs="Times New Roman"/>
          <w:sz w:val="24"/>
          <w:szCs w:val="24"/>
        </w:rPr>
        <w:t xml:space="preserve">Stručno su izrađeni svi akti te izvješća i zapisnici sa sjednica Gradskoga vijeća i Sastanaka Gradonačelnika kao i njihovih radnih tijela.Objavljeni su akti Gradskoga vijeća i Gradonačelnika te je pripremljeno i tiskano 20 izdanja Službenog glasnika i jedno Kazalo. Svako izdanje Službenog glasnika tiskano je u prosječno 135 primjerka. Odrađeni su svi poslovi obrade podataka u DMS sustavu i na WEB stranici Grada Osijeka na kojima su vidljive sve aktivnosti vezene za rad Gradskoga vijeća i Gradonačelnika. </w:t>
      </w:r>
    </w:p>
    <w:p w:rsidR="002D0F8E" w:rsidRPr="002D0F8E" w:rsidRDefault="002D0F8E" w:rsidP="002D0F8E">
      <w:pPr>
        <w:spacing w:after="0" w:line="240" w:lineRule="auto"/>
        <w:ind w:left="1275"/>
        <w:jc w:val="both"/>
        <w:rPr>
          <w:rFonts w:ascii="Times New Roman" w:hAnsi="Times New Roman" w:cs="Times New Roman"/>
          <w:sz w:val="24"/>
          <w:szCs w:val="24"/>
        </w:rPr>
      </w:pPr>
    </w:p>
    <w:p w:rsidR="002D0F8E" w:rsidRPr="002D0F8E" w:rsidRDefault="00BC391C" w:rsidP="00BC3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0F8E" w:rsidRPr="002D0F8E">
        <w:rPr>
          <w:rFonts w:ascii="Times New Roman" w:hAnsi="Times New Roman" w:cs="Times New Roman"/>
          <w:sz w:val="24"/>
          <w:szCs w:val="24"/>
        </w:rPr>
        <w:t xml:space="preserve">Obavljeni su stručni i administrativni poslovi u vezi suradnje s vijećima, predstavnicima i udrugama nacionalnih manjina čiji se rad financira sredstvima Proračuna Grada Osijeka. Temeljem Rješenja o raspodjeli sredstava za rad vijeća i predstavnika nacionalnih manjina Grada Osijeka za 2014. isplaćena su sredstva u ukupnom iznosu od 471.710,00 kuna. </w:t>
      </w:r>
    </w:p>
    <w:p w:rsidR="002D0F8E" w:rsidRPr="002D0F8E" w:rsidRDefault="002D0F8E" w:rsidP="00BC391C">
      <w:pPr>
        <w:spacing w:after="0" w:line="240" w:lineRule="auto"/>
        <w:jc w:val="both"/>
        <w:rPr>
          <w:rFonts w:ascii="Times New Roman" w:hAnsi="Times New Roman" w:cs="Times New Roman"/>
          <w:sz w:val="24"/>
          <w:szCs w:val="24"/>
        </w:rPr>
      </w:pPr>
      <w:r w:rsidRPr="002D0F8E">
        <w:rPr>
          <w:rFonts w:ascii="Times New Roman" w:hAnsi="Times New Roman" w:cs="Times New Roman"/>
          <w:sz w:val="24"/>
          <w:szCs w:val="24"/>
        </w:rPr>
        <w:t>Zaključkom o sufinanciranju projekata i programa udruga građana iz Proračuna Grada Osijeka za 2014. odobreno je sufinanciranje ukupno 81 projekta i programa udruga građana u ukupnom iznosu od 648.500,00 kuna, a koji su odabrani temeljem Javnog natječaja.</w:t>
      </w:r>
    </w:p>
    <w:p w:rsidR="002D0F8E" w:rsidRPr="002D0F8E" w:rsidRDefault="002D0F8E" w:rsidP="002D0F8E">
      <w:pPr>
        <w:spacing w:after="0" w:line="240" w:lineRule="auto"/>
        <w:ind w:left="1275"/>
        <w:jc w:val="both"/>
        <w:rPr>
          <w:rFonts w:ascii="Times New Roman" w:hAnsi="Times New Roman" w:cs="Times New Roman"/>
          <w:sz w:val="24"/>
          <w:szCs w:val="24"/>
        </w:rPr>
      </w:pPr>
    </w:p>
    <w:p w:rsidR="002D0F8E" w:rsidRDefault="00BC391C" w:rsidP="00BC3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0F8E" w:rsidRPr="002D0F8E">
        <w:rPr>
          <w:rFonts w:ascii="Times New Roman" w:hAnsi="Times New Roman" w:cs="Times New Roman"/>
          <w:sz w:val="24"/>
          <w:szCs w:val="24"/>
        </w:rPr>
        <w:t>Zaprimljena su 69 zahtjeva za ostvarivanje prava na pristup informacijama, s ukupno 153 različita pojedinačna upita. Svi zaprimljeni zahtjevi rješavani su u zakonskim rokovima. Nije uložena niti jedna žalba zbog šutnje administracije. Niti jedna informacija kojom raspolaže Grad Osijek, a koju su ovlaštenici prava na pristup informacijama tražili, nije proglašena službenom ili poslovnom tajnom. Informacije se redovito objavljuju na stranicama Grada Osijeka te u Službenom glasniku Grada Osijeka.</w:t>
      </w:r>
    </w:p>
    <w:p w:rsidR="00BC391C" w:rsidRPr="002D0F8E" w:rsidRDefault="00BC391C" w:rsidP="00BC391C">
      <w:pPr>
        <w:spacing w:after="0" w:line="240" w:lineRule="auto"/>
        <w:jc w:val="both"/>
        <w:rPr>
          <w:rFonts w:ascii="Times New Roman" w:hAnsi="Times New Roman" w:cs="Times New Roman"/>
          <w:sz w:val="24"/>
          <w:szCs w:val="24"/>
        </w:rPr>
      </w:pPr>
    </w:p>
    <w:p w:rsidR="002D0F8E" w:rsidRPr="002D0F8E" w:rsidRDefault="00BC391C" w:rsidP="00BC3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0F8E" w:rsidRPr="002D0F8E">
        <w:rPr>
          <w:rFonts w:ascii="Times New Roman" w:hAnsi="Times New Roman" w:cs="Times New Roman"/>
          <w:sz w:val="24"/>
          <w:szCs w:val="24"/>
        </w:rPr>
        <w:t xml:space="preserve">Obavljani poslovi u svezi predstavki i pritužbi građana, pružena pomoć građanima tumačenjem propisa, iznalaženjem mogućih rješenja, pa i diktiranjem podnesaka, neovisno od pozitivnog zakona o besplatnoj pravnoj pomoći. Broj građana koji se obratio u svezi pružanja pravne pomoći je oko 2000 slučajeva kao i brojni telefonski upiti u svrhu tumačenja propisa, o čemu nije vođena posebna evidencija. Prijem građana vršio se svakodnevno neovisno od uredovnog vremena, te je na taj način osigurana otvorenost gradske uprave i gradske izvršne vlasti. </w:t>
      </w:r>
    </w:p>
    <w:p w:rsidR="002D0F8E" w:rsidRDefault="002D0F8E" w:rsidP="002D0F8E">
      <w:pPr>
        <w:jc w:val="both"/>
      </w:pPr>
    </w:p>
    <w:p w:rsidR="002D0F8E" w:rsidRDefault="002D0F8E" w:rsidP="002D0F8E">
      <w:pPr>
        <w:jc w:val="both"/>
      </w:pPr>
    </w:p>
    <w:p w:rsidR="00BC391C" w:rsidRDefault="00BC391C" w:rsidP="002D0F8E">
      <w:pPr>
        <w:jc w:val="both"/>
      </w:pPr>
    </w:p>
    <w:p w:rsidR="00BC391C" w:rsidRDefault="00BC391C" w:rsidP="002D0F8E">
      <w:pPr>
        <w:jc w:val="both"/>
      </w:pPr>
    </w:p>
    <w:p w:rsidR="00BC391C" w:rsidRDefault="00BC391C" w:rsidP="002D0F8E">
      <w:pPr>
        <w:jc w:val="both"/>
      </w:pPr>
    </w:p>
    <w:p w:rsidR="00BC391C" w:rsidRDefault="00BC391C" w:rsidP="002D0F8E">
      <w:pPr>
        <w:jc w:val="both"/>
      </w:pPr>
    </w:p>
    <w:p w:rsidR="00BC391C" w:rsidRDefault="00BC391C" w:rsidP="002D0F8E">
      <w:pPr>
        <w:jc w:val="both"/>
      </w:pPr>
    </w:p>
    <w:p w:rsidR="00BC391C" w:rsidRDefault="00BC391C" w:rsidP="002D0F8E">
      <w:pPr>
        <w:jc w:val="both"/>
      </w:pPr>
    </w:p>
    <w:p w:rsidR="00BC391C" w:rsidRDefault="00BC391C" w:rsidP="002D0F8E">
      <w:pPr>
        <w:jc w:val="both"/>
      </w:pPr>
    </w:p>
    <w:p w:rsidR="00BC391C" w:rsidRDefault="00BC391C" w:rsidP="002D0F8E">
      <w:pPr>
        <w:jc w:val="both"/>
      </w:pPr>
    </w:p>
    <w:p w:rsidR="00B727D0" w:rsidRDefault="00B727D0" w:rsidP="002D0F8E">
      <w:pPr>
        <w:jc w:val="both"/>
      </w:pPr>
    </w:p>
    <w:p w:rsidR="00B727D0" w:rsidRDefault="00B727D0" w:rsidP="002D0F8E">
      <w:pPr>
        <w:jc w:val="both"/>
      </w:pPr>
    </w:p>
    <w:p w:rsidR="00BC391C" w:rsidRDefault="00BC391C" w:rsidP="002D0F8E">
      <w:pPr>
        <w:jc w:val="both"/>
      </w:pPr>
    </w:p>
    <w:p w:rsidR="00BC391C" w:rsidRDefault="00BC391C" w:rsidP="002D0F8E">
      <w:pPr>
        <w:jc w:val="both"/>
      </w:pPr>
    </w:p>
    <w:tbl>
      <w:tblPr>
        <w:tblW w:w="9726" w:type="dxa"/>
        <w:tblLook w:val="04A0" w:firstRow="1" w:lastRow="0" w:firstColumn="1" w:lastColumn="0" w:noHBand="0" w:noVBand="1"/>
      </w:tblPr>
      <w:tblGrid>
        <w:gridCol w:w="422"/>
        <w:gridCol w:w="1127"/>
        <w:gridCol w:w="1132"/>
        <w:gridCol w:w="1092"/>
        <w:gridCol w:w="1113"/>
        <w:gridCol w:w="946"/>
        <w:gridCol w:w="1018"/>
        <w:gridCol w:w="916"/>
        <w:gridCol w:w="1041"/>
        <w:gridCol w:w="919"/>
      </w:tblGrid>
      <w:tr w:rsidR="00D70149" w:rsidRPr="00D70149" w:rsidTr="003F7AED">
        <w:trPr>
          <w:trHeight w:val="1680"/>
        </w:trPr>
        <w:tc>
          <w:tcPr>
            <w:tcW w:w="455" w:type="dxa"/>
            <w:tcBorders>
              <w:top w:val="single" w:sz="8" w:space="0" w:color="auto"/>
              <w:left w:val="single" w:sz="8" w:space="0" w:color="auto"/>
              <w:bottom w:val="single" w:sz="8" w:space="0" w:color="auto"/>
              <w:right w:val="single" w:sz="4" w:space="0" w:color="auto"/>
            </w:tcBorders>
            <w:shd w:val="clear" w:color="000000" w:fill="000080"/>
            <w:noWrap/>
            <w:hideMark/>
          </w:tcPr>
          <w:p w:rsidR="00D70149" w:rsidRPr="00D70149" w:rsidRDefault="00BC391C" w:rsidP="00D70149">
            <w:pPr>
              <w:spacing w:after="0" w:line="240" w:lineRule="auto"/>
              <w:jc w:val="center"/>
              <w:rPr>
                <w:rFonts w:ascii="Calibri" w:eastAsia="Times New Roman" w:hAnsi="Calibri" w:cs="Times New Roman"/>
                <w:b/>
                <w:bCs/>
                <w:color w:val="FFFFFF"/>
                <w:sz w:val="16"/>
                <w:szCs w:val="16"/>
                <w:lang w:eastAsia="hr-HR"/>
              </w:rPr>
            </w:pPr>
            <w:r>
              <w:rPr>
                <w:rFonts w:ascii="Calibri" w:eastAsia="Times New Roman" w:hAnsi="Calibri" w:cs="Times New Roman"/>
                <w:b/>
                <w:bCs/>
                <w:color w:val="FFFFFF"/>
                <w:sz w:val="16"/>
                <w:szCs w:val="16"/>
                <w:lang w:eastAsia="hr-HR"/>
              </w:rPr>
              <w:lastRenderedPageBreak/>
              <w:t>R</w:t>
            </w:r>
            <w:r w:rsidR="00D70149" w:rsidRPr="00D70149">
              <w:rPr>
                <w:rFonts w:ascii="Calibri" w:eastAsia="Times New Roman" w:hAnsi="Calibri" w:cs="Times New Roman"/>
                <w:b/>
                <w:bCs/>
                <w:color w:val="FFFFFF"/>
                <w:sz w:val="16"/>
                <w:szCs w:val="16"/>
                <w:lang w:eastAsia="hr-HR"/>
              </w:rPr>
              <w:t>B</w:t>
            </w:r>
          </w:p>
        </w:tc>
        <w:tc>
          <w:tcPr>
            <w:tcW w:w="1122" w:type="dxa"/>
            <w:tcBorders>
              <w:top w:val="single" w:sz="8" w:space="0" w:color="auto"/>
              <w:left w:val="nil"/>
              <w:bottom w:val="single" w:sz="8" w:space="0" w:color="auto"/>
              <w:right w:val="single" w:sz="4"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SPECIFIČNI</w:t>
            </w:r>
            <w:r w:rsidRPr="00D70149">
              <w:rPr>
                <w:rFonts w:ascii="Calibri" w:eastAsia="Times New Roman" w:hAnsi="Calibri" w:cs="Times New Roman"/>
                <w:b/>
                <w:bCs/>
                <w:color w:val="FFFFFF"/>
                <w:sz w:val="16"/>
                <w:szCs w:val="16"/>
                <w:lang w:eastAsia="hr-HR"/>
              </w:rPr>
              <w:br/>
              <w:t>CILJEVI</w:t>
            </w:r>
          </w:p>
        </w:tc>
        <w:tc>
          <w:tcPr>
            <w:tcW w:w="1128" w:type="dxa"/>
            <w:tcBorders>
              <w:top w:val="single" w:sz="8" w:space="0" w:color="auto"/>
              <w:left w:val="nil"/>
              <w:bottom w:val="single" w:sz="8" w:space="0" w:color="auto"/>
              <w:right w:val="single" w:sz="4"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ZADATAK/</w:t>
            </w:r>
            <w:r w:rsidRPr="00D70149">
              <w:rPr>
                <w:rFonts w:ascii="Calibri" w:eastAsia="Times New Roman" w:hAnsi="Calibri" w:cs="Times New Roman"/>
                <w:b/>
                <w:bCs/>
                <w:color w:val="FFFFFF"/>
                <w:sz w:val="16"/>
                <w:szCs w:val="16"/>
                <w:lang w:eastAsia="hr-HR"/>
              </w:rPr>
              <w:br/>
              <w:t>AKTIVNOSTI</w:t>
            </w:r>
          </w:p>
        </w:tc>
        <w:tc>
          <w:tcPr>
            <w:tcW w:w="1088" w:type="dxa"/>
            <w:tcBorders>
              <w:top w:val="single" w:sz="8" w:space="0" w:color="auto"/>
              <w:left w:val="nil"/>
              <w:bottom w:val="single" w:sz="8" w:space="0" w:color="auto"/>
              <w:right w:val="single" w:sz="4"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INDIKATORI</w:t>
            </w:r>
            <w:r w:rsidRPr="00D70149">
              <w:rPr>
                <w:rFonts w:ascii="Calibri" w:eastAsia="Times New Roman" w:hAnsi="Calibri" w:cs="Times New Roman"/>
                <w:b/>
                <w:bCs/>
                <w:color w:val="FFFFFF"/>
                <w:sz w:val="16"/>
                <w:szCs w:val="16"/>
                <w:lang w:eastAsia="hr-HR"/>
              </w:rPr>
              <w:br/>
              <w:t>REZULTATA</w:t>
            </w:r>
          </w:p>
        </w:tc>
        <w:tc>
          <w:tcPr>
            <w:tcW w:w="1109" w:type="dxa"/>
            <w:tcBorders>
              <w:top w:val="single" w:sz="8" w:space="0" w:color="auto"/>
              <w:left w:val="nil"/>
              <w:bottom w:val="single" w:sz="8" w:space="0" w:color="auto"/>
              <w:right w:val="single" w:sz="4"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ODGOVORNA USTROJSTVENA JEDINICA</w:t>
            </w:r>
          </w:p>
        </w:tc>
        <w:tc>
          <w:tcPr>
            <w:tcW w:w="943" w:type="dxa"/>
            <w:tcBorders>
              <w:top w:val="single" w:sz="8" w:space="0" w:color="auto"/>
              <w:left w:val="nil"/>
              <w:bottom w:val="single" w:sz="8" w:space="0" w:color="auto"/>
              <w:right w:val="single" w:sz="4"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 xml:space="preserve">ROK U KOJEM SE </w:t>
            </w:r>
            <w:r w:rsidRPr="00D70149">
              <w:rPr>
                <w:rFonts w:ascii="Calibri" w:eastAsia="Times New Roman" w:hAnsi="Calibri" w:cs="Times New Roman"/>
                <w:b/>
                <w:bCs/>
                <w:color w:val="FFFFFF"/>
                <w:sz w:val="16"/>
                <w:szCs w:val="16"/>
                <w:lang w:eastAsia="hr-HR"/>
              </w:rPr>
              <w:br/>
              <w:t>ZADATAK/ AKTIVNOST MORA OBAVITI</w:t>
            </w:r>
          </w:p>
        </w:tc>
        <w:tc>
          <w:tcPr>
            <w:tcW w:w="1014" w:type="dxa"/>
            <w:tcBorders>
              <w:top w:val="single" w:sz="8" w:space="0" w:color="auto"/>
              <w:left w:val="nil"/>
              <w:bottom w:val="single" w:sz="4" w:space="0" w:color="auto"/>
              <w:right w:val="single" w:sz="4"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REFERENCA NA STRATEŠKI DOKUMENT MISIJA, VIZIJA I CILJEVI</w:t>
            </w:r>
          </w:p>
        </w:tc>
        <w:tc>
          <w:tcPr>
            <w:tcW w:w="913" w:type="dxa"/>
            <w:tcBorders>
              <w:top w:val="single" w:sz="8" w:space="0" w:color="auto"/>
              <w:left w:val="single" w:sz="4" w:space="0" w:color="auto"/>
              <w:bottom w:val="single" w:sz="8" w:space="0" w:color="auto"/>
              <w:right w:val="single" w:sz="8" w:space="0" w:color="auto"/>
            </w:tcBorders>
            <w:shd w:val="clear" w:color="000000" w:fill="000080"/>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VRSTA</w:t>
            </w:r>
            <w:r w:rsidRPr="00D70149">
              <w:rPr>
                <w:rFonts w:ascii="Calibri" w:eastAsia="Times New Roman" w:hAnsi="Calibri" w:cs="Times New Roman"/>
                <w:b/>
                <w:bCs/>
                <w:color w:val="FFFFFF"/>
                <w:sz w:val="16"/>
                <w:szCs w:val="16"/>
                <w:lang w:eastAsia="hr-HR"/>
              </w:rPr>
              <w:br/>
              <w:t xml:space="preserve">AKTIVNOSTI </w:t>
            </w:r>
          </w:p>
        </w:tc>
        <w:tc>
          <w:tcPr>
            <w:tcW w:w="1038" w:type="dxa"/>
            <w:tcBorders>
              <w:top w:val="single" w:sz="8" w:space="0" w:color="auto"/>
              <w:left w:val="single" w:sz="4" w:space="0" w:color="auto"/>
              <w:bottom w:val="single" w:sz="8" w:space="0" w:color="auto"/>
              <w:right w:val="single" w:sz="8" w:space="0" w:color="auto"/>
            </w:tcBorders>
            <w:shd w:val="clear" w:color="000000" w:fill="100694"/>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OSTVARENO-</w:t>
            </w:r>
            <w:r w:rsidRPr="00D70149">
              <w:rPr>
                <w:rFonts w:ascii="Calibri" w:eastAsia="Times New Roman" w:hAnsi="Calibri" w:cs="Times New Roman"/>
                <w:b/>
                <w:bCs/>
                <w:color w:val="FFFFFF"/>
                <w:sz w:val="16"/>
                <w:szCs w:val="16"/>
                <w:lang w:eastAsia="hr-HR"/>
              </w:rPr>
              <w:br/>
              <w:t>DA/</w:t>
            </w:r>
            <w:r w:rsidRPr="00D70149">
              <w:rPr>
                <w:rFonts w:ascii="Calibri" w:eastAsia="Times New Roman" w:hAnsi="Calibri" w:cs="Times New Roman"/>
                <w:b/>
                <w:bCs/>
                <w:color w:val="FFFFFF"/>
                <w:sz w:val="16"/>
                <w:szCs w:val="16"/>
                <w:lang w:eastAsia="hr-HR"/>
              </w:rPr>
              <w:br/>
              <w:t>DJELOMIČNO/</w:t>
            </w:r>
            <w:r w:rsidRPr="00D70149">
              <w:rPr>
                <w:rFonts w:ascii="Calibri" w:eastAsia="Times New Roman" w:hAnsi="Calibri" w:cs="Times New Roman"/>
                <w:b/>
                <w:bCs/>
                <w:color w:val="FFFFFF"/>
                <w:sz w:val="16"/>
                <w:szCs w:val="16"/>
                <w:lang w:eastAsia="hr-HR"/>
              </w:rPr>
              <w:br/>
              <w:t>NE</w:t>
            </w:r>
          </w:p>
        </w:tc>
        <w:tc>
          <w:tcPr>
            <w:tcW w:w="916" w:type="dxa"/>
            <w:tcBorders>
              <w:top w:val="single" w:sz="8" w:space="0" w:color="auto"/>
              <w:left w:val="single" w:sz="4" w:space="0" w:color="auto"/>
              <w:bottom w:val="single" w:sz="8" w:space="0" w:color="auto"/>
              <w:right w:val="single" w:sz="8" w:space="0" w:color="auto"/>
            </w:tcBorders>
            <w:shd w:val="clear" w:color="000000" w:fill="100694"/>
            <w:hideMark/>
          </w:tcPr>
          <w:p w:rsidR="00D70149" w:rsidRPr="00D70149" w:rsidRDefault="00D70149" w:rsidP="00D70149">
            <w:pPr>
              <w:spacing w:after="0" w:line="240" w:lineRule="auto"/>
              <w:jc w:val="center"/>
              <w:rPr>
                <w:rFonts w:ascii="Calibri" w:eastAsia="Times New Roman" w:hAnsi="Calibri" w:cs="Times New Roman"/>
                <w:b/>
                <w:bCs/>
                <w:color w:val="FFFFFF"/>
                <w:sz w:val="16"/>
                <w:szCs w:val="16"/>
                <w:lang w:eastAsia="hr-HR"/>
              </w:rPr>
            </w:pPr>
            <w:r w:rsidRPr="00D70149">
              <w:rPr>
                <w:rFonts w:ascii="Calibri" w:eastAsia="Times New Roman" w:hAnsi="Calibri" w:cs="Times New Roman"/>
                <w:b/>
                <w:bCs/>
                <w:color w:val="FFFFFF"/>
                <w:sz w:val="16"/>
                <w:szCs w:val="16"/>
                <w:lang w:eastAsia="hr-HR"/>
              </w:rPr>
              <w:t>NAPOMENA</w:t>
            </w:r>
          </w:p>
        </w:tc>
      </w:tr>
      <w:tr w:rsidR="00D70149" w:rsidRPr="00D70149" w:rsidTr="003F7AED">
        <w:trPr>
          <w:trHeight w:val="300"/>
        </w:trPr>
        <w:tc>
          <w:tcPr>
            <w:tcW w:w="455" w:type="dxa"/>
            <w:tcBorders>
              <w:top w:val="single" w:sz="4" w:space="0" w:color="auto"/>
              <w:left w:val="single" w:sz="8" w:space="0" w:color="auto"/>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A</w:t>
            </w:r>
          </w:p>
        </w:tc>
        <w:tc>
          <w:tcPr>
            <w:tcW w:w="1122" w:type="dxa"/>
            <w:tcBorders>
              <w:top w:val="single" w:sz="4" w:space="0" w:color="auto"/>
              <w:left w:val="nil"/>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B</w:t>
            </w:r>
          </w:p>
        </w:tc>
        <w:tc>
          <w:tcPr>
            <w:tcW w:w="1128" w:type="dxa"/>
            <w:tcBorders>
              <w:top w:val="single" w:sz="4" w:space="0" w:color="auto"/>
              <w:left w:val="nil"/>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C</w:t>
            </w:r>
          </w:p>
        </w:tc>
        <w:tc>
          <w:tcPr>
            <w:tcW w:w="1088" w:type="dxa"/>
            <w:tcBorders>
              <w:top w:val="single" w:sz="4" w:space="0" w:color="auto"/>
              <w:left w:val="nil"/>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D</w:t>
            </w:r>
          </w:p>
        </w:tc>
        <w:tc>
          <w:tcPr>
            <w:tcW w:w="1109" w:type="dxa"/>
            <w:tcBorders>
              <w:top w:val="single" w:sz="4" w:space="0" w:color="auto"/>
              <w:left w:val="nil"/>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E</w:t>
            </w:r>
          </w:p>
        </w:tc>
        <w:tc>
          <w:tcPr>
            <w:tcW w:w="943" w:type="dxa"/>
            <w:tcBorders>
              <w:top w:val="single" w:sz="4" w:space="0" w:color="auto"/>
              <w:left w:val="nil"/>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F</w:t>
            </w:r>
          </w:p>
        </w:tc>
        <w:tc>
          <w:tcPr>
            <w:tcW w:w="1014" w:type="dxa"/>
            <w:tcBorders>
              <w:top w:val="nil"/>
              <w:left w:val="nil"/>
              <w:bottom w:val="single" w:sz="4" w:space="0" w:color="auto"/>
              <w:right w:val="single" w:sz="4"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G</w:t>
            </w:r>
          </w:p>
        </w:tc>
        <w:tc>
          <w:tcPr>
            <w:tcW w:w="913" w:type="dxa"/>
            <w:tcBorders>
              <w:top w:val="single" w:sz="4" w:space="0" w:color="auto"/>
              <w:left w:val="nil"/>
              <w:bottom w:val="single" w:sz="4" w:space="0" w:color="auto"/>
              <w:right w:val="single" w:sz="8" w:space="0" w:color="auto"/>
            </w:tcBorders>
            <w:shd w:val="clear" w:color="000000" w:fill="3366F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H</w:t>
            </w:r>
          </w:p>
        </w:tc>
        <w:tc>
          <w:tcPr>
            <w:tcW w:w="1038" w:type="dxa"/>
            <w:tcBorders>
              <w:top w:val="single" w:sz="4" w:space="0" w:color="auto"/>
              <w:left w:val="single" w:sz="4" w:space="0" w:color="auto"/>
              <w:bottom w:val="single" w:sz="4" w:space="0" w:color="auto"/>
              <w:right w:val="single" w:sz="4" w:space="0" w:color="auto"/>
            </w:tcBorders>
            <w:shd w:val="clear" w:color="000000" w:fill="393DE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I</w:t>
            </w:r>
          </w:p>
        </w:tc>
        <w:tc>
          <w:tcPr>
            <w:tcW w:w="916" w:type="dxa"/>
            <w:tcBorders>
              <w:top w:val="single" w:sz="4" w:space="0" w:color="auto"/>
              <w:left w:val="nil"/>
              <w:bottom w:val="single" w:sz="4" w:space="0" w:color="auto"/>
              <w:right w:val="single" w:sz="8" w:space="0" w:color="auto"/>
            </w:tcBorders>
            <w:shd w:val="clear" w:color="000000" w:fill="393DEF"/>
            <w:noWrap/>
            <w:vAlign w:val="bottom"/>
            <w:hideMark/>
          </w:tcPr>
          <w:p w:rsidR="00D70149" w:rsidRPr="00D70149" w:rsidRDefault="00D70149" w:rsidP="00D70149">
            <w:pPr>
              <w:spacing w:after="0" w:line="240" w:lineRule="auto"/>
              <w:jc w:val="center"/>
              <w:rPr>
                <w:rFonts w:ascii="Calibri" w:eastAsia="Times New Roman" w:hAnsi="Calibri" w:cs="Times New Roman"/>
                <w:b/>
                <w:bCs/>
                <w:color w:val="FFFFFF"/>
                <w:sz w:val="18"/>
                <w:szCs w:val="18"/>
                <w:lang w:eastAsia="hr-HR"/>
              </w:rPr>
            </w:pPr>
            <w:r w:rsidRPr="00D70149">
              <w:rPr>
                <w:rFonts w:ascii="Calibri" w:eastAsia="Times New Roman" w:hAnsi="Calibri" w:cs="Times New Roman"/>
                <w:b/>
                <w:bCs/>
                <w:color w:val="FFFFFF"/>
                <w:sz w:val="18"/>
                <w:szCs w:val="18"/>
                <w:lang w:eastAsia="hr-HR"/>
              </w:rPr>
              <w:t>J</w:t>
            </w:r>
          </w:p>
        </w:tc>
      </w:tr>
      <w:tr w:rsidR="00D70149" w:rsidRPr="00D70149" w:rsidTr="003F7AED">
        <w:trPr>
          <w:trHeight w:val="3915"/>
        </w:trPr>
        <w:tc>
          <w:tcPr>
            <w:tcW w:w="455" w:type="dxa"/>
            <w:vMerge w:val="restart"/>
            <w:tcBorders>
              <w:top w:val="nil"/>
              <w:left w:val="single" w:sz="8" w:space="0" w:color="auto"/>
              <w:bottom w:val="single" w:sz="4" w:space="0" w:color="auto"/>
              <w:right w:val="single" w:sz="4" w:space="0" w:color="auto"/>
            </w:tcBorders>
            <w:shd w:val="clear" w:color="auto" w:fill="auto"/>
            <w:noWrap/>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1.</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Obavljati stručne, analitičke, administrativne i druge poslove koji se odnose na izvršavanje zakonskih i aktima Gradskoga vijeća Grada Osijeka odnosno Gradonačelnika utvrđenih ovlasti i odgovornosti Vijeća, Gradonačelnika te njihovih radnih tijela</w:t>
            </w:r>
          </w:p>
        </w:tc>
        <w:tc>
          <w:tcPr>
            <w:tcW w:w="1128" w:type="dxa"/>
            <w:tcBorders>
              <w:top w:val="nil"/>
              <w:left w:val="nil"/>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Obavljanje stručnih, analitičkih, upravno-pravnih i administrativnih poslova koji se odnose na izvršavanje zakonom i statutom utvrđenih ovlasti i odgovornosti Gradskoga vijeća</w:t>
            </w:r>
          </w:p>
        </w:tc>
        <w:tc>
          <w:tcPr>
            <w:tcW w:w="1088"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Učinkovita i transparentna Gradska uprava</w:t>
            </w:r>
          </w:p>
        </w:tc>
        <w:tc>
          <w:tcPr>
            <w:tcW w:w="1109"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Odsjek za rad Gradskog vijeća i Gradonačelnika</w:t>
            </w: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xml:space="preserve">Opći cilj : 3. Razvoj moderne, efikasne i transparentne gradske uprave   </w:t>
            </w: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3825"/>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Obavljanje stručnih, analitičkih, upravno-pravnih i administrativnih poslova koji se odnose na izvršavanje zakonskih i statutarnih ovlasti i odgovornosti Gradonačelnika i zamjenika Gradonačelnika</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center"/>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1980"/>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Vođenje brige o izvršavanju obveza  Gradonačelnika prema Gradskome vijeću</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2700"/>
        </w:trPr>
        <w:tc>
          <w:tcPr>
            <w:tcW w:w="455"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lastRenderedPageBreak/>
              <w:t>2.</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Ob</w:t>
            </w:r>
            <w:r w:rsidR="00BC391C">
              <w:rPr>
                <w:rFonts w:ascii="Calibri" w:eastAsia="Times New Roman" w:hAnsi="Calibri" w:cs="Times New Roman"/>
                <w:sz w:val="16"/>
                <w:szCs w:val="16"/>
                <w:lang w:eastAsia="hr-HR"/>
              </w:rPr>
              <w:t>a</w:t>
            </w:r>
            <w:r w:rsidRPr="00D70149">
              <w:rPr>
                <w:rFonts w:ascii="Calibri" w:eastAsia="Times New Roman" w:hAnsi="Calibri" w:cs="Times New Roman"/>
                <w:sz w:val="16"/>
                <w:szCs w:val="16"/>
                <w:lang w:eastAsia="hr-HR"/>
              </w:rPr>
              <w:t xml:space="preserve">vljati stručne, administrativne i druge poslove u svezi pripreme i organizacije sjednica Gradskog vijeća, Gradonačelnika i njihovih radnih tijela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Priprema sjednica Gradskoga vijeća i sastanaka Gradonačelnika radi razmatranja predloženih materijala i akata</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Održane Sjednice Gradskoga vijeća i Gradonačelnika te doneseni akti u skladu sa zakonima i propisima Republike Hrvatske i Statuta Grada Osijeka</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Odsjek za rad Gradskog vijeća i Gradonačelnika</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xml:space="preserve">Opći cilj : 3. Razvoj moderne, efikasne i transparentne gradske uprave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single" w:sz="4" w:space="0" w:color="auto"/>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single" w:sz="4" w:space="0" w:color="auto"/>
              <w:left w:val="nil"/>
              <w:bottom w:val="single" w:sz="4" w:space="0" w:color="auto"/>
              <w:right w:val="single" w:sz="8"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r>
      <w:tr w:rsidR="00D70149" w:rsidRPr="00D70149" w:rsidTr="003F7AED">
        <w:trPr>
          <w:trHeight w:val="2625"/>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 xml:space="preserve">Stručno izrađivanje odluka, zaključaka i drugih akata koje donosi Gradsko vijeće, Gradonačelnik i njihova radna tijela </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Z</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1980"/>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 xml:space="preserve">Stručno izrađivanje izvješća i zapisnika sa sjednica Gradskog vijeća, Gradonačelnika i njihovih radnih tijela </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2520"/>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Objava akata Gradskog vijeća i Gradonačelnika te priprema i izdavanje Službenog glasnika Grada Osijeka</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3090"/>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Stručni i administrativni poslovi za potrebe predsjednika i potpredsjednika Gradskoga vijeća, te za predsjednike radnih tijela</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2715"/>
        </w:trPr>
        <w:tc>
          <w:tcPr>
            <w:tcW w:w="455" w:type="dxa"/>
            <w:vMerge w:val="restart"/>
            <w:tcBorders>
              <w:top w:val="single" w:sz="4" w:space="0" w:color="auto"/>
              <w:left w:val="single" w:sz="8" w:space="0" w:color="auto"/>
              <w:bottom w:val="single" w:sz="4" w:space="0" w:color="auto"/>
              <w:right w:val="single" w:sz="4" w:space="0" w:color="auto"/>
            </w:tcBorders>
            <w:shd w:val="clear" w:color="000000" w:fill="FFFFFF"/>
            <w:noWrap/>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lastRenderedPageBreak/>
              <w:t>3.</w:t>
            </w:r>
          </w:p>
        </w:tc>
        <w:tc>
          <w:tcPr>
            <w:tcW w:w="11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70149" w:rsidRPr="00D70149" w:rsidRDefault="00D70149" w:rsidP="00E34EB0">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Ob</w:t>
            </w:r>
            <w:r w:rsidR="00E34EB0">
              <w:rPr>
                <w:rFonts w:ascii="Calibri" w:eastAsia="Times New Roman" w:hAnsi="Calibri" w:cs="Times New Roman"/>
                <w:sz w:val="16"/>
                <w:szCs w:val="16"/>
                <w:lang w:eastAsia="hr-HR"/>
              </w:rPr>
              <w:t>a</w:t>
            </w:r>
            <w:r w:rsidRPr="00D70149">
              <w:rPr>
                <w:rFonts w:ascii="Calibri" w:eastAsia="Times New Roman" w:hAnsi="Calibri" w:cs="Times New Roman"/>
                <w:sz w:val="16"/>
                <w:szCs w:val="16"/>
                <w:lang w:eastAsia="hr-HR"/>
              </w:rPr>
              <w:t xml:space="preserve">vljati stručne, administrativne i druge poslove u svezi poslova suradnje Gradonačelnika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Stručni i administrativni poslovi u vezi suradnje s vjerskim zajednicama, nacionalnim manjinama i udrugama građana</w:t>
            </w:r>
          </w:p>
        </w:tc>
        <w:tc>
          <w:tcPr>
            <w:tcW w:w="108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Ostvaren visoki stupanj suradnje Gradonačelnika i Gradske uprave sa građanima i interesnim skupinama društva</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Odsjek za rad Gradskog vijeća i Gradonačelnika</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xml:space="preserve">Opći cilj : 3. Razvoj moderne, efikasne i transparentne gradske uprave       </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single" w:sz="4" w:space="0" w:color="auto"/>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single" w:sz="4" w:space="0" w:color="auto"/>
              <w:left w:val="nil"/>
              <w:bottom w:val="single" w:sz="4" w:space="0" w:color="auto"/>
              <w:right w:val="single" w:sz="8"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r>
      <w:tr w:rsidR="00D70149" w:rsidRPr="00D70149" w:rsidTr="003F7AED">
        <w:trPr>
          <w:trHeight w:val="1470"/>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Poslovi u svezi ostvarivanja prava na pristup informacijama</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color w:val="000000"/>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1215"/>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Poslovi u svezi predstavki i pritužbi građana</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color w:val="000000"/>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2940"/>
        </w:trPr>
        <w:tc>
          <w:tcPr>
            <w:tcW w:w="455" w:type="dxa"/>
            <w:vMerge w:val="restart"/>
            <w:tcBorders>
              <w:top w:val="nil"/>
              <w:left w:val="single" w:sz="8" w:space="0" w:color="auto"/>
              <w:bottom w:val="single" w:sz="4" w:space="0" w:color="auto"/>
              <w:right w:val="single" w:sz="4" w:space="0" w:color="auto"/>
            </w:tcBorders>
            <w:shd w:val="clear" w:color="auto" w:fill="auto"/>
            <w:noWrap/>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4.</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Obavljati poslove tehničke obrade materijala za sjednice Gradskoga vijeća, Gradonačelnika, odnosno njihovih radnih tijela</w:t>
            </w: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Poslovi umnožavanja materijala za potrebe tijela Grada, izrade zapisnika sa sjednica Gradskoga vijeća, Gradonačelnika odnosno njihovih radnih tijela</w:t>
            </w:r>
          </w:p>
        </w:tc>
        <w:tc>
          <w:tcPr>
            <w:tcW w:w="1088"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Učinkovita i transparentna Gradska uprava te dostupnost donesenih akata građanima i interesnim skupinama društva</w:t>
            </w:r>
          </w:p>
        </w:tc>
        <w:tc>
          <w:tcPr>
            <w:tcW w:w="1109"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Pododsjek za administrativne i tehničke poslove</w:t>
            </w: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val="restart"/>
            <w:tcBorders>
              <w:top w:val="nil"/>
              <w:left w:val="single" w:sz="4" w:space="0" w:color="auto"/>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xml:space="preserve">Opći cilj : 3. Razvoj moderne, efikasne i transparentne gradske uprave   </w:t>
            </w: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1485"/>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 xml:space="preserve">Poslovi pripreme i tiskanja službenih glasila Grada </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2055"/>
        </w:trPr>
        <w:tc>
          <w:tcPr>
            <w:tcW w:w="455" w:type="dxa"/>
            <w:vMerge/>
            <w:tcBorders>
              <w:top w:val="nil"/>
              <w:left w:val="single" w:sz="8"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074B1B">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Poslovi obrade podataka u DMS sustavu i na WEB stranici Grada jeka</w:t>
            </w:r>
          </w:p>
        </w:tc>
        <w:tc>
          <w:tcPr>
            <w:tcW w:w="1088" w:type="dxa"/>
            <w:vMerge/>
            <w:tcBorders>
              <w:top w:val="nil"/>
              <w:left w:val="single" w:sz="4" w:space="0" w:color="auto"/>
              <w:bottom w:val="single" w:sz="4" w:space="0" w:color="auto"/>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tcBorders>
              <w:top w:val="nil"/>
              <w:left w:val="nil"/>
              <w:bottom w:val="single" w:sz="4" w:space="0" w:color="auto"/>
              <w:right w:val="single" w:sz="4" w:space="0" w:color="auto"/>
            </w:tcBorders>
            <w:shd w:val="clear" w:color="auto" w:fill="auto"/>
            <w:noWrap/>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 </w:t>
            </w: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tcBorders>
              <w:top w:val="nil"/>
              <w:left w:val="nil"/>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r>
      <w:tr w:rsidR="00D70149" w:rsidRPr="00D70149" w:rsidTr="003F7AED">
        <w:trPr>
          <w:trHeight w:val="3105"/>
        </w:trPr>
        <w:tc>
          <w:tcPr>
            <w:tcW w:w="455" w:type="dxa"/>
            <w:vMerge w:val="restart"/>
            <w:tcBorders>
              <w:top w:val="single" w:sz="4" w:space="0" w:color="auto"/>
              <w:left w:val="single" w:sz="8" w:space="0" w:color="auto"/>
              <w:bottom w:val="single" w:sz="8" w:space="0" w:color="000000"/>
              <w:right w:val="single" w:sz="4" w:space="0" w:color="auto"/>
            </w:tcBorders>
            <w:shd w:val="clear" w:color="auto" w:fill="auto"/>
            <w:noWrap/>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lastRenderedPageBreak/>
              <w:t>5.</w:t>
            </w:r>
          </w:p>
        </w:tc>
        <w:tc>
          <w:tcPr>
            <w:tcW w:w="1122" w:type="dxa"/>
            <w:tcBorders>
              <w:top w:val="single" w:sz="4" w:space="0" w:color="auto"/>
              <w:left w:val="nil"/>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xml:space="preserve">Obavljati poslove vezane za pravo na pristup informacijama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Poslovi u vezi s klasificiranjem, čuvanjem i objavljivanjem informacija koje su sadržane u službenim dokumentima koji se odnose na rad tijela gradske uprave</w:t>
            </w:r>
          </w:p>
        </w:tc>
        <w:tc>
          <w:tcPr>
            <w:tcW w:w="1088"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Ostvaren visoki stupanj prava na pristup informacijama građanima i interesnim skupinama društva</w:t>
            </w:r>
          </w:p>
        </w:tc>
        <w:tc>
          <w:tcPr>
            <w:tcW w:w="1109" w:type="dxa"/>
            <w:tcBorders>
              <w:top w:val="single" w:sz="4" w:space="0" w:color="auto"/>
              <w:left w:val="nil"/>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Pododsjek za pravo na pristup informacijama</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xml:space="preserve">Opći cilj : 3. Razvoj moderne, efikasne i transparentne gradske uprave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single" w:sz="4" w:space="0" w:color="auto"/>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single" w:sz="4" w:space="0" w:color="auto"/>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1275"/>
        </w:trPr>
        <w:tc>
          <w:tcPr>
            <w:tcW w:w="455" w:type="dxa"/>
            <w:vMerge/>
            <w:tcBorders>
              <w:top w:val="nil"/>
              <w:left w:val="single" w:sz="8" w:space="0" w:color="auto"/>
              <w:bottom w:val="single" w:sz="8" w:space="0" w:color="000000"/>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tcBorders>
              <w:top w:val="nil"/>
              <w:left w:val="nil"/>
              <w:bottom w:val="single" w:sz="4"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c>
          <w:tcPr>
            <w:tcW w:w="1128" w:type="dxa"/>
            <w:tcBorders>
              <w:top w:val="nil"/>
              <w:left w:val="nil"/>
              <w:bottom w:val="single" w:sz="4" w:space="0" w:color="auto"/>
              <w:right w:val="single" w:sz="4" w:space="0" w:color="auto"/>
            </w:tcBorders>
            <w:shd w:val="clear" w:color="auto" w:fill="auto"/>
            <w:vAlign w:val="bottom"/>
            <w:hideMark/>
          </w:tcPr>
          <w:p w:rsidR="00D70149" w:rsidRPr="00D70149" w:rsidRDefault="00D70149" w:rsidP="00D70149">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 xml:space="preserve">Poslovi u svezi ostvarivanja prava na pristup informacijama </w:t>
            </w:r>
          </w:p>
        </w:tc>
        <w:tc>
          <w:tcPr>
            <w:tcW w:w="1088" w:type="dxa"/>
            <w:vMerge/>
            <w:tcBorders>
              <w:top w:val="nil"/>
              <w:left w:val="single" w:sz="4" w:space="0" w:color="auto"/>
              <w:bottom w:val="single" w:sz="8" w:space="0" w:color="000000"/>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c>
          <w:tcPr>
            <w:tcW w:w="94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8" w:space="0" w:color="000000"/>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4"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4"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4"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r w:rsidR="00D70149" w:rsidRPr="00D70149" w:rsidTr="003F7AED">
        <w:trPr>
          <w:trHeight w:val="1710"/>
        </w:trPr>
        <w:tc>
          <w:tcPr>
            <w:tcW w:w="455" w:type="dxa"/>
            <w:vMerge/>
            <w:tcBorders>
              <w:top w:val="nil"/>
              <w:left w:val="single" w:sz="8" w:space="0" w:color="auto"/>
              <w:bottom w:val="single" w:sz="8" w:space="0" w:color="000000"/>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22" w:type="dxa"/>
            <w:tcBorders>
              <w:top w:val="nil"/>
              <w:left w:val="nil"/>
              <w:bottom w:val="single" w:sz="8" w:space="0" w:color="auto"/>
              <w:right w:val="single" w:sz="4" w:space="0" w:color="auto"/>
            </w:tcBorders>
            <w:shd w:val="clear" w:color="auto" w:fill="auto"/>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c>
          <w:tcPr>
            <w:tcW w:w="1128" w:type="dxa"/>
            <w:tcBorders>
              <w:top w:val="nil"/>
              <w:left w:val="nil"/>
              <w:bottom w:val="single" w:sz="8" w:space="0" w:color="auto"/>
              <w:right w:val="single" w:sz="4" w:space="0" w:color="auto"/>
            </w:tcBorders>
            <w:shd w:val="clear" w:color="auto" w:fill="auto"/>
            <w:hideMark/>
          </w:tcPr>
          <w:p w:rsidR="00D70149" w:rsidRPr="00D70149" w:rsidRDefault="00D70149" w:rsidP="00BC391C">
            <w:pPr>
              <w:spacing w:after="0" w:line="240" w:lineRule="auto"/>
              <w:jc w:val="center"/>
              <w:rPr>
                <w:rFonts w:ascii="Calibri" w:eastAsia="Times New Roman" w:hAnsi="Calibri" w:cs="Times New Roman"/>
                <w:color w:val="000000"/>
                <w:sz w:val="16"/>
                <w:szCs w:val="16"/>
                <w:lang w:eastAsia="hr-HR"/>
              </w:rPr>
            </w:pPr>
            <w:r w:rsidRPr="00D70149">
              <w:rPr>
                <w:rFonts w:ascii="Calibri" w:eastAsia="Times New Roman" w:hAnsi="Calibri" w:cs="Times New Roman"/>
                <w:color w:val="000000"/>
                <w:sz w:val="16"/>
                <w:szCs w:val="16"/>
                <w:lang w:eastAsia="hr-HR"/>
              </w:rPr>
              <w:t>Poduzimanj</w:t>
            </w:r>
            <w:r w:rsidR="00BC391C">
              <w:rPr>
                <w:rFonts w:ascii="Calibri" w:eastAsia="Times New Roman" w:hAnsi="Calibri" w:cs="Times New Roman"/>
                <w:color w:val="000000"/>
                <w:sz w:val="16"/>
                <w:szCs w:val="16"/>
                <w:lang w:eastAsia="hr-HR"/>
              </w:rPr>
              <w:t xml:space="preserve">e </w:t>
            </w:r>
            <w:r w:rsidRPr="00D70149">
              <w:rPr>
                <w:rFonts w:ascii="Calibri" w:eastAsia="Times New Roman" w:hAnsi="Calibri" w:cs="Times New Roman"/>
                <w:color w:val="000000"/>
                <w:sz w:val="16"/>
                <w:szCs w:val="16"/>
                <w:lang w:eastAsia="hr-HR"/>
              </w:rPr>
              <w:t xml:space="preserve">svih radnji i mjera potrebnih radi urednog vođenja kataloga informacija </w:t>
            </w:r>
          </w:p>
        </w:tc>
        <w:tc>
          <w:tcPr>
            <w:tcW w:w="1088" w:type="dxa"/>
            <w:vMerge/>
            <w:tcBorders>
              <w:top w:val="nil"/>
              <w:left w:val="single" w:sz="4" w:space="0" w:color="auto"/>
              <w:bottom w:val="single" w:sz="8" w:space="0" w:color="000000"/>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1109" w:type="dxa"/>
            <w:tcBorders>
              <w:top w:val="nil"/>
              <w:left w:val="nil"/>
              <w:bottom w:val="single" w:sz="8"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 </w:t>
            </w:r>
          </w:p>
        </w:tc>
        <w:tc>
          <w:tcPr>
            <w:tcW w:w="943" w:type="dxa"/>
            <w:tcBorders>
              <w:top w:val="nil"/>
              <w:left w:val="nil"/>
              <w:bottom w:val="single" w:sz="8"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Kontinuirano</w:t>
            </w:r>
          </w:p>
        </w:tc>
        <w:tc>
          <w:tcPr>
            <w:tcW w:w="1014" w:type="dxa"/>
            <w:vMerge/>
            <w:tcBorders>
              <w:top w:val="nil"/>
              <w:left w:val="single" w:sz="4" w:space="0" w:color="auto"/>
              <w:bottom w:val="single" w:sz="8" w:space="0" w:color="000000"/>
              <w:right w:val="single" w:sz="4" w:space="0" w:color="auto"/>
            </w:tcBorders>
            <w:vAlign w:val="center"/>
            <w:hideMark/>
          </w:tcPr>
          <w:p w:rsidR="00D70149" w:rsidRPr="00D70149" w:rsidRDefault="00D70149" w:rsidP="00D70149">
            <w:pPr>
              <w:spacing w:after="0" w:line="240" w:lineRule="auto"/>
              <w:rPr>
                <w:rFonts w:ascii="Calibri" w:eastAsia="Times New Roman" w:hAnsi="Calibri" w:cs="Times New Roman"/>
                <w:sz w:val="16"/>
                <w:szCs w:val="16"/>
                <w:lang w:eastAsia="hr-HR"/>
              </w:rPr>
            </w:pPr>
          </w:p>
        </w:tc>
        <w:tc>
          <w:tcPr>
            <w:tcW w:w="913" w:type="dxa"/>
            <w:tcBorders>
              <w:top w:val="nil"/>
              <w:left w:val="nil"/>
              <w:bottom w:val="single" w:sz="8" w:space="0" w:color="auto"/>
              <w:right w:val="single" w:sz="4" w:space="0" w:color="auto"/>
            </w:tcBorders>
            <w:shd w:val="clear" w:color="auto" w:fill="auto"/>
            <w:noWrap/>
            <w:vAlign w:val="bottom"/>
            <w:hideMark/>
          </w:tcPr>
          <w:p w:rsidR="00D70149" w:rsidRPr="00D70149" w:rsidRDefault="00D70149" w:rsidP="00D70149">
            <w:pPr>
              <w:spacing w:after="0" w:line="240" w:lineRule="auto"/>
              <w:jc w:val="center"/>
              <w:rPr>
                <w:rFonts w:ascii="Calibri" w:eastAsia="Times New Roman" w:hAnsi="Calibri" w:cs="Times New Roman"/>
                <w:sz w:val="16"/>
                <w:szCs w:val="16"/>
                <w:lang w:eastAsia="hr-HR"/>
              </w:rPr>
            </w:pPr>
            <w:r w:rsidRPr="00D70149">
              <w:rPr>
                <w:rFonts w:ascii="Calibri" w:eastAsia="Times New Roman" w:hAnsi="Calibri" w:cs="Times New Roman"/>
                <w:sz w:val="16"/>
                <w:szCs w:val="16"/>
                <w:lang w:eastAsia="hr-HR"/>
              </w:rPr>
              <w:t>P</w:t>
            </w:r>
          </w:p>
        </w:tc>
        <w:tc>
          <w:tcPr>
            <w:tcW w:w="1038" w:type="dxa"/>
            <w:tcBorders>
              <w:top w:val="nil"/>
              <w:left w:val="nil"/>
              <w:bottom w:val="single" w:sz="8" w:space="0" w:color="auto"/>
              <w:right w:val="single" w:sz="4"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DA</w:t>
            </w:r>
          </w:p>
        </w:tc>
        <w:tc>
          <w:tcPr>
            <w:tcW w:w="916" w:type="dxa"/>
            <w:tcBorders>
              <w:top w:val="nil"/>
              <w:left w:val="nil"/>
              <w:bottom w:val="single" w:sz="8" w:space="0" w:color="auto"/>
              <w:right w:val="single" w:sz="8" w:space="0" w:color="auto"/>
            </w:tcBorders>
            <w:shd w:val="clear" w:color="000000" w:fill="FFFFFF"/>
            <w:noWrap/>
            <w:vAlign w:val="bottom"/>
            <w:hideMark/>
          </w:tcPr>
          <w:p w:rsidR="00D70149" w:rsidRPr="00D70149" w:rsidRDefault="00D70149" w:rsidP="00D70149">
            <w:pPr>
              <w:spacing w:after="0" w:line="240" w:lineRule="auto"/>
              <w:jc w:val="center"/>
              <w:rPr>
                <w:rFonts w:ascii="Calibri" w:eastAsia="Times New Roman" w:hAnsi="Calibri" w:cs="Times New Roman"/>
                <w:b/>
                <w:bCs/>
                <w:sz w:val="16"/>
                <w:szCs w:val="16"/>
                <w:lang w:eastAsia="hr-HR"/>
              </w:rPr>
            </w:pPr>
            <w:r w:rsidRPr="00D70149">
              <w:rPr>
                <w:rFonts w:ascii="Calibri" w:eastAsia="Times New Roman" w:hAnsi="Calibri" w:cs="Times New Roman"/>
                <w:b/>
                <w:bCs/>
                <w:sz w:val="16"/>
                <w:szCs w:val="16"/>
                <w:lang w:eastAsia="hr-HR"/>
              </w:rPr>
              <w:t> </w:t>
            </w:r>
          </w:p>
        </w:tc>
      </w:tr>
    </w:tbl>
    <w:p w:rsidR="00271D29" w:rsidRDefault="00271D29" w:rsidP="00271D29">
      <w:pPr>
        <w:jc w:val="both"/>
      </w:pPr>
    </w:p>
    <w:p w:rsidR="00F53793" w:rsidRDefault="00F53793" w:rsidP="00F53793">
      <w:pPr>
        <w:jc w:val="both"/>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074B1B">
      <w:pPr>
        <w:ind w:left="425"/>
        <w:jc w:val="both"/>
        <w:rPr>
          <w:rFonts w:ascii="Times New Roman" w:hAnsi="Times New Roman" w:cs="Times New Roman"/>
          <w:b/>
        </w:rPr>
      </w:pPr>
    </w:p>
    <w:p w:rsidR="00074B1B" w:rsidRPr="00074B1B" w:rsidRDefault="00074B1B" w:rsidP="00FB43BB">
      <w:pPr>
        <w:pStyle w:val="Odlomakpopisa"/>
        <w:numPr>
          <w:ilvl w:val="1"/>
          <w:numId w:val="14"/>
        </w:numPr>
        <w:jc w:val="both"/>
        <w:rPr>
          <w:rFonts w:ascii="Times New Roman" w:hAnsi="Times New Roman" w:cs="Times New Roman"/>
          <w:b/>
        </w:rPr>
      </w:pPr>
      <w:r w:rsidRPr="00074B1B">
        <w:rPr>
          <w:rFonts w:ascii="Times New Roman" w:hAnsi="Times New Roman" w:cs="Times New Roman"/>
          <w:b/>
        </w:rPr>
        <w:lastRenderedPageBreak/>
        <w:t>GODIŠNJE IZVJEŠĆE O RADU  UPRAVNOG ODJELA ZA URBANIZAM I GRADITELJSTVO, KOMUNALNO –</w:t>
      </w:r>
      <w:r>
        <w:rPr>
          <w:rFonts w:ascii="Times New Roman" w:hAnsi="Times New Roman" w:cs="Times New Roman"/>
          <w:b/>
        </w:rPr>
        <w:t xml:space="preserve"> </w:t>
      </w:r>
      <w:r w:rsidRPr="00074B1B">
        <w:rPr>
          <w:rFonts w:ascii="Times New Roman" w:hAnsi="Times New Roman" w:cs="Times New Roman"/>
          <w:b/>
        </w:rPr>
        <w:t>STAMBENO GOSPODARSTVO, PROMET I ZAŠTITU OKOLIŠA TE MJESNU SAMOUPRAVU ZA 2014. GODINU</w:t>
      </w:r>
    </w:p>
    <w:p w:rsidR="00074B1B" w:rsidRDefault="00074B1B" w:rsidP="00074B1B">
      <w:pPr>
        <w:jc w:val="center"/>
        <w:rPr>
          <w:rFonts w:ascii="Times New Roman" w:hAnsi="Times New Roman" w:cs="Times New Roman"/>
          <w:b/>
        </w:rPr>
      </w:pPr>
      <w:r>
        <w:rPr>
          <w:rFonts w:ascii="Times New Roman" w:hAnsi="Times New Roman" w:cs="Times New Roman"/>
          <w:b/>
        </w:rPr>
        <w:t>(  obrazloženje specifičnih ciljeva i zadataka/aktivnosti navedenih u tablici u privitku)</w:t>
      </w:r>
    </w:p>
    <w:p w:rsidR="00074B1B" w:rsidRPr="005948B6" w:rsidRDefault="00074B1B" w:rsidP="00074B1B">
      <w:pPr>
        <w:rPr>
          <w:rFonts w:ascii="Times New Roman" w:hAnsi="Times New Roman" w:cs="Times New Roman"/>
          <w:b/>
        </w:rPr>
      </w:pPr>
    </w:p>
    <w:p w:rsidR="00074B1B" w:rsidRPr="005948B6" w:rsidRDefault="00074B1B" w:rsidP="00074B1B">
      <w:pPr>
        <w:pStyle w:val="Odlomakpopisa"/>
        <w:numPr>
          <w:ilvl w:val="0"/>
          <w:numId w:val="21"/>
        </w:numPr>
        <w:spacing w:after="200" w:line="276" w:lineRule="auto"/>
        <w:rPr>
          <w:rFonts w:ascii="Times New Roman" w:hAnsi="Times New Roman" w:cs="Times New Roman"/>
          <w:b/>
        </w:rPr>
      </w:pPr>
      <w:r w:rsidRPr="005948B6">
        <w:rPr>
          <w:rFonts w:ascii="Times New Roman" w:hAnsi="Times New Roman" w:cs="Times New Roman"/>
          <w:b/>
        </w:rPr>
        <w:t>Specifični cilj:  ODRŽAVANJE KOMUNALNE INFRASTRUKTURE</w:t>
      </w:r>
    </w:p>
    <w:p w:rsidR="00074B1B" w:rsidRPr="005948B6" w:rsidRDefault="00074B1B" w:rsidP="00074B1B">
      <w:pPr>
        <w:ind w:firstLine="708"/>
        <w:rPr>
          <w:rFonts w:ascii="Times New Roman" w:hAnsi="Times New Roman" w:cs="Times New Roman"/>
        </w:rPr>
      </w:pPr>
      <w:r w:rsidRPr="009C0705">
        <w:rPr>
          <w:rFonts w:ascii="Times New Roman" w:hAnsi="Times New Roman" w:cs="Times New Roman"/>
          <w:b/>
        </w:rPr>
        <w:t>Zadatak/aktivnost:</w:t>
      </w:r>
      <w:r w:rsidRPr="005948B6">
        <w:rPr>
          <w:rFonts w:ascii="Times New Roman" w:hAnsi="Times New Roman" w:cs="Times New Roman"/>
        </w:rPr>
        <w:t xml:space="preserve">  ODRŽAVANJE ULIČNE RASVJETE</w:t>
      </w:r>
    </w:p>
    <w:p w:rsidR="00074B1B" w:rsidRPr="005948B6" w:rsidRDefault="00074B1B" w:rsidP="00074B1B">
      <w:pPr>
        <w:pStyle w:val="Odlomakpopisa"/>
        <w:jc w:val="both"/>
        <w:rPr>
          <w:rFonts w:ascii="Times New Roman" w:hAnsi="Times New Roman" w:cs="Times New Roman"/>
          <w:sz w:val="24"/>
          <w:szCs w:val="24"/>
        </w:rPr>
      </w:pPr>
      <w:r w:rsidRPr="005948B6">
        <w:rPr>
          <w:rFonts w:ascii="Times New Roman" w:hAnsi="Times New Roman" w:cs="Times New Roman"/>
          <w:sz w:val="24"/>
          <w:szCs w:val="24"/>
        </w:rPr>
        <w:t xml:space="preserve">Aktivnost - Održavanje ulične rasvjete – održavanje objekata i uređaja javne rasvjete podrazumijeva njihovo održavanje odnosno održavanje svih komponenti javne rasvjete (ormari javne rasvjete, zaštitni uređaji, upravljački uređaji, kabelska mreža, zračna mreža, temelji stupova sa sidrenim vijcima, rasvjetni stupovi s/bez luka, razdjelnica stupa sa zaštitnim uređajem, dijelovi svjetiljke: kućište, difuzor, odsijač, prigušnica, propaljivač, kondenzator, komutator, grlo i žarulja) u stanju stalne ispravnosti i funkcionalne sposobnosti te uključuje: dojavni centar i dežurnu službu, redovito održavanje, interventno održavanje, korektivno održavanje te kontrolu i ovjera mjesečnih računa za utrošenu električnu energiju na sustavu javne rasvjete. </w:t>
      </w:r>
    </w:p>
    <w:p w:rsidR="00074B1B" w:rsidRPr="005948B6" w:rsidRDefault="00074B1B" w:rsidP="00074B1B">
      <w:pPr>
        <w:ind w:firstLine="708"/>
        <w:rPr>
          <w:rFonts w:ascii="Times New Roman" w:hAnsi="Times New Roman" w:cs="Times New Roman"/>
        </w:rPr>
      </w:pPr>
      <w:r w:rsidRPr="009C0705">
        <w:rPr>
          <w:rFonts w:ascii="Times New Roman" w:hAnsi="Times New Roman" w:cs="Times New Roman"/>
          <w:b/>
        </w:rPr>
        <w:t>Zadatak/aktivnost:</w:t>
      </w:r>
      <w:r w:rsidRPr="005948B6">
        <w:rPr>
          <w:rFonts w:ascii="Times New Roman" w:hAnsi="Times New Roman" w:cs="Times New Roman"/>
        </w:rPr>
        <w:t xml:space="preserve">  KONTINUIRANO UREĐENJE PROSTORA</w:t>
      </w:r>
    </w:p>
    <w:p w:rsidR="00074B1B" w:rsidRPr="005948B6" w:rsidRDefault="00074B1B" w:rsidP="00074B1B">
      <w:pPr>
        <w:ind w:left="708"/>
        <w:jc w:val="both"/>
        <w:rPr>
          <w:rFonts w:ascii="Times New Roman" w:hAnsi="Times New Roman" w:cs="Times New Roman"/>
        </w:rPr>
      </w:pPr>
      <w:r w:rsidRPr="005948B6">
        <w:rPr>
          <w:rFonts w:ascii="Times New Roman" w:hAnsi="Times New Roman" w:cs="Times New Roman"/>
        </w:rPr>
        <w:t xml:space="preserve">Za odvoženje neregistriranih motornih vozila Grad Osijek ima sklopljen ugovor sa tvrtkom Kairos i grad nema nikakvih financijskih obveza nego se tvrtka Kairos naplaćuje iz sekundarne sirovine. Uklanjanje kioska, pokretnih naprava i drugog radi se nakon izdanih rješenja. Ako vlasnik sam ukloni donosi se rješenje o obustavi postupka, a ako ne ukloni donosi se rješenje o izvršenju i ide u izvršenje. Tijekom 2014. godine išlo se u izvršenje samo jednog kioska te je utrošeno 2.567,50 kn. </w:t>
      </w:r>
    </w:p>
    <w:p w:rsidR="00074B1B" w:rsidRPr="005948B6" w:rsidRDefault="00074B1B" w:rsidP="00074B1B">
      <w:pPr>
        <w:ind w:left="708"/>
        <w:jc w:val="both"/>
        <w:rPr>
          <w:rFonts w:ascii="Times New Roman" w:hAnsi="Times New Roman" w:cs="Times New Roman"/>
          <w:sz w:val="24"/>
          <w:szCs w:val="24"/>
        </w:rPr>
      </w:pPr>
      <w:r w:rsidRPr="005948B6">
        <w:rPr>
          <w:rFonts w:ascii="Times New Roman" w:hAnsi="Times New Roman" w:cs="Times New Roman"/>
          <w:sz w:val="24"/>
          <w:szCs w:val="24"/>
        </w:rPr>
        <w:t>Izvršene su sve aktivnosti na održavanju komunalne infrastrukture a koje se odnose na  odvoz neregistriranih vozila, ljetnih vrtova, kioska i sl., održavanje dječja igrališta i komunalne oprema na javnim površinama, uklonjeni grafiti sa površina, održavana komunalna oprema na javnim površinama, opskrba vodom za fontane, održavanje javnih zelenih površina i parkova, groblja, fontana, sustav za navodnjavanje, potom održavanje čistoća javnih površina i pješačkih nathodnika, izvršene usluge video nadzora komunalne i urbane opreme i objekata.</w:t>
      </w:r>
    </w:p>
    <w:p w:rsidR="00074B1B" w:rsidRPr="005948B6" w:rsidRDefault="00074B1B" w:rsidP="00074B1B">
      <w:pPr>
        <w:ind w:firstLine="708"/>
        <w:rPr>
          <w:rFonts w:ascii="Times New Roman" w:hAnsi="Times New Roman" w:cs="Times New Roman"/>
        </w:rPr>
      </w:pPr>
      <w:r w:rsidRPr="009C0705">
        <w:rPr>
          <w:rFonts w:ascii="Times New Roman" w:hAnsi="Times New Roman" w:cs="Times New Roman"/>
          <w:b/>
        </w:rPr>
        <w:t>Zadatak/aktivnost:</w:t>
      </w:r>
      <w:r w:rsidRPr="005948B6">
        <w:rPr>
          <w:rFonts w:ascii="Times New Roman" w:hAnsi="Times New Roman" w:cs="Times New Roman"/>
        </w:rPr>
        <w:t xml:space="preserve">  INTELEKTUALNE USLUGE</w:t>
      </w:r>
    </w:p>
    <w:p w:rsidR="00074B1B" w:rsidRPr="005948B6" w:rsidRDefault="00074B1B" w:rsidP="00074B1B">
      <w:pPr>
        <w:spacing w:after="0" w:line="240" w:lineRule="atLeast"/>
        <w:ind w:left="708"/>
        <w:jc w:val="both"/>
        <w:rPr>
          <w:rFonts w:ascii="Times New Roman" w:hAnsi="Times New Roman" w:cs="Times New Roman"/>
          <w:sz w:val="24"/>
          <w:szCs w:val="24"/>
        </w:rPr>
      </w:pPr>
      <w:r w:rsidRPr="005948B6">
        <w:rPr>
          <w:rFonts w:ascii="Times New Roman" w:hAnsi="Times New Roman" w:cs="Times New Roman"/>
          <w:sz w:val="24"/>
          <w:szCs w:val="24"/>
        </w:rPr>
        <w:t xml:space="preserve">U okviru ovog zadatka, tj. aktivnosti obavljeni su stručno-administrativni poslovi naplate komunalne naknade, kao i vođenja cjelovite dokumentacije i evidencije vezane za komunalnu naknadu, te ažuriranje iste  (npr. promjena korisnika, površine, namjene, nove evidencije i sl.). </w:t>
      </w:r>
    </w:p>
    <w:p w:rsidR="00074B1B" w:rsidRPr="005948B6" w:rsidRDefault="00074B1B" w:rsidP="00074B1B">
      <w:pPr>
        <w:spacing w:after="0" w:line="240" w:lineRule="atLeast"/>
        <w:ind w:left="708"/>
        <w:jc w:val="both"/>
        <w:rPr>
          <w:rFonts w:ascii="Times New Roman" w:hAnsi="Times New Roman" w:cs="Times New Roman"/>
          <w:sz w:val="24"/>
          <w:szCs w:val="24"/>
        </w:rPr>
      </w:pPr>
      <w:r w:rsidRPr="005948B6">
        <w:rPr>
          <w:rFonts w:ascii="Times New Roman" w:hAnsi="Times New Roman" w:cs="Times New Roman"/>
          <w:sz w:val="24"/>
          <w:szCs w:val="24"/>
        </w:rPr>
        <w:t xml:space="preserve">Navedene zadatke je za Grad Osijek obavljao Zavod za urbanizam i izgradnju d.d. temeljem Ugovora o pružanju financijskih i administrativnih usluga naplate dijela prihoda proračuna Grada Osijeka u 2014. godini, potpisanog 19. veljače 2014. i Dodatka I. Ugovoru o pružanju financijskih i administrativnih usluga naplate dijela prihoda proračuna Grada Osijeka u 2014. godini, potpisanog 29. kolovoza 2014. godini. </w:t>
      </w:r>
    </w:p>
    <w:p w:rsidR="00074B1B" w:rsidRPr="005948B6" w:rsidRDefault="00074B1B" w:rsidP="00074B1B">
      <w:pPr>
        <w:spacing w:after="0" w:line="240" w:lineRule="atLeast"/>
        <w:jc w:val="both"/>
        <w:rPr>
          <w:rFonts w:ascii="Times New Roman" w:hAnsi="Times New Roman" w:cs="Times New Roman"/>
          <w:sz w:val="24"/>
          <w:szCs w:val="24"/>
        </w:rPr>
      </w:pPr>
    </w:p>
    <w:p w:rsidR="00074B1B" w:rsidRDefault="00074B1B" w:rsidP="00074B1B">
      <w:pPr>
        <w:pStyle w:val="Odlomakpopisa"/>
        <w:numPr>
          <w:ilvl w:val="0"/>
          <w:numId w:val="22"/>
        </w:numPr>
        <w:spacing w:after="200" w:line="276" w:lineRule="auto"/>
        <w:rPr>
          <w:rFonts w:ascii="Times New Roman" w:hAnsi="Times New Roman" w:cs="Times New Roman"/>
          <w:b/>
        </w:rPr>
      </w:pPr>
      <w:r w:rsidRPr="005948B6">
        <w:rPr>
          <w:rFonts w:ascii="Times New Roman" w:hAnsi="Times New Roman" w:cs="Times New Roman"/>
          <w:b/>
        </w:rPr>
        <w:t>Specifični cilj:  IZGRADNJA KOMUNALNE INFRASTRUKTURE</w:t>
      </w:r>
    </w:p>
    <w:p w:rsidR="00074B1B" w:rsidRPr="005948B6" w:rsidRDefault="00074B1B" w:rsidP="00074B1B">
      <w:pPr>
        <w:pStyle w:val="Odlomakpopisa"/>
        <w:rPr>
          <w:rFonts w:ascii="Times New Roman" w:hAnsi="Times New Roman" w:cs="Times New Roman"/>
          <w:b/>
        </w:rPr>
      </w:pPr>
    </w:p>
    <w:p w:rsidR="00074B1B" w:rsidRDefault="00074B1B" w:rsidP="00074B1B">
      <w:pPr>
        <w:pStyle w:val="Odlomakpopisa"/>
        <w:rPr>
          <w:rFonts w:ascii="Times New Roman" w:hAnsi="Times New Roman" w:cs="Times New Roman"/>
        </w:rPr>
      </w:pPr>
      <w:r w:rsidRPr="009C0705">
        <w:rPr>
          <w:rFonts w:ascii="Times New Roman" w:hAnsi="Times New Roman" w:cs="Times New Roman"/>
          <w:b/>
        </w:rPr>
        <w:t>Zadatak/aktivnost:</w:t>
      </w:r>
      <w:r w:rsidRPr="005948B6">
        <w:rPr>
          <w:rFonts w:ascii="Times New Roman" w:hAnsi="Times New Roman" w:cs="Times New Roman"/>
        </w:rPr>
        <w:t xml:space="preserve">  IZGRADNJA I ULAGANJA U GROBLJA</w:t>
      </w:r>
    </w:p>
    <w:p w:rsidR="00074B1B" w:rsidRPr="005948B6" w:rsidRDefault="00074B1B" w:rsidP="00074B1B">
      <w:pPr>
        <w:pStyle w:val="Odlomakpopisa"/>
        <w:rPr>
          <w:rFonts w:ascii="Times New Roman" w:hAnsi="Times New Roman" w:cs="Times New Roman"/>
          <w:sz w:val="24"/>
          <w:szCs w:val="24"/>
        </w:rPr>
      </w:pPr>
      <w:r w:rsidRPr="005948B6">
        <w:rPr>
          <w:rFonts w:ascii="Times New Roman" w:hAnsi="Times New Roman" w:cs="Times New Roman"/>
          <w:sz w:val="24"/>
          <w:szCs w:val="24"/>
        </w:rPr>
        <w:t xml:space="preserve">Izgrađeni objekti i uređaji komunalne infrastrukture na grobljima sukladno Programu izgradnje objekata infrastrukture na grobljima u 2014. godini  - radovi na izgradnji groblja </w:t>
      </w:r>
      <w:r w:rsidRPr="005948B6">
        <w:rPr>
          <w:rFonts w:ascii="Times New Roman" w:hAnsi="Times New Roman" w:cs="Times New Roman"/>
          <w:sz w:val="24"/>
          <w:szCs w:val="24"/>
        </w:rPr>
        <w:lastRenderedPageBreak/>
        <w:t xml:space="preserve">obavljeni su u planiranom ukupnom iznosu. Planirana sredstva namijenjena izgradnji groblja odnosno infrastrukture na grobljima utrošena su na slijedeće investicije: </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staza na groblju Donji grad;</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deponije na groblju Višnjevac;</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nadstrešnice na  Pravoslavnom groblju Sarvaš;</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raspleta vodovodne mreže na Pravoslavnom groblju Tenje;</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deponije smeća na groblju Mađarska Retfala;</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nadstrešnice na groblju Retfala;</w:t>
      </w:r>
    </w:p>
    <w:p w:rsidR="00074B1B" w:rsidRPr="005948B6" w:rsidRDefault="00074B1B" w:rsidP="00074B1B">
      <w:pPr>
        <w:numPr>
          <w:ilvl w:val="0"/>
          <w:numId w:val="23"/>
        </w:numPr>
        <w:spacing w:after="0" w:line="240" w:lineRule="auto"/>
        <w:rPr>
          <w:rFonts w:ascii="Times New Roman" w:hAnsi="Times New Roman" w:cs="Times New Roman"/>
          <w:sz w:val="24"/>
          <w:szCs w:val="24"/>
        </w:rPr>
      </w:pPr>
      <w:r w:rsidRPr="005948B6">
        <w:rPr>
          <w:rFonts w:ascii="Times New Roman" w:hAnsi="Times New Roman" w:cs="Times New Roman"/>
          <w:sz w:val="24"/>
          <w:szCs w:val="24"/>
        </w:rPr>
        <w:t>Izgradnja pješačkih staza na groblju Novi grad;</w:t>
      </w:r>
    </w:p>
    <w:p w:rsidR="00074B1B" w:rsidRPr="005948B6" w:rsidRDefault="00074B1B" w:rsidP="00074B1B">
      <w:pPr>
        <w:numPr>
          <w:ilvl w:val="0"/>
          <w:numId w:val="23"/>
        </w:numPr>
        <w:spacing w:after="120" w:line="240" w:lineRule="auto"/>
        <w:rPr>
          <w:rFonts w:ascii="Times New Roman" w:hAnsi="Times New Roman" w:cs="Times New Roman"/>
          <w:sz w:val="24"/>
          <w:szCs w:val="24"/>
        </w:rPr>
      </w:pPr>
      <w:r w:rsidRPr="005948B6">
        <w:rPr>
          <w:rFonts w:ascii="Times New Roman" w:hAnsi="Times New Roman" w:cs="Times New Roman"/>
          <w:sz w:val="24"/>
          <w:szCs w:val="24"/>
        </w:rPr>
        <w:t>Izgradnja pješačkih staza na Centralnom groblju.</w:t>
      </w:r>
    </w:p>
    <w:p w:rsidR="00074B1B" w:rsidRPr="005948B6" w:rsidRDefault="00074B1B" w:rsidP="00074B1B">
      <w:pPr>
        <w:adjustRightInd w:val="0"/>
        <w:ind w:left="708" w:right="-142"/>
        <w:rPr>
          <w:rFonts w:ascii="Times New Roman" w:hAnsi="Times New Roman" w:cs="Times New Roman"/>
          <w:color w:val="000000"/>
          <w:sz w:val="24"/>
          <w:szCs w:val="24"/>
        </w:rPr>
      </w:pPr>
      <w:r w:rsidRPr="005948B6">
        <w:rPr>
          <w:rFonts w:ascii="Times New Roman" w:hAnsi="Times New Roman" w:cs="Times New Roman"/>
          <w:color w:val="000000"/>
          <w:sz w:val="24"/>
          <w:szCs w:val="24"/>
        </w:rPr>
        <w:t>Temeljem Ugovora o kupoprodaji,</w:t>
      </w:r>
      <w:r w:rsidRPr="005948B6">
        <w:rPr>
          <w:rFonts w:ascii="Times New Roman" w:hAnsi="Times New Roman" w:cs="Times New Roman"/>
          <w:color w:val="000000"/>
          <w:spacing w:val="-3"/>
          <w:sz w:val="24"/>
          <w:szCs w:val="24"/>
        </w:rPr>
        <w:t xml:space="preserve"> Klasa: </w:t>
      </w:r>
      <w:r w:rsidRPr="005948B6">
        <w:rPr>
          <w:rFonts w:ascii="Times New Roman" w:hAnsi="Times New Roman" w:cs="Times New Roman"/>
          <w:iCs/>
          <w:color w:val="000000"/>
          <w:sz w:val="24"/>
          <w:szCs w:val="24"/>
        </w:rPr>
        <w:t>944-01/12-01/2</w:t>
      </w:r>
      <w:r w:rsidRPr="005948B6">
        <w:rPr>
          <w:rFonts w:ascii="Times New Roman" w:hAnsi="Times New Roman" w:cs="Times New Roman"/>
          <w:color w:val="000000"/>
          <w:spacing w:val="-3"/>
          <w:sz w:val="24"/>
          <w:szCs w:val="24"/>
        </w:rPr>
        <w:t>, Ur.broj: 2158/01-16-00/07-13-9,</w:t>
      </w:r>
      <w:r w:rsidRPr="005948B6">
        <w:rPr>
          <w:rFonts w:ascii="Times New Roman" w:hAnsi="Times New Roman" w:cs="Times New Roman"/>
          <w:color w:val="000000"/>
          <w:sz w:val="24"/>
          <w:szCs w:val="24"/>
        </w:rPr>
        <w:t xml:space="preserve"> od 31. prosinca 2013. godine, broj OV- 148/14  Grad Osijek stekao je upisom u zemljišne knjige pravo vlasništva na k.č.br. 3954/2 , kuća broj 2 i dvorište u Ulici S. S. Kranjčevića 2 , ukupne površine  </w:t>
      </w:r>
      <w:smartTag w:uri="urn:schemas-microsoft-com:office:smarttags" w:element="metricconverter">
        <w:smartTagPr>
          <w:attr w:name="ProductID" w:val="353 m2"/>
        </w:smartTagPr>
        <w:r w:rsidRPr="005948B6">
          <w:rPr>
            <w:rFonts w:ascii="Times New Roman" w:hAnsi="Times New Roman" w:cs="Times New Roman"/>
            <w:color w:val="000000"/>
            <w:sz w:val="24"/>
            <w:szCs w:val="24"/>
          </w:rPr>
          <w:t>353 m</w:t>
        </w:r>
        <w:r w:rsidRPr="005948B6">
          <w:rPr>
            <w:rFonts w:ascii="Times New Roman" w:hAnsi="Times New Roman" w:cs="Times New Roman"/>
            <w:color w:val="000000"/>
            <w:sz w:val="24"/>
            <w:szCs w:val="24"/>
            <w:vertAlign w:val="superscript"/>
          </w:rPr>
          <w:t>2</w:t>
        </w:r>
      </w:smartTag>
      <w:r w:rsidRPr="005948B6">
        <w:rPr>
          <w:rFonts w:ascii="Times New Roman" w:hAnsi="Times New Roman" w:cs="Times New Roman"/>
          <w:color w:val="000000"/>
          <w:sz w:val="24"/>
          <w:szCs w:val="24"/>
        </w:rPr>
        <w:t xml:space="preserve">, upisane u zk.ul.br. 13517 u k.o. Osijek, za potrebe </w:t>
      </w:r>
      <w:r w:rsidRPr="005948B6">
        <w:rPr>
          <w:rFonts w:ascii="Times New Roman" w:hAnsi="Times New Roman" w:cs="Times New Roman"/>
          <w:bCs/>
          <w:color w:val="000000"/>
          <w:sz w:val="24"/>
          <w:szCs w:val="24"/>
        </w:rPr>
        <w:t>građenja građevina, objekata i uređaja javne namjene kojih je investitor Grad Osijek te uređenja javnih površina, sukladno potrebama uređenja građevinskog zemljišta za izgradnju</w:t>
      </w:r>
      <w:r w:rsidRPr="005948B6">
        <w:rPr>
          <w:rFonts w:ascii="Times New Roman" w:hAnsi="Times New Roman" w:cs="Times New Roman"/>
          <w:color w:val="000000"/>
          <w:sz w:val="24"/>
          <w:szCs w:val="24"/>
        </w:rPr>
        <w:t xml:space="preserve">, u korist Grada Osijeka. </w:t>
      </w:r>
    </w:p>
    <w:p w:rsidR="00074B1B" w:rsidRDefault="00074B1B" w:rsidP="00074B1B">
      <w:pPr>
        <w:ind w:firstLine="708"/>
        <w:rPr>
          <w:rFonts w:ascii="Times New Roman" w:hAnsi="Times New Roman" w:cs="Times New Roman"/>
        </w:rPr>
      </w:pPr>
      <w:r w:rsidRPr="009C0705">
        <w:rPr>
          <w:rFonts w:ascii="Times New Roman" w:hAnsi="Times New Roman" w:cs="Times New Roman"/>
          <w:b/>
        </w:rPr>
        <w:t>Zadatak/aktivnost:</w:t>
      </w:r>
      <w:r w:rsidRPr="005948B6">
        <w:rPr>
          <w:rFonts w:ascii="Times New Roman" w:hAnsi="Times New Roman" w:cs="Times New Roman"/>
        </w:rPr>
        <w:t xml:space="preserve">  INTELEKTUALNE USLUGE</w:t>
      </w:r>
    </w:p>
    <w:p w:rsidR="00074B1B" w:rsidRPr="005948B6" w:rsidRDefault="00074B1B" w:rsidP="00074B1B">
      <w:pPr>
        <w:ind w:firstLine="708"/>
        <w:rPr>
          <w:rFonts w:ascii="Times New Roman" w:hAnsi="Times New Roman" w:cs="Times New Roman"/>
          <w:sz w:val="24"/>
          <w:szCs w:val="24"/>
        </w:rPr>
      </w:pPr>
      <w:r w:rsidRPr="005948B6">
        <w:rPr>
          <w:rFonts w:ascii="Times New Roman" w:hAnsi="Times New Roman" w:cs="Times New Roman"/>
          <w:sz w:val="24"/>
          <w:szCs w:val="24"/>
          <w:lang w:eastAsia="x-none"/>
        </w:rPr>
        <w:t xml:space="preserve">U okviru ovog zadatka, tj. aktivnosti izvršen je povrat sredstva komunalnog doprinosa (uplaćenog ranijih godina) za neizgrađene građevinske objekte. Povrat sredstva komunalnog doprinosa, izvršen je temeljem odredbi </w:t>
      </w:r>
      <w:r w:rsidRPr="005948B6">
        <w:rPr>
          <w:rFonts w:ascii="Times New Roman" w:hAnsi="Times New Roman" w:cs="Times New Roman"/>
          <w:sz w:val="24"/>
          <w:szCs w:val="24"/>
        </w:rPr>
        <w:t>Zakona o komunalnom gospodarstvu i temeljem odredbi Odluke o komunalnom doprinosu.</w:t>
      </w:r>
    </w:p>
    <w:p w:rsidR="00074B1B" w:rsidRPr="005948B6" w:rsidRDefault="00074B1B" w:rsidP="00074B1B">
      <w:pPr>
        <w:ind w:firstLine="708"/>
        <w:rPr>
          <w:rFonts w:ascii="Times New Roman" w:hAnsi="Times New Roman" w:cs="Times New Roman"/>
        </w:rPr>
      </w:pPr>
    </w:p>
    <w:p w:rsidR="00074B1B" w:rsidRPr="005948B6" w:rsidRDefault="00074B1B" w:rsidP="00074B1B">
      <w:pPr>
        <w:pStyle w:val="Odlomakpopisa"/>
        <w:numPr>
          <w:ilvl w:val="0"/>
          <w:numId w:val="22"/>
        </w:numPr>
        <w:spacing w:after="200" w:line="276" w:lineRule="auto"/>
        <w:rPr>
          <w:rFonts w:ascii="Times New Roman" w:hAnsi="Times New Roman" w:cs="Times New Roman"/>
          <w:b/>
        </w:rPr>
      </w:pPr>
      <w:r w:rsidRPr="005948B6">
        <w:rPr>
          <w:rFonts w:ascii="Times New Roman" w:hAnsi="Times New Roman" w:cs="Times New Roman"/>
          <w:b/>
        </w:rPr>
        <w:t>Specifični cilj:  PRUŽANJE POMOĆI ZA OBAVLJANJE REDOVNE DJELATNOSTI KORISNICIMA IZ PODRUČJA KOMUNALNE I STAMBENE DJELATNOSTI</w:t>
      </w:r>
    </w:p>
    <w:p w:rsidR="00074B1B" w:rsidRPr="005948B6" w:rsidRDefault="00074B1B" w:rsidP="00074B1B">
      <w:pPr>
        <w:ind w:left="708"/>
        <w:jc w:val="both"/>
        <w:rPr>
          <w:rFonts w:ascii="Times New Roman" w:hAnsi="Times New Roman" w:cs="Times New Roman"/>
        </w:rPr>
      </w:pPr>
      <w:r w:rsidRPr="00DB069F">
        <w:rPr>
          <w:rFonts w:ascii="Times New Roman" w:hAnsi="Times New Roman" w:cs="Times New Roman"/>
          <w:b/>
        </w:rPr>
        <w:t>Zadatak/aktivnost:</w:t>
      </w:r>
      <w:r>
        <w:rPr>
          <w:rFonts w:ascii="Times New Roman" w:hAnsi="Times New Roman" w:cs="Times New Roman"/>
          <w:b/>
        </w:rPr>
        <w:t xml:space="preserve"> </w:t>
      </w:r>
      <w:r w:rsidRPr="005948B6">
        <w:rPr>
          <w:rFonts w:ascii="Times New Roman" w:hAnsi="Times New Roman" w:cs="Times New Roman"/>
        </w:rPr>
        <w:t>OMOGUĆAVANJE OSTVARIVANJA PRAVA HRVATSKIM BRANITELJIMA IZ DOMOVINSKOG RATA TE ČLANOVIMA NJIHOVIH OBITELJI</w:t>
      </w:r>
    </w:p>
    <w:p w:rsidR="00074B1B" w:rsidRPr="005948B6" w:rsidRDefault="00074B1B" w:rsidP="00074B1B">
      <w:pPr>
        <w:ind w:left="708"/>
        <w:jc w:val="both"/>
        <w:rPr>
          <w:rFonts w:ascii="Times New Roman" w:hAnsi="Times New Roman" w:cs="Times New Roman"/>
          <w:color w:val="000000"/>
        </w:rPr>
      </w:pPr>
      <w:r w:rsidRPr="005948B6">
        <w:rPr>
          <w:rFonts w:ascii="Times New Roman" w:hAnsi="Times New Roman" w:cs="Times New Roman"/>
          <w:color w:val="000000"/>
        </w:rPr>
        <w:t>Sukladno članku 40. Zakona o pravima hrvatskih branitelja iz Domovinskog rata i članova njihovih obitelji (NN 174/04., 92/05., 02/07., 107/07., 65/09., 137/09., 146/10., 55/11., 140/12., 19/13., 33/13., 148/13., 92/14.) kontinuirano se rješavaju i vode postupci u svezi naknade troškova za komunalno opremanje.</w:t>
      </w:r>
    </w:p>
    <w:p w:rsidR="00074B1B" w:rsidRDefault="00074B1B" w:rsidP="00074B1B">
      <w:pPr>
        <w:ind w:left="708"/>
        <w:rPr>
          <w:rFonts w:ascii="Times New Roman" w:hAnsi="Times New Roman" w:cs="Times New Roman"/>
        </w:rPr>
      </w:pPr>
      <w:r w:rsidRPr="00D427B4">
        <w:rPr>
          <w:rFonts w:ascii="Times New Roman" w:hAnsi="Times New Roman" w:cs="Times New Roman"/>
          <w:b/>
        </w:rPr>
        <w:t>Zadatak/aktivnost:</w:t>
      </w:r>
      <w:r w:rsidRPr="005948B6">
        <w:rPr>
          <w:rFonts w:ascii="Times New Roman" w:hAnsi="Times New Roman" w:cs="Times New Roman"/>
        </w:rPr>
        <w:t xml:space="preserve">  PODMIRIVANJE TROŠKOVA PROUZROČENIH ŠTETAMA OD NEZGODA</w:t>
      </w:r>
    </w:p>
    <w:p w:rsidR="00074B1B" w:rsidRPr="005948B6" w:rsidRDefault="00074B1B" w:rsidP="00074B1B">
      <w:pPr>
        <w:ind w:left="708"/>
        <w:rPr>
          <w:rFonts w:ascii="Times New Roman" w:hAnsi="Times New Roman" w:cs="Times New Roman"/>
        </w:rPr>
      </w:pPr>
      <w:r w:rsidRPr="005948B6">
        <w:rPr>
          <w:rFonts w:ascii="Times New Roman" w:hAnsi="Times New Roman" w:cs="Times New Roman"/>
        </w:rPr>
        <w:t>U 2014. godini sklopljena je nagodba radi naknade nematerijalne štete sa mldb. Klarom Rukavina, zastupanoj po zakonskom zastupniku. Štetni događaj nastupio je uslijed neadekvatnog održavanja komunalne opreme u vlasništvu Grada Osijeka. Isplaćen je iznos od 9.950,00 kuna.</w:t>
      </w:r>
    </w:p>
    <w:p w:rsidR="00074B1B" w:rsidRPr="005948B6" w:rsidRDefault="00074B1B" w:rsidP="00074B1B">
      <w:pPr>
        <w:ind w:firstLine="708"/>
        <w:jc w:val="both"/>
        <w:rPr>
          <w:rFonts w:ascii="Times New Roman" w:hAnsi="Times New Roman" w:cs="Times New Roman"/>
        </w:rPr>
      </w:pPr>
      <w:r w:rsidRPr="00DB069F">
        <w:rPr>
          <w:rFonts w:ascii="Times New Roman" w:hAnsi="Times New Roman" w:cs="Times New Roman"/>
          <w:b/>
        </w:rPr>
        <w:t>Zadatak/aktivnost:</w:t>
      </w:r>
      <w:r w:rsidRPr="005948B6">
        <w:rPr>
          <w:rFonts w:ascii="Times New Roman" w:hAnsi="Times New Roman" w:cs="Times New Roman"/>
        </w:rPr>
        <w:t xml:space="preserve">  DONACIJE UDRUZI POBJEDE</w:t>
      </w:r>
    </w:p>
    <w:p w:rsidR="00074B1B" w:rsidRPr="005948B6" w:rsidRDefault="00074B1B" w:rsidP="00074B1B">
      <w:pPr>
        <w:ind w:left="708"/>
        <w:rPr>
          <w:rFonts w:ascii="Times New Roman" w:hAnsi="Times New Roman" w:cs="Times New Roman"/>
          <w:color w:val="000000"/>
        </w:rPr>
      </w:pPr>
      <w:r w:rsidRPr="005948B6">
        <w:rPr>
          <w:rFonts w:ascii="Times New Roman" w:hAnsi="Times New Roman" w:cs="Times New Roman"/>
          <w:color w:val="000000"/>
        </w:rPr>
        <w:t>Financijska potpora ugovorena temeljem Ugovora za sufinanciranje rada Azila za napuštene pse u Nemetinu u 2014.</w:t>
      </w:r>
    </w:p>
    <w:p w:rsidR="00074B1B" w:rsidRDefault="00074B1B" w:rsidP="00074B1B">
      <w:pPr>
        <w:ind w:firstLine="708"/>
        <w:jc w:val="both"/>
        <w:rPr>
          <w:rFonts w:ascii="Times New Roman" w:hAnsi="Times New Roman" w:cs="Times New Roman"/>
        </w:rPr>
      </w:pPr>
      <w:r w:rsidRPr="00DB069F">
        <w:rPr>
          <w:rFonts w:ascii="Times New Roman" w:hAnsi="Times New Roman" w:cs="Times New Roman"/>
          <w:b/>
        </w:rPr>
        <w:t>Zadatak/aktivnost:</w:t>
      </w:r>
      <w:r w:rsidRPr="005948B6">
        <w:rPr>
          <w:rFonts w:ascii="Times New Roman" w:hAnsi="Times New Roman" w:cs="Times New Roman"/>
        </w:rPr>
        <w:t xml:space="preserve">  DONACIJE UDRUŽENJU STANARA GRADA OSIJEKA</w:t>
      </w:r>
    </w:p>
    <w:p w:rsidR="00074B1B" w:rsidRDefault="00074B1B" w:rsidP="00074B1B">
      <w:pPr>
        <w:ind w:firstLine="708"/>
        <w:jc w:val="both"/>
        <w:rPr>
          <w:rFonts w:ascii="Times New Roman" w:hAnsi="Times New Roman" w:cs="Times New Roman"/>
          <w:color w:val="000000"/>
        </w:rPr>
      </w:pPr>
      <w:r w:rsidRPr="005948B6">
        <w:rPr>
          <w:rFonts w:ascii="Times New Roman" w:hAnsi="Times New Roman" w:cs="Times New Roman"/>
          <w:color w:val="000000"/>
        </w:rPr>
        <w:t xml:space="preserve">Financijska potpora ugovorena temeljem Ugovora o korištenju sredstava iz Proračuna Grada Osijeka  </w:t>
      </w:r>
      <w:r>
        <w:rPr>
          <w:rFonts w:ascii="Times New Roman" w:hAnsi="Times New Roman" w:cs="Times New Roman"/>
          <w:color w:val="000000"/>
        </w:rPr>
        <w:t xml:space="preserve"> </w:t>
      </w:r>
    </w:p>
    <w:p w:rsidR="00074B1B" w:rsidRPr="005948B6" w:rsidRDefault="00074B1B" w:rsidP="00074B1B">
      <w:pPr>
        <w:ind w:firstLine="708"/>
        <w:jc w:val="both"/>
        <w:rPr>
          <w:rFonts w:ascii="Times New Roman" w:hAnsi="Times New Roman" w:cs="Times New Roman"/>
          <w:color w:val="000000"/>
        </w:rPr>
      </w:pPr>
      <w:r w:rsidRPr="005948B6">
        <w:rPr>
          <w:rFonts w:ascii="Times New Roman" w:hAnsi="Times New Roman" w:cs="Times New Roman"/>
          <w:color w:val="000000"/>
        </w:rPr>
        <w:t>za 2014. za sufinanciranje projekta „Svakom smeću njegovu vreću“.</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lastRenderedPageBreak/>
        <w:t>Zadatak/aktivnost:</w:t>
      </w:r>
      <w:r w:rsidRPr="00074B1B">
        <w:rPr>
          <w:rFonts w:ascii="Times New Roman" w:hAnsi="Times New Roman" w:cs="Times New Roman"/>
          <w:sz w:val="24"/>
          <w:szCs w:val="24"/>
        </w:rPr>
        <w:t xml:space="preserve">  POMOĆ MLADIM OBITELJIMA – STANOVANJE I IZGRADNJA</w:t>
      </w:r>
    </w:p>
    <w:p w:rsidR="00074B1B" w:rsidRPr="00074B1B" w:rsidRDefault="00074B1B" w:rsidP="00074B1B">
      <w:pPr>
        <w:ind w:firstLine="708"/>
        <w:rPr>
          <w:rFonts w:ascii="Times New Roman" w:hAnsi="Times New Roman" w:cs="Times New Roman"/>
          <w:color w:val="000000"/>
          <w:sz w:val="24"/>
          <w:szCs w:val="24"/>
        </w:rPr>
      </w:pPr>
      <w:r w:rsidRPr="00074B1B">
        <w:rPr>
          <w:rFonts w:ascii="Times New Roman" w:hAnsi="Times New Roman" w:cs="Times New Roman"/>
          <w:color w:val="000000"/>
          <w:sz w:val="24"/>
          <w:szCs w:val="24"/>
        </w:rPr>
        <w:t>5. lipnja 2014. donesena Odluka o financijskoj potpori obiteljima s područja grada Osijeka (Službeni glasnik Grada Osijeka br. 8/14.) za stjecanje prve novoizgrađene stambene građevine kupnjom ili izgradnjom kojom se povećanjem dobne granice omogućilo stjecanje potpore većem broju obitelji.</w:t>
      </w:r>
    </w:p>
    <w:p w:rsidR="00074B1B" w:rsidRPr="00074B1B" w:rsidRDefault="00074B1B" w:rsidP="00074B1B">
      <w:pPr>
        <w:pStyle w:val="Odlomakpopisa"/>
        <w:rPr>
          <w:rFonts w:ascii="Times New Roman" w:hAnsi="Times New Roman" w:cs="Times New Roman"/>
          <w:color w:val="000000"/>
          <w:sz w:val="24"/>
          <w:szCs w:val="24"/>
        </w:rPr>
      </w:pPr>
    </w:p>
    <w:p w:rsidR="00074B1B" w:rsidRPr="00074B1B" w:rsidRDefault="00074B1B" w:rsidP="00074B1B">
      <w:pPr>
        <w:pStyle w:val="Odlomakpopisa"/>
        <w:numPr>
          <w:ilvl w:val="0"/>
          <w:numId w:val="24"/>
        </w:numPr>
        <w:spacing w:after="200" w:line="276" w:lineRule="auto"/>
        <w:rPr>
          <w:rFonts w:ascii="Times New Roman" w:hAnsi="Times New Roman" w:cs="Times New Roman"/>
          <w:b/>
          <w:sz w:val="24"/>
          <w:szCs w:val="24"/>
        </w:rPr>
      </w:pPr>
      <w:r w:rsidRPr="00074B1B">
        <w:rPr>
          <w:rFonts w:ascii="Times New Roman" w:hAnsi="Times New Roman" w:cs="Times New Roman"/>
          <w:b/>
          <w:sz w:val="24"/>
          <w:szCs w:val="24"/>
        </w:rPr>
        <w:t>Specifični cilj: GOSPODARENJE OTPADOM I HORTIKULTURA</w:t>
      </w:r>
    </w:p>
    <w:p w:rsidR="00074B1B" w:rsidRPr="00074B1B" w:rsidRDefault="00074B1B" w:rsidP="00074B1B">
      <w:pPr>
        <w:pStyle w:val="Odlomakpopisa"/>
        <w:rPr>
          <w:rFonts w:ascii="Times New Roman" w:hAnsi="Times New Roman" w:cs="Times New Roman"/>
          <w:b/>
          <w:sz w:val="24"/>
          <w:szCs w:val="24"/>
        </w:rPr>
      </w:pPr>
    </w:p>
    <w:p w:rsidR="00074B1B" w:rsidRPr="00074B1B" w:rsidRDefault="00074B1B" w:rsidP="00074B1B">
      <w:pPr>
        <w:pStyle w:val="Odlomakpopisa"/>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ODRŽIVO GOSPODARENJE OTPADOM</w:t>
      </w:r>
    </w:p>
    <w:p w:rsidR="00074B1B" w:rsidRPr="00074B1B" w:rsidRDefault="00074B1B" w:rsidP="00074B1B">
      <w:pPr>
        <w:pStyle w:val="Odlomakpopisa"/>
        <w:jc w:val="both"/>
        <w:rPr>
          <w:rFonts w:ascii="Times New Roman" w:hAnsi="Times New Roman" w:cs="Times New Roman"/>
          <w:sz w:val="24"/>
          <w:szCs w:val="24"/>
        </w:rPr>
      </w:pPr>
      <w:r w:rsidRPr="00074B1B">
        <w:rPr>
          <w:rFonts w:ascii="Times New Roman" w:hAnsi="Times New Roman" w:cs="Times New Roman"/>
          <w:sz w:val="24"/>
          <w:szCs w:val="24"/>
        </w:rPr>
        <w:t xml:space="preserve">Aktivnost sadrži usluge tekućeg i investicijskog održavanja reciklažnih dvorišta na području grada Osijeka: Lončarica, Jug II i dvorište Unijapapira, ostale nespomenute rashode poslovanja za pražnjenje eko otoka.  </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PROVOĐENJE ZAHVATA U PROSTORU</w:t>
      </w:r>
    </w:p>
    <w:p w:rsidR="00074B1B" w:rsidRPr="00074B1B" w:rsidRDefault="00074B1B" w:rsidP="00074B1B">
      <w:pPr>
        <w:pStyle w:val="Odlomakpopisa"/>
        <w:rPr>
          <w:rFonts w:ascii="Times New Roman" w:hAnsi="Times New Roman" w:cs="Times New Roman"/>
          <w:sz w:val="24"/>
          <w:szCs w:val="24"/>
        </w:rPr>
      </w:pPr>
      <w:r w:rsidRPr="00074B1B">
        <w:rPr>
          <w:rFonts w:ascii="Times New Roman" w:hAnsi="Times New Roman" w:cs="Times New Roman"/>
          <w:sz w:val="24"/>
          <w:szCs w:val="24"/>
        </w:rPr>
        <w:t xml:space="preserve">Aktivnost sadrži ostale nespomenute rashode poslovanja potrebne za inventarizaciju zelenog pojasa, te uklanjanje drveća i panjeva na području grada Osijeka. </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numPr>
          <w:ilvl w:val="0"/>
          <w:numId w:val="24"/>
        </w:numPr>
        <w:spacing w:after="200" w:line="276" w:lineRule="auto"/>
        <w:rPr>
          <w:rFonts w:ascii="Times New Roman" w:hAnsi="Times New Roman" w:cs="Times New Roman"/>
          <w:sz w:val="24"/>
          <w:szCs w:val="24"/>
        </w:rPr>
      </w:pPr>
      <w:r w:rsidRPr="00074B1B">
        <w:rPr>
          <w:rFonts w:ascii="Times New Roman" w:hAnsi="Times New Roman" w:cs="Times New Roman"/>
          <w:b/>
          <w:sz w:val="24"/>
          <w:szCs w:val="24"/>
        </w:rPr>
        <w:t>Specifični cilj: ODRŽAVANJE PROMETNE INFRASTRUKTURE</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NERAZVRSTANIH CESTA</w:t>
      </w:r>
    </w:p>
    <w:p w:rsidR="00074B1B" w:rsidRPr="00074B1B" w:rsidRDefault="00074B1B" w:rsidP="00074B1B">
      <w:pPr>
        <w:pStyle w:val="Odlomakpopisa"/>
        <w:rPr>
          <w:rFonts w:ascii="Times New Roman" w:hAnsi="Times New Roman" w:cs="Times New Roman"/>
          <w:sz w:val="24"/>
          <w:szCs w:val="24"/>
        </w:rPr>
      </w:pPr>
      <w:r w:rsidRPr="00074B1B">
        <w:rPr>
          <w:rFonts w:ascii="Times New Roman" w:hAnsi="Times New Roman" w:cs="Times New Roman"/>
          <w:sz w:val="24"/>
          <w:szCs w:val="24"/>
        </w:rPr>
        <w:t xml:space="preserve">Izvršene su sve aktivnosti na održavanju nerazvrstanih cesta na način da su se sanirale udarne rupe koje umanjuju sigurnost sudionika u prometu. Veće površine lošeg završnog sloja su frezane te ponovno asfaltirane kako ne bi došlo do trajnijeg i većeg oštećenja kolnika a i ovim načinom su poboljšani padovi koji omogućuju normalnu odvodnju oborinskih voda.  </w:t>
      </w:r>
    </w:p>
    <w:p w:rsidR="00074B1B" w:rsidRPr="00074B1B" w:rsidRDefault="00074B1B" w:rsidP="00074B1B">
      <w:pPr>
        <w:ind w:firstLine="709"/>
        <w:jc w:val="both"/>
        <w:rPr>
          <w:rFonts w:ascii="Times New Roman" w:hAnsi="Times New Roman" w:cs="Times New Roman"/>
          <w:sz w:val="24"/>
          <w:szCs w:val="24"/>
        </w:rPr>
      </w:pPr>
      <w:r w:rsidRPr="00074B1B">
        <w:rPr>
          <w:rFonts w:ascii="Times New Roman" w:hAnsi="Times New Roman" w:cs="Times New Roman"/>
          <w:sz w:val="24"/>
          <w:szCs w:val="24"/>
        </w:rPr>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PJEŠAČKIH POVRŠINA</w:t>
      </w:r>
    </w:p>
    <w:p w:rsidR="00074B1B" w:rsidRPr="00074B1B" w:rsidRDefault="00074B1B" w:rsidP="00074B1B">
      <w:pPr>
        <w:ind w:firstLine="709"/>
        <w:jc w:val="both"/>
        <w:rPr>
          <w:rFonts w:ascii="Times New Roman" w:hAnsi="Times New Roman" w:cs="Times New Roman"/>
          <w:sz w:val="24"/>
          <w:szCs w:val="24"/>
        </w:rPr>
      </w:pPr>
      <w:r w:rsidRPr="00074B1B">
        <w:rPr>
          <w:rFonts w:ascii="Times New Roman" w:hAnsi="Times New Roman" w:cs="Times New Roman"/>
          <w:sz w:val="24"/>
          <w:szCs w:val="24"/>
        </w:rPr>
        <w:t>Izvršeni su popravci pješačkih površina te njihovo proširenje radi omogućavanja obilježavanja biciklističkih traka. Ovim radovima povećana je sigurnost u prometu a ugradnjom rigolica riješila se odvodnja oborinskih voda sa nogostupa tako da za kišnih dana voda ne leži na pješačkoj površini.</w:t>
      </w:r>
    </w:p>
    <w:p w:rsidR="00074B1B" w:rsidRPr="00074B1B" w:rsidRDefault="00074B1B" w:rsidP="00074B1B">
      <w:pPr>
        <w:ind w:firstLine="709"/>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PJEŠAČKIH MOSTOVA</w:t>
      </w:r>
    </w:p>
    <w:p w:rsidR="00074B1B" w:rsidRPr="00074B1B" w:rsidRDefault="00074B1B" w:rsidP="00074B1B">
      <w:pPr>
        <w:ind w:firstLine="709"/>
        <w:jc w:val="both"/>
        <w:rPr>
          <w:rFonts w:ascii="Times New Roman" w:hAnsi="Times New Roman" w:cs="Times New Roman"/>
          <w:sz w:val="24"/>
          <w:szCs w:val="24"/>
        </w:rPr>
      </w:pPr>
      <w:r w:rsidRPr="00074B1B">
        <w:rPr>
          <w:rFonts w:ascii="Times New Roman" w:hAnsi="Times New Roman" w:cs="Times New Roman"/>
          <w:sz w:val="24"/>
          <w:szCs w:val="24"/>
        </w:rPr>
        <w:t>Završena je izgradnja jednog pješačkog mosta (u Josipovcu) pored osnovne škole čime se znatno povećala sigurnost u prometu a posebno školske djece. Za pješački most preko rijeke Drave izvršene su predradnje za početak radova na zaštiti betonske konstrukcije mosta. Ovi radovi spriječit će propadanje mosta.</w:t>
      </w:r>
    </w:p>
    <w:p w:rsidR="00074B1B" w:rsidRPr="00074B1B" w:rsidRDefault="00074B1B" w:rsidP="00074B1B">
      <w:pPr>
        <w:ind w:left="4111" w:hanging="3402"/>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SVJETLOSNE PROMETNE  SIGNALIZACIJE</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Izvršeni su radovi na redovnom održavanju svjetlosne prometne signalizacije. Zamijenjeni su oštećeni dijelovi nastali prilikom prometnih nezgoda ili namjerno oštećeni od strane nesavjesnih građana.</w:t>
      </w:r>
    </w:p>
    <w:p w:rsidR="00074B1B" w:rsidRPr="00074B1B" w:rsidRDefault="00074B1B" w:rsidP="00074B1B">
      <w:pPr>
        <w:ind w:left="4111" w:hanging="3402"/>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VERTIKALNE PROMETNE SIGNALIZACIJE</w:t>
      </w:r>
    </w:p>
    <w:p w:rsidR="00074B1B" w:rsidRPr="00074B1B" w:rsidRDefault="00074B1B" w:rsidP="00074B1B">
      <w:pPr>
        <w:ind w:left="708" w:firstLine="1"/>
        <w:jc w:val="both"/>
        <w:rPr>
          <w:rFonts w:ascii="Times New Roman" w:hAnsi="Times New Roman" w:cs="Times New Roman"/>
          <w:sz w:val="24"/>
          <w:szCs w:val="24"/>
        </w:rPr>
      </w:pPr>
      <w:r w:rsidRPr="00074B1B">
        <w:rPr>
          <w:rFonts w:ascii="Times New Roman" w:hAnsi="Times New Roman" w:cs="Times New Roman"/>
          <w:sz w:val="24"/>
          <w:szCs w:val="24"/>
        </w:rPr>
        <w:t>U ovoj aktivnost obavljani su radovi na zamjeni oštećenih ili uništenih prometnih znakova. Obavljala se redovna ophodnja nerazvrstanih ceste te radovi na provođenju privremene regulacije prometa radi raznih aktivnosti na cestama.</w:t>
      </w:r>
    </w:p>
    <w:p w:rsidR="00074B1B" w:rsidRPr="00074B1B" w:rsidRDefault="00074B1B" w:rsidP="00074B1B">
      <w:pPr>
        <w:ind w:left="142" w:firstLine="567"/>
        <w:jc w:val="both"/>
        <w:rPr>
          <w:rFonts w:ascii="Times New Roman" w:hAnsi="Times New Roman" w:cs="Times New Roman"/>
          <w:sz w:val="24"/>
          <w:szCs w:val="24"/>
        </w:rPr>
      </w:pPr>
      <w:r w:rsidRPr="00074B1B">
        <w:rPr>
          <w:rFonts w:ascii="Times New Roman" w:hAnsi="Times New Roman" w:cs="Times New Roman"/>
          <w:b/>
          <w:sz w:val="24"/>
          <w:szCs w:val="24"/>
        </w:rPr>
        <w:lastRenderedPageBreak/>
        <w:t>Zadatak/aktivnost:</w:t>
      </w:r>
      <w:r w:rsidRPr="00074B1B">
        <w:rPr>
          <w:rFonts w:ascii="Times New Roman" w:hAnsi="Times New Roman" w:cs="Times New Roman"/>
          <w:sz w:val="24"/>
          <w:szCs w:val="24"/>
        </w:rPr>
        <w:t xml:space="preserve">   ZIMSKO ODRŽAVANJE CESTA</w:t>
      </w:r>
    </w:p>
    <w:p w:rsidR="00074B1B" w:rsidRPr="00074B1B" w:rsidRDefault="00074B1B" w:rsidP="00074B1B">
      <w:pPr>
        <w:ind w:left="708" w:firstLine="1"/>
        <w:jc w:val="both"/>
        <w:rPr>
          <w:rFonts w:ascii="Times New Roman" w:hAnsi="Times New Roman" w:cs="Times New Roman"/>
          <w:sz w:val="24"/>
          <w:szCs w:val="24"/>
        </w:rPr>
      </w:pPr>
      <w:r w:rsidRPr="00074B1B">
        <w:rPr>
          <w:rFonts w:ascii="Times New Roman" w:hAnsi="Times New Roman" w:cs="Times New Roman"/>
          <w:sz w:val="24"/>
          <w:szCs w:val="24"/>
        </w:rPr>
        <w:t>Izvodili su se radovi na soljenju prometnica, uklanjanju snijega i leda sa istih. U ovoj aktivnosti je i redovno danonoćno dežurstvo zimske službe.</w:t>
      </w:r>
    </w:p>
    <w:p w:rsidR="00074B1B" w:rsidRPr="00074B1B" w:rsidRDefault="00074B1B" w:rsidP="00074B1B">
      <w:pPr>
        <w:ind w:left="3969" w:hanging="3260"/>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PREPUMPNIH STANICA I OBORINSKE</w:t>
      </w:r>
    </w:p>
    <w:p w:rsidR="00074B1B" w:rsidRPr="00074B1B" w:rsidRDefault="00074B1B" w:rsidP="00074B1B">
      <w:pPr>
        <w:ind w:left="3969" w:hanging="3260"/>
        <w:rPr>
          <w:rFonts w:ascii="Times New Roman" w:hAnsi="Times New Roman" w:cs="Times New Roman"/>
          <w:sz w:val="24"/>
          <w:szCs w:val="24"/>
        </w:rPr>
      </w:pPr>
      <w:r w:rsidRPr="00074B1B">
        <w:rPr>
          <w:rFonts w:ascii="Times New Roman" w:hAnsi="Times New Roman" w:cs="Times New Roman"/>
          <w:sz w:val="24"/>
          <w:szCs w:val="24"/>
        </w:rPr>
        <w:t xml:space="preserve">                            ODVODNJE </w:t>
      </w:r>
    </w:p>
    <w:p w:rsidR="00074B1B" w:rsidRPr="00074B1B" w:rsidRDefault="00074B1B" w:rsidP="00074B1B">
      <w:pPr>
        <w:ind w:left="708" w:firstLine="1"/>
        <w:jc w:val="both"/>
        <w:rPr>
          <w:rFonts w:ascii="Times New Roman" w:hAnsi="Times New Roman" w:cs="Times New Roman"/>
          <w:sz w:val="24"/>
          <w:szCs w:val="24"/>
        </w:rPr>
      </w:pPr>
      <w:r w:rsidRPr="00074B1B">
        <w:rPr>
          <w:rFonts w:ascii="Times New Roman" w:hAnsi="Times New Roman" w:cs="Times New Roman"/>
          <w:sz w:val="24"/>
          <w:szCs w:val="24"/>
        </w:rPr>
        <w:t>U programu je tri prepumpne stanice na podvožnjacima nerazvrstanih cesta i cca 10.000 slivnika u sustavu oborinske odvodnje. Obavljali su se poslovi na održavanju agregata prepumpnih stanica a na slivnicima se obavljalo čišćene a oštećeni su rekonstruirani.</w:t>
      </w:r>
    </w:p>
    <w:p w:rsidR="00074B1B" w:rsidRPr="00074B1B" w:rsidRDefault="00074B1B" w:rsidP="00074B1B">
      <w:pPr>
        <w:pStyle w:val="Odlomakpopisa"/>
        <w:numPr>
          <w:ilvl w:val="0"/>
          <w:numId w:val="24"/>
        </w:numPr>
        <w:spacing w:after="200" w:line="276" w:lineRule="auto"/>
        <w:rPr>
          <w:rFonts w:ascii="Times New Roman" w:hAnsi="Times New Roman" w:cs="Times New Roman"/>
          <w:sz w:val="24"/>
          <w:szCs w:val="24"/>
        </w:rPr>
      </w:pPr>
      <w:r w:rsidRPr="00074B1B">
        <w:rPr>
          <w:rFonts w:ascii="Times New Roman" w:hAnsi="Times New Roman" w:cs="Times New Roman"/>
          <w:b/>
          <w:sz w:val="24"/>
          <w:szCs w:val="24"/>
        </w:rPr>
        <w:t>Specifični cilj: TEKUĆE AKTIVNOSTI PROMETA</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ind w:left="3544" w:hanging="2824"/>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RAD PROMETNIH REDARA NA POVEĆANJU SIGURNOSTI PROMETA</w:t>
      </w:r>
    </w:p>
    <w:p w:rsidR="00074B1B" w:rsidRPr="00074B1B" w:rsidRDefault="00074B1B" w:rsidP="00074B1B">
      <w:pPr>
        <w:pStyle w:val="Odlomakpopisa"/>
        <w:ind w:left="708" w:firstLine="12"/>
        <w:jc w:val="both"/>
        <w:rPr>
          <w:rFonts w:ascii="Times New Roman" w:hAnsi="Times New Roman" w:cs="Times New Roman"/>
          <w:sz w:val="24"/>
          <w:szCs w:val="24"/>
        </w:rPr>
      </w:pPr>
      <w:r w:rsidRPr="00074B1B">
        <w:rPr>
          <w:rFonts w:ascii="Times New Roman" w:hAnsi="Times New Roman" w:cs="Times New Roman"/>
          <w:sz w:val="24"/>
          <w:szCs w:val="24"/>
        </w:rPr>
        <w:t>Prometno redarstvo, temeljem ovlaštenja po odredbi Zakona o sigurnosti prometa vrše svakodnevno nadzor parkiranja vozila, ispisuju kazne za nepropisno parkirana ili zaustavljena vozila. Za one osobe koje ne plate kaznu provodi se prekršajni postupak.</w:t>
      </w:r>
    </w:p>
    <w:p w:rsidR="00074B1B" w:rsidRPr="00074B1B" w:rsidRDefault="00074B1B" w:rsidP="00074B1B">
      <w:pPr>
        <w:pStyle w:val="Odlomakpopisa"/>
        <w:ind w:left="142" w:firstLine="578"/>
        <w:jc w:val="both"/>
        <w:rPr>
          <w:rFonts w:ascii="Times New Roman" w:hAnsi="Times New Roman" w:cs="Times New Roman"/>
          <w:sz w:val="24"/>
          <w:szCs w:val="24"/>
        </w:rPr>
      </w:pPr>
    </w:p>
    <w:p w:rsidR="00074B1B" w:rsidRPr="00074B1B" w:rsidRDefault="00074B1B" w:rsidP="00074B1B">
      <w:pPr>
        <w:pStyle w:val="Odlomakpopisa"/>
        <w:ind w:left="142" w:firstLine="578"/>
        <w:jc w:val="both"/>
        <w:rPr>
          <w:rFonts w:ascii="Times New Roman" w:hAnsi="Times New Roman" w:cs="Times New Roman"/>
          <w:sz w:val="24"/>
          <w:szCs w:val="24"/>
        </w:rPr>
      </w:pPr>
    </w:p>
    <w:p w:rsidR="00074B1B" w:rsidRPr="00074B1B" w:rsidRDefault="00074B1B" w:rsidP="00074B1B">
      <w:pPr>
        <w:pStyle w:val="Odlomakpopisa"/>
        <w:ind w:left="142" w:firstLine="578"/>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OPREMA ZA RAD PROMETNE JEDINICE</w:t>
      </w:r>
    </w:p>
    <w:p w:rsidR="00074B1B" w:rsidRPr="00074B1B" w:rsidRDefault="00074B1B" w:rsidP="00074B1B">
      <w:pPr>
        <w:pStyle w:val="Odlomakpopisa"/>
        <w:ind w:left="708" w:firstLine="12"/>
        <w:jc w:val="both"/>
        <w:rPr>
          <w:rFonts w:ascii="Times New Roman" w:hAnsi="Times New Roman" w:cs="Times New Roman"/>
          <w:sz w:val="24"/>
          <w:szCs w:val="24"/>
        </w:rPr>
      </w:pPr>
      <w:r w:rsidRPr="00074B1B">
        <w:rPr>
          <w:rFonts w:ascii="Times New Roman" w:hAnsi="Times New Roman" w:cs="Times New Roman"/>
          <w:sz w:val="24"/>
          <w:szCs w:val="24"/>
        </w:rPr>
        <w:t>Podzakonskim aktima propisane su odore Prometnih redara i odore Prometne jedinice mladeži. Istim aktima utvrđeni su i rokovi za redovnu zamjenu odora ili dijelova odora te je u skladu sa tima i vršena nabavka istih.</w:t>
      </w:r>
    </w:p>
    <w:p w:rsidR="00074B1B" w:rsidRPr="00074B1B" w:rsidRDefault="00074B1B" w:rsidP="00074B1B">
      <w:pPr>
        <w:pStyle w:val="Odlomakpopisa"/>
        <w:ind w:left="142" w:firstLine="578"/>
        <w:jc w:val="both"/>
        <w:rPr>
          <w:rFonts w:ascii="Times New Roman" w:hAnsi="Times New Roman" w:cs="Times New Roman"/>
          <w:sz w:val="24"/>
          <w:szCs w:val="24"/>
        </w:rPr>
      </w:pPr>
    </w:p>
    <w:p w:rsidR="00074B1B" w:rsidRPr="00074B1B" w:rsidRDefault="00074B1B" w:rsidP="00074B1B">
      <w:pPr>
        <w:pStyle w:val="Odlomakpopisa"/>
        <w:ind w:left="142" w:firstLine="578"/>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ODRŽAVANJE INFORMATIČKE OPREME</w:t>
      </w:r>
    </w:p>
    <w:p w:rsidR="00074B1B" w:rsidRPr="00074B1B" w:rsidRDefault="00074B1B" w:rsidP="00074B1B">
      <w:pPr>
        <w:pStyle w:val="Odlomakpopisa"/>
        <w:ind w:left="708" w:firstLine="12"/>
        <w:jc w:val="both"/>
        <w:rPr>
          <w:rFonts w:ascii="Times New Roman" w:hAnsi="Times New Roman" w:cs="Times New Roman"/>
          <w:sz w:val="24"/>
          <w:szCs w:val="24"/>
        </w:rPr>
      </w:pPr>
      <w:r w:rsidRPr="00074B1B">
        <w:rPr>
          <w:rFonts w:ascii="Times New Roman" w:hAnsi="Times New Roman" w:cs="Times New Roman"/>
          <w:sz w:val="24"/>
          <w:szCs w:val="24"/>
        </w:rPr>
        <w:t>Prometno redarstvo obavlja svoje zadatke putem mobilnih računala i mobilnih printera koji su povezani sa serverom. Svi podaci pohranjeni na serveru isto kao i daljnje  vođenje prekršajnog postupka. U ovoj aktivnosti poduzimaju se radnje za uredan rad cijelog ovog sustava.</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numPr>
          <w:ilvl w:val="0"/>
          <w:numId w:val="24"/>
        </w:numPr>
        <w:spacing w:after="200" w:line="276" w:lineRule="auto"/>
        <w:rPr>
          <w:rFonts w:ascii="Times New Roman" w:hAnsi="Times New Roman" w:cs="Times New Roman"/>
          <w:sz w:val="24"/>
          <w:szCs w:val="24"/>
        </w:rPr>
      </w:pPr>
      <w:r w:rsidRPr="00074B1B">
        <w:rPr>
          <w:rFonts w:ascii="Times New Roman" w:hAnsi="Times New Roman" w:cs="Times New Roman"/>
          <w:b/>
          <w:sz w:val="24"/>
          <w:szCs w:val="24"/>
        </w:rPr>
        <w:t>Specifični cilj: INVESTICIJE U PROMETU</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IZRADA PROJEKTNE DOKUMENTACIJE</w:t>
      </w:r>
    </w:p>
    <w:p w:rsidR="00074B1B" w:rsidRPr="00074B1B" w:rsidRDefault="00074B1B" w:rsidP="00074B1B">
      <w:pPr>
        <w:pStyle w:val="Odlomakpopisa"/>
        <w:ind w:left="708"/>
        <w:jc w:val="both"/>
        <w:rPr>
          <w:rFonts w:ascii="Times New Roman" w:hAnsi="Times New Roman" w:cs="Times New Roman"/>
          <w:sz w:val="24"/>
          <w:szCs w:val="24"/>
        </w:rPr>
      </w:pPr>
      <w:r w:rsidRPr="00074B1B">
        <w:rPr>
          <w:rFonts w:ascii="Times New Roman" w:hAnsi="Times New Roman" w:cs="Times New Roman"/>
          <w:sz w:val="24"/>
          <w:szCs w:val="24"/>
        </w:rPr>
        <w:t>U ovoj aktivnosti su se izrađivali projektni zadaci za izradu projektne dokumentacije za izgradnju ili rekonstrukciju nerazvrstanih cesta, provođenje postupka odabira projektanta. Cijelo vrijeme projektiranja aktivno je sudjelovanje sa projektantom.</w:t>
      </w:r>
    </w:p>
    <w:p w:rsidR="00074B1B" w:rsidRPr="00074B1B" w:rsidRDefault="00074B1B" w:rsidP="00074B1B">
      <w:pPr>
        <w:pStyle w:val="Odlomakpopisa"/>
        <w:rPr>
          <w:rFonts w:ascii="Times New Roman" w:hAnsi="Times New Roman" w:cs="Times New Roman"/>
          <w:sz w:val="24"/>
          <w:szCs w:val="24"/>
        </w:rPr>
      </w:pPr>
    </w:p>
    <w:p w:rsidR="00074B1B" w:rsidRPr="00074B1B" w:rsidRDefault="00074B1B" w:rsidP="00074B1B">
      <w:pPr>
        <w:pStyle w:val="Odlomakpopisa"/>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REKONSTRUKCIJA NERAZVRSTANIH CESTA</w:t>
      </w:r>
    </w:p>
    <w:p w:rsidR="00074B1B" w:rsidRPr="00074B1B" w:rsidRDefault="00074B1B" w:rsidP="00074B1B">
      <w:pPr>
        <w:pStyle w:val="Odlomakpopisa"/>
        <w:ind w:left="708" w:firstLine="12"/>
        <w:rPr>
          <w:rFonts w:ascii="Times New Roman" w:hAnsi="Times New Roman" w:cs="Times New Roman"/>
          <w:sz w:val="24"/>
          <w:szCs w:val="24"/>
        </w:rPr>
      </w:pPr>
      <w:r w:rsidRPr="00074B1B">
        <w:rPr>
          <w:rFonts w:ascii="Times New Roman" w:hAnsi="Times New Roman" w:cs="Times New Roman"/>
          <w:sz w:val="24"/>
          <w:szCs w:val="24"/>
        </w:rPr>
        <w:t>Izvodili su se radovi na temeljitoj rekonstrukciji nerazvrstanih cesta koje su bile planirane u Programu gradnje. Na pojedinim cestama izvodili su se i radovi vađenja konstrukcije ceste te izgradnja nove ceste.</w:t>
      </w:r>
    </w:p>
    <w:p w:rsidR="00074B1B" w:rsidRPr="00074B1B" w:rsidRDefault="00074B1B" w:rsidP="00074B1B">
      <w:pPr>
        <w:pStyle w:val="Odlomakpopisa"/>
        <w:ind w:left="0" w:firstLine="720"/>
        <w:jc w:val="both"/>
        <w:rPr>
          <w:rFonts w:ascii="Times New Roman" w:hAnsi="Times New Roman" w:cs="Times New Roman"/>
          <w:sz w:val="24"/>
          <w:szCs w:val="24"/>
        </w:rPr>
      </w:pPr>
    </w:p>
    <w:p w:rsidR="00074B1B" w:rsidRPr="00074B1B" w:rsidRDefault="00074B1B" w:rsidP="00074B1B">
      <w:pPr>
        <w:pStyle w:val="Odlomakpopisa"/>
        <w:ind w:left="0" w:firstLine="720"/>
        <w:jc w:val="both"/>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REKONSTRUKCIJA NOGOSTUPA</w:t>
      </w:r>
    </w:p>
    <w:p w:rsidR="00074B1B" w:rsidRPr="00074B1B" w:rsidRDefault="00074B1B" w:rsidP="00074B1B">
      <w:pPr>
        <w:pStyle w:val="Odlomakpopisa"/>
        <w:ind w:left="708" w:firstLine="12"/>
        <w:jc w:val="both"/>
        <w:rPr>
          <w:rFonts w:ascii="Times New Roman" w:hAnsi="Times New Roman" w:cs="Times New Roman"/>
          <w:sz w:val="24"/>
          <w:szCs w:val="24"/>
        </w:rPr>
      </w:pPr>
      <w:r w:rsidRPr="00074B1B">
        <w:rPr>
          <w:rFonts w:ascii="Times New Roman" w:hAnsi="Times New Roman" w:cs="Times New Roman"/>
          <w:sz w:val="24"/>
          <w:szCs w:val="24"/>
        </w:rPr>
        <w:t>U ovoj aktivnosti izvođeni su radovi na uklanjanju konstrukcije nogostupa, izrada nove konstrukcije i novog završnog sloja. Na većem dijelu izvođeni su i radovi na ugradnji rigola te izradi slivnika radi poboljšanja oborinske odvodnje. Ovi radovi su također planirani u Programu gradnje.</w:t>
      </w:r>
    </w:p>
    <w:p w:rsidR="00074B1B" w:rsidRPr="00074B1B" w:rsidRDefault="00074B1B" w:rsidP="00074B1B">
      <w:pPr>
        <w:pStyle w:val="Odlomakpopisa"/>
        <w:ind w:left="708" w:firstLine="12"/>
        <w:jc w:val="both"/>
        <w:rPr>
          <w:rFonts w:ascii="Times New Roman" w:hAnsi="Times New Roman" w:cs="Times New Roman"/>
          <w:sz w:val="24"/>
          <w:szCs w:val="24"/>
        </w:rPr>
      </w:pPr>
    </w:p>
    <w:p w:rsidR="00074B1B" w:rsidRPr="00074B1B" w:rsidRDefault="00074B1B" w:rsidP="00074B1B">
      <w:pPr>
        <w:spacing w:after="0" w:line="240" w:lineRule="auto"/>
        <w:ind w:left="360"/>
        <w:rPr>
          <w:rFonts w:ascii="Times New Roman" w:eastAsia="Times New Roman" w:hAnsi="Times New Roman"/>
          <w:b/>
          <w:sz w:val="24"/>
          <w:szCs w:val="24"/>
          <w:lang w:eastAsia="hr-HR"/>
        </w:rPr>
      </w:pPr>
    </w:p>
    <w:p w:rsidR="00074B1B" w:rsidRPr="00074B1B" w:rsidRDefault="00074B1B" w:rsidP="00074B1B">
      <w:pPr>
        <w:spacing w:after="0" w:line="240" w:lineRule="auto"/>
        <w:ind w:left="360"/>
        <w:rPr>
          <w:rFonts w:ascii="Times New Roman" w:eastAsia="Times New Roman" w:hAnsi="Times New Roman"/>
          <w:b/>
          <w:sz w:val="24"/>
          <w:szCs w:val="24"/>
          <w:lang w:eastAsia="hr-HR"/>
        </w:rPr>
      </w:pPr>
      <w:r w:rsidRPr="00074B1B">
        <w:rPr>
          <w:rFonts w:ascii="Times New Roman" w:eastAsia="Times New Roman" w:hAnsi="Times New Roman"/>
          <w:b/>
          <w:sz w:val="24"/>
          <w:szCs w:val="24"/>
          <w:lang w:eastAsia="hr-HR"/>
        </w:rPr>
        <w:t xml:space="preserve">   Specifični cilj:  UČINKOVITOST, STRUČNOST I EFIKASNOST POSLOVA   </w:t>
      </w:r>
    </w:p>
    <w:p w:rsidR="00074B1B" w:rsidRPr="00074B1B" w:rsidRDefault="00074B1B" w:rsidP="00074B1B">
      <w:pPr>
        <w:pStyle w:val="Odlomakpopisa"/>
        <w:spacing w:after="0" w:line="240" w:lineRule="auto"/>
        <w:rPr>
          <w:rFonts w:ascii="Times New Roman" w:eastAsia="Times New Roman" w:hAnsi="Times New Roman"/>
          <w:b/>
          <w:sz w:val="24"/>
          <w:szCs w:val="24"/>
          <w:lang w:eastAsia="hr-HR"/>
        </w:rPr>
      </w:pPr>
      <w:r w:rsidRPr="00074B1B">
        <w:rPr>
          <w:rFonts w:ascii="Times New Roman" w:eastAsia="Times New Roman" w:hAnsi="Times New Roman"/>
          <w:b/>
          <w:sz w:val="24"/>
          <w:szCs w:val="24"/>
          <w:lang w:eastAsia="hr-HR"/>
        </w:rPr>
        <w:t xml:space="preserve">   VEZANIH ZA RAD VIJEĆA MJESNIH ODBORA I GRADSKIH ČETVRTI     </w:t>
      </w:r>
    </w:p>
    <w:p w:rsidR="00074B1B" w:rsidRPr="00074B1B" w:rsidRDefault="00074B1B" w:rsidP="00074B1B">
      <w:pPr>
        <w:pStyle w:val="Odlomakpopisa"/>
        <w:spacing w:after="0" w:line="240" w:lineRule="auto"/>
        <w:rPr>
          <w:rFonts w:ascii="Times New Roman" w:eastAsia="Times New Roman" w:hAnsi="Times New Roman"/>
          <w:b/>
          <w:sz w:val="24"/>
          <w:szCs w:val="24"/>
          <w:lang w:eastAsia="hr-HR"/>
        </w:rPr>
      </w:pPr>
      <w:r w:rsidRPr="00074B1B">
        <w:rPr>
          <w:rFonts w:ascii="Times New Roman" w:eastAsia="Times New Roman" w:hAnsi="Times New Roman"/>
          <w:b/>
          <w:sz w:val="24"/>
          <w:szCs w:val="24"/>
          <w:lang w:eastAsia="hr-HR"/>
        </w:rPr>
        <w:t xml:space="preserve">   TE UPRAVLJANJE I ODRŽAVANJE OBJEKATA MJESNE  </w:t>
      </w:r>
    </w:p>
    <w:p w:rsidR="00074B1B" w:rsidRPr="00074B1B" w:rsidRDefault="00074B1B" w:rsidP="00074B1B">
      <w:pPr>
        <w:pStyle w:val="Odlomakpopisa"/>
        <w:spacing w:after="0" w:line="240" w:lineRule="auto"/>
        <w:rPr>
          <w:rFonts w:ascii="Times New Roman" w:eastAsia="Times New Roman" w:hAnsi="Times New Roman"/>
          <w:b/>
          <w:sz w:val="24"/>
          <w:szCs w:val="24"/>
          <w:lang w:eastAsia="hr-HR"/>
        </w:rPr>
      </w:pPr>
      <w:r w:rsidRPr="00074B1B">
        <w:rPr>
          <w:rFonts w:ascii="Times New Roman" w:eastAsia="Times New Roman" w:hAnsi="Times New Roman"/>
          <w:b/>
          <w:sz w:val="24"/>
          <w:szCs w:val="24"/>
          <w:lang w:eastAsia="hr-HR"/>
        </w:rPr>
        <w:t xml:space="preserve">   SAMOUPRAVE U VLASNIŠTVU GRADA</w:t>
      </w:r>
    </w:p>
    <w:p w:rsidR="00074B1B" w:rsidRPr="00074B1B" w:rsidRDefault="00074B1B" w:rsidP="00074B1B">
      <w:pPr>
        <w:spacing w:after="0" w:line="240" w:lineRule="auto"/>
        <w:jc w:val="center"/>
        <w:rPr>
          <w:rFonts w:ascii="Times New Roman" w:eastAsia="Times New Roman" w:hAnsi="Times New Roman"/>
          <w:b/>
          <w:sz w:val="24"/>
          <w:szCs w:val="24"/>
          <w:lang w:eastAsia="hr-HR"/>
        </w:rPr>
      </w:pPr>
    </w:p>
    <w:p w:rsidR="00074B1B" w:rsidRPr="00074B1B" w:rsidRDefault="00074B1B" w:rsidP="00074B1B">
      <w:pPr>
        <w:spacing w:after="0" w:line="240" w:lineRule="auto"/>
        <w:rPr>
          <w:rFonts w:ascii="Times New Roman" w:eastAsia="Times New Roman" w:hAnsi="Times New Roman"/>
          <w:b/>
          <w:sz w:val="24"/>
          <w:szCs w:val="24"/>
          <w:lang w:eastAsia="hr-HR"/>
        </w:rPr>
      </w:pPr>
      <w:r w:rsidRPr="00074B1B">
        <w:rPr>
          <w:rFonts w:ascii="Times New Roman" w:hAnsi="Times New Roman" w:cs="Times New Roman"/>
          <w:sz w:val="24"/>
          <w:szCs w:val="24"/>
        </w:rPr>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w:t>
      </w:r>
      <w:r w:rsidRPr="00074B1B">
        <w:rPr>
          <w:rFonts w:ascii="Times New Roman" w:eastAsia="Times New Roman" w:hAnsi="Times New Roman"/>
          <w:sz w:val="24"/>
          <w:szCs w:val="24"/>
          <w:lang w:eastAsia="hr-HR"/>
        </w:rPr>
        <w:t>PLANIRANJE POSLOVA I ZADATAKA</w:t>
      </w:r>
    </w:p>
    <w:p w:rsidR="00074B1B" w:rsidRPr="00074B1B" w:rsidRDefault="00074B1B" w:rsidP="00074B1B">
      <w:pPr>
        <w:spacing w:after="0" w:line="240" w:lineRule="auto"/>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Planiranje poslova i zadataka vrši se u skladu s obvezama u obavljanju stručnih,        </w:t>
      </w:r>
    </w:p>
    <w:p w:rsidR="00074B1B" w:rsidRPr="00074B1B" w:rsidRDefault="00074B1B" w:rsidP="00074B1B">
      <w:pPr>
        <w:spacing w:after="0" w:line="240" w:lineRule="auto"/>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administrativnih, tehničkih i drugih poslova u svezi s radom vijeća mjesnih odbora i  </w:t>
      </w:r>
    </w:p>
    <w:p w:rsidR="00074B1B" w:rsidRPr="00074B1B" w:rsidRDefault="00074B1B" w:rsidP="00074B1B">
      <w:pPr>
        <w:spacing w:after="0" w:line="240" w:lineRule="auto"/>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gradskih četvrti.</w:t>
      </w: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b/>
          <w:sz w:val="24"/>
          <w:szCs w:val="24"/>
          <w:lang w:eastAsia="hr-HR"/>
        </w:rPr>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w:t>
      </w:r>
      <w:r w:rsidRPr="00074B1B">
        <w:rPr>
          <w:rFonts w:ascii="Times New Roman" w:eastAsia="Times New Roman" w:hAnsi="Times New Roman"/>
          <w:sz w:val="24"/>
          <w:szCs w:val="24"/>
          <w:lang w:eastAsia="hr-HR"/>
        </w:rPr>
        <w:t xml:space="preserve">SVAKODNEVNA KOMUNIKACIJA I OBILAZAK   </w:t>
      </w:r>
    </w:p>
    <w:p w:rsidR="00074B1B" w:rsidRPr="00074B1B" w:rsidRDefault="00074B1B" w:rsidP="00074B1B">
      <w:pPr>
        <w:spacing w:after="0" w:line="240" w:lineRule="auto"/>
        <w:jc w:val="both"/>
        <w:rPr>
          <w:rFonts w:ascii="Times New Roman" w:eastAsia="Times New Roman" w:hAnsi="Times New Roman"/>
          <w:b/>
          <w:sz w:val="24"/>
          <w:szCs w:val="24"/>
          <w:lang w:eastAsia="hr-HR"/>
        </w:rPr>
      </w:pPr>
      <w:r w:rsidRPr="00074B1B">
        <w:rPr>
          <w:rFonts w:ascii="Times New Roman" w:eastAsia="Times New Roman" w:hAnsi="Times New Roman"/>
          <w:sz w:val="24"/>
          <w:szCs w:val="24"/>
          <w:lang w:eastAsia="hr-HR"/>
        </w:rPr>
        <w:t xml:space="preserve">    ADMINISTRATIVNIH TAJNIKA</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Komunikacija između administrativnih tajnika provodi se telefonskim putem, e-mail  </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poštom, dolaskom administrativnih tajnika u sjedište gradske uprave te obilaskom </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administrativnih tajnika u njihovim sjedištima.</w:t>
      </w: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b/>
          <w:sz w:val="24"/>
          <w:szCs w:val="24"/>
          <w:lang w:eastAsia="hr-HR"/>
        </w:rPr>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w:t>
      </w:r>
      <w:r w:rsidRPr="00074B1B">
        <w:rPr>
          <w:rFonts w:ascii="Times New Roman" w:eastAsia="Times New Roman" w:hAnsi="Times New Roman"/>
          <w:sz w:val="24"/>
          <w:szCs w:val="24"/>
          <w:lang w:eastAsia="hr-HR"/>
        </w:rPr>
        <w:t>PROVEDBA IZBORA ZA ČLANOVE VIJEĆA</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Provedeni su redoviti izbori za vijeća mjesnih odbora i gradskih četvrti na području Grada  </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Osijeka. Biralo se ukupno 133 kandidata, po sedam u osam mjesnih odbora i po jedanaest u </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sedam gradskih četvrti.  Na 42 biračka mjesta od ukupno  92.983 birača ukupno je </w:t>
      </w: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 xml:space="preserve">   glasovalo 14.585 birača ili 20,05%.</w:t>
      </w:r>
    </w:p>
    <w:p w:rsidR="00074B1B" w:rsidRPr="00074B1B" w:rsidRDefault="00074B1B" w:rsidP="00074B1B">
      <w:pPr>
        <w:spacing w:after="0" w:line="240" w:lineRule="auto"/>
        <w:jc w:val="both"/>
        <w:rPr>
          <w:rFonts w:ascii="Times New Roman" w:eastAsia="Times New Roman" w:hAnsi="Times New Roman"/>
          <w:sz w:val="24"/>
          <w:szCs w:val="24"/>
          <w:lang w:eastAsia="hr-HR"/>
        </w:rPr>
      </w:pP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Davala se tehnička i druga pomoć u provođenju I. kruga predsjedničkih izbora.</w:t>
      </w: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p>
    <w:p w:rsidR="00074B1B" w:rsidRPr="00074B1B" w:rsidRDefault="00074B1B" w:rsidP="00074B1B">
      <w:pPr>
        <w:spacing w:after="0" w:line="240" w:lineRule="auto"/>
        <w:jc w:val="both"/>
        <w:rPr>
          <w:rFonts w:ascii="Times New Roman" w:eastAsia="Times New Roman" w:hAnsi="Times New Roman"/>
          <w:sz w:val="24"/>
          <w:szCs w:val="24"/>
          <w:lang w:eastAsia="hr-HR"/>
        </w:rPr>
      </w:pPr>
      <w:r w:rsidRPr="00074B1B">
        <w:rPr>
          <w:rFonts w:ascii="Times New Roman" w:eastAsia="Times New Roman" w:hAnsi="Times New Roman"/>
          <w:b/>
          <w:sz w:val="24"/>
          <w:szCs w:val="24"/>
          <w:lang w:eastAsia="hr-HR"/>
        </w:rPr>
        <w:t xml:space="preserve">   </w:t>
      </w:r>
      <w:r w:rsidRPr="00074B1B">
        <w:rPr>
          <w:rFonts w:ascii="Times New Roman" w:eastAsia="Times New Roman" w:hAnsi="Times New Roman"/>
          <w:b/>
          <w:sz w:val="24"/>
          <w:szCs w:val="24"/>
          <w:lang w:eastAsia="hr-HR"/>
        </w:rPr>
        <w:tab/>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w:t>
      </w:r>
      <w:r w:rsidRPr="00074B1B">
        <w:rPr>
          <w:rFonts w:ascii="Times New Roman" w:eastAsia="Times New Roman" w:hAnsi="Times New Roman"/>
          <w:sz w:val="24"/>
          <w:szCs w:val="24"/>
          <w:lang w:eastAsia="hr-HR"/>
        </w:rPr>
        <w:t xml:space="preserve">KONTROLA NAČINA KORIŠTENJA OBJEKATA MJESNE   </w:t>
      </w:r>
    </w:p>
    <w:p w:rsidR="00074B1B" w:rsidRPr="00074B1B" w:rsidRDefault="00074B1B" w:rsidP="00074B1B">
      <w:pPr>
        <w:spacing w:after="0" w:line="240" w:lineRule="auto"/>
        <w:jc w:val="both"/>
        <w:rPr>
          <w:rFonts w:ascii="Times New Roman" w:eastAsia="Times New Roman" w:hAnsi="Times New Roman"/>
          <w:b/>
          <w:sz w:val="24"/>
          <w:szCs w:val="24"/>
          <w:lang w:eastAsia="hr-HR"/>
        </w:rPr>
      </w:pPr>
      <w:r w:rsidRPr="00074B1B">
        <w:rPr>
          <w:rFonts w:ascii="Times New Roman" w:eastAsia="Times New Roman" w:hAnsi="Times New Roman"/>
          <w:sz w:val="24"/>
          <w:szCs w:val="24"/>
          <w:lang w:eastAsia="hr-HR"/>
        </w:rPr>
        <w:t xml:space="preserve">   </w:t>
      </w:r>
      <w:r w:rsidRPr="00074B1B">
        <w:rPr>
          <w:rFonts w:ascii="Times New Roman" w:eastAsia="Times New Roman" w:hAnsi="Times New Roman"/>
          <w:sz w:val="24"/>
          <w:szCs w:val="24"/>
          <w:lang w:eastAsia="hr-HR"/>
        </w:rPr>
        <w:tab/>
        <w:t>SAMOUPRAVE</w:t>
      </w: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r w:rsidRPr="00074B1B">
        <w:rPr>
          <w:rFonts w:ascii="Times New Roman" w:eastAsia="Times New Roman" w:hAnsi="Times New Roman"/>
          <w:sz w:val="24"/>
          <w:szCs w:val="24"/>
          <w:lang w:eastAsia="hr-HR"/>
        </w:rPr>
        <w:t>Svi prostori mjesne samouprave se redovito obilaze, održavaju i čiste, te se na taj način kontrolira korištenje prostora.</w:t>
      </w: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p>
    <w:p w:rsidR="00074B1B" w:rsidRPr="00074B1B" w:rsidRDefault="00074B1B" w:rsidP="00074B1B">
      <w:pPr>
        <w:spacing w:after="0" w:line="240" w:lineRule="auto"/>
        <w:ind w:firstLine="708"/>
        <w:jc w:val="both"/>
        <w:rPr>
          <w:rFonts w:ascii="Times New Roman" w:eastAsia="Times New Roman" w:hAnsi="Times New Roman"/>
          <w:sz w:val="24"/>
          <w:szCs w:val="24"/>
          <w:lang w:eastAsia="hr-HR"/>
        </w:rPr>
      </w:pPr>
    </w:p>
    <w:p w:rsidR="00074B1B" w:rsidRPr="00074B1B" w:rsidRDefault="00074B1B" w:rsidP="00074B1B">
      <w:pPr>
        <w:pStyle w:val="Odlomakpopisa"/>
        <w:numPr>
          <w:ilvl w:val="0"/>
          <w:numId w:val="24"/>
        </w:numPr>
        <w:spacing w:after="200" w:line="276" w:lineRule="auto"/>
        <w:rPr>
          <w:rFonts w:ascii="Times New Roman" w:hAnsi="Times New Roman" w:cs="Times New Roman"/>
          <w:b/>
          <w:bCs/>
          <w:sz w:val="24"/>
          <w:szCs w:val="24"/>
        </w:rPr>
      </w:pPr>
      <w:r w:rsidRPr="00074B1B">
        <w:rPr>
          <w:rFonts w:ascii="Times New Roman" w:hAnsi="Times New Roman" w:cs="Times New Roman"/>
          <w:b/>
          <w:bCs/>
          <w:sz w:val="24"/>
          <w:szCs w:val="24"/>
        </w:rPr>
        <w:t xml:space="preserve">  Specifični cilj:  REALIZACIJA PROGRAMA PRIORITETA MJESNIH ODBORA I GRADSKIH ČETVRTI</w:t>
      </w:r>
    </w:p>
    <w:p w:rsidR="00074B1B" w:rsidRPr="00074B1B" w:rsidRDefault="00074B1B" w:rsidP="00074B1B">
      <w:pPr>
        <w:ind w:firstLine="708"/>
        <w:rPr>
          <w:rFonts w:ascii="Times New Roman" w:hAnsi="Times New Roman" w:cs="Times New Roman"/>
          <w:bCs/>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w:t>
      </w:r>
      <w:r w:rsidRPr="00074B1B">
        <w:rPr>
          <w:rFonts w:ascii="Times New Roman" w:hAnsi="Times New Roman" w:cs="Times New Roman"/>
          <w:bCs/>
          <w:sz w:val="24"/>
          <w:szCs w:val="24"/>
        </w:rPr>
        <w:t>DONOŠENJA ODLUKE O PODJELI SREDSTAVA</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 xml:space="preserve">Temeljem članka 13. stavak 1. Odluke o mjesnoj samoupravi (Službeni glasnik 4/02., 2/09., 9/09. i 7A/10.) Gradonačelnik Grada Osijeka dana 29. siječnja 2014. donio je Odluku o podjeli sredstava na mjesne odbore i gradske četvrti Grada Osijeka za 2014. (Službeni glasnik Grada Osijeka 2/14.) kojom su osigurana sredstva za realizaciju Programa prioriteta. </w:t>
      </w:r>
    </w:p>
    <w:p w:rsidR="00074B1B" w:rsidRPr="00074B1B" w:rsidRDefault="00074B1B" w:rsidP="00074B1B">
      <w:pPr>
        <w:ind w:left="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USVAJANJE PROGRAMA PRIORITETA MJESNIH ODBORA I                               GRADSKIH ČETVRTI</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 xml:space="preserve">Vijeća mjesnih odbora i gradskih četvrti tijekom mjeseca veljače 2014. godine usvojila su Programe prioriteta za održavanje i poboljšanje komunalne infrastrukture za 2014. godinu. </w:t>
      </w:r>
    </w:p>
    <w:p w:rsidR="00074B1B" w:rsidRPr="00074B1B" w:rsidRDefault="00074B1B" w:rsidP="00074B1B">
      <w:pPr>
        <w:ind w:left="708"/>
        <w:rPr>
          <w:rFonts w:ascii="Times New Roman" w:hAnsi="Times New Roman" w:cs="Times New Roman"/>
          <w:sz w:val="24"/>
          <w:szCs w:val="24"/>
        </w:rPr>
      </w:pPr>
    </w:p>
    <w:p w:rsidR="00074B1B" w:rsidRPr="00074B1B" w:rsidRDefault="00074B1B" w:rsidP="00074B1B">
      <w:pPr>
        <w:ind w:left="708"/>
        <w:rPr>
          <w:rFonts w:ascii="Times New Roman" w:hAnsi="Times New Roman" w:cs="Times New Roman"/>
          <w:sz w:val="24"/>
          <w:szCs w:val="24"/>
        </w:rPr>
      </w:pPr>
      <w:r w:rsidRPr="00074B1B">
        <w:rPr>
          <w:rFonts w:ascii="Times New Roman" w:hAnsi="Times New Roman" w:cs="Times New Roman"/>
          <w:b/>
          <w:sz w:val="24"/>
          <w:szCs w:val="24"/>
        </w:rPr>
        <w:lastRenderedPageBreak/>
        <w:t>Zadatak/aktivnost:</w:t>
      </w:r>
      <w:r w:rsidRPr="00074B1B">
        <w:rPr>
          <w:rFonts w:ascii="Times New Roman" w:hAnsi="Times New Roman" w:cs="Times New Roman"/>
          <w:sz w:val="24"/>
          <w:szCs w:val="24"/>
        </w:rPr>
        <w:t xml:space="preserve">  STRUČNI NADZOR I FINANCIJSKO PRAĆENJE IZVRŠAVANJA     PROGRAMA PRIORITETA MJESNIH ODBORA I GRADSKIH ČETVRTI</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Sukladno Programima prioriteta mjesnih odbora i gradskih četvrti ugovorili su se planirani radovi koji su se tijekom izvođenja kontinuirano nadzirali i financijski pratili.</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 xml:space="preserve">Za realizaciju Programa prioriteta za održavanje i poboljšanje komunalne infrastrukture mjesnih odbora i gradskih četvrti u 2014. godini planirana su financijska sredstva u ukupnom iznosu od 6.700.000,00 kuna, a izvedeni su radovi u iznosu od  6.630.134,12  kn, odnosno 98,96 %.  </w:t>
      </w:r>
    </w:p>
    <w:p w:rsidR="00074B1B" w:rsidRPr="00074B1B" w:rsidRDefault="00074B1B" w:rsidP="00074B1B">
      <w:pPr>
        <w:ind w:left="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POLUGODIŠNJA IZVJEŠĆA O IZVRŠAVANJU PROGRAMA PRIORITETA</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Vijeća mjesnih odbora i gradskih četvrti podnijela su Polugodišnja izvješća o izvršenju Programa prioriteta za održavanje i poboljšanje komunalne infrastrukture i Financijska izvješća za razdoblje od 1. siječnja do 30. lipnja 2014., koje je prihvatio Gradonačelnik Grada Osijeka 3. prosinca 2014.</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Nadalje, sva Vijeća mjesnih odbora i gradskih četvrti, osim Vijeća GČ Jug II podnijela su i Godišnja izvješća o izvršenju Programa prioriteta za održavanje i poboljšanje komunalne infrastrukture za razdoblje 01. siječnja do 31. prosinca 2014., koja će razmatrati Gradsko vijeće, sukladno Planu rada Gradskog vijeća za 2015. godinu, u drugom tromjesječju 2015.</w:t>
      </w:r>
    </w:p>
    <w:p w:rsid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 xml:space="preserve">Vijeće GČ Jug II nije podnijelo godišnje izvješće  jer se nije konstituiralo nakon provedenih Izbora za članove vijeća mjesnih odbora i gradskih četvrti Grada Osijeka, provedenih u prosincu 2014. </w:t>
      </w:r>
    </w:p>
    <w:p w:rsidR="00E35732" w:rsidRPr="00074B1B" w:rsidRDefault="00E35732" w:rsidP="00074B1B">
      <w:pPr>
        <w:ind w:left="708"/>
        <w:jc w:val="both"/>
        <w:rPr>
          <w:rFonts w:ascii="Times New Roman" w:hAnsi="Times New Roman" w:cs="Times New Roman"/>
          <w:sz w:val="24"/>
          <w:szCs w:val="24"/>
        </w:rPr>
      </w:pPr>
    </w:p>
    <w:p w:rsidR="00074B1B" w:rsidRPr="00074B1B" w:rsidRDefault="00074B1B" w:rsidP="00074B1B">
      <w:pPr>
        <w:rPr>
          <w:rFonts w:ascii="Times New Roman" w:hAnsi="Times New Roman" w:cs="Times New Roman"/>
          <w:b/>
          <w:bCs/>
          <w:sz w:val="24"/>
          <w:szCs w:val="24"/>
        </w:rPr>
      </w:pPr>
      <w:r w:rsidRPr="00074B1B">
        <w:rPr>
          <w:rFonts w:ascii="Times New Roman" w:hAnsi="Times New Roman" w:cs="Times New Roman"/>
          <w:b/>
          <w:bCs/>
          <w:sz w:val="24"/>
          <w:szCs w:val="24"/>
        </w:rPr>
        <w:t xml:space="preserve">   12.  Specifični cilj:  IZRADA URBANISTIČKIH PLANOVA I KONZULTANTSKE USLUGE</w:t>
      </w:r>
    </w:p>
    <w:p w:rsidR="00074B1B" w:rsidRDefault="00074B1B" w:rsidP="00074B1B">
      <w:pPr>
        <w:rPr>
          <w:rFonts w:ascii="Times New Roman" w:hAnsi="Times New Roman" w:cs="Times New Roman"/>
          <w:bCs/>
          <w:sz w:val="24"/>
          <w:szCs w:val="24"/>
        </w:rPr>
      </w:pPr>
      <w:r w:rsidRPr="00074B1B">
        <w:rPr>
          <w:rFonts w:ascii="Times New Roman" w:hAnsi="Times New Roman" w:cs="Times New Roman"/>
          <w:sz w:val="24"/>
          <w:szCs w:val="24"/>
        </w:rPr>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w:t>
      </w:r>
      <w:r w:rsidRPr="00074B1B">
        <w:rPr>
          <w:rFonts w:ascii="Times New Roman" w:hAnsi="Times New Roman" w:cs="Times New Roman"/>
          <w:bCs/>
          <w:sz w:val="24"/>
          <w:szCs w:val="24"/>
        </w:rPr>
        <w:t>KONTINUIRANO PRAĆENJE STANJA U PROSTORU</w:t>
      </w:r>
    </w:p>
    <w:p w:rsidR="00E35732" w:rsidRPr="00074B1B" w:rsidRDefault="00E35732" w:rsidP="00074B1B">
      <w:pPr>
        <w:rPr>
          <w:rFonts w:ascii="Times New Roman" w:hAnsi="Times New Roman" w:cs="Times New Roman"/>
          <w:bCs/>
          <w:sz w:val="24"/>
          <w:szCs w:val="24"/>
        </w:rPr>
      </w:pPr>
    </w:p>
    <w:p w:rsidR="00074B1B" w:rsidRPr="00074B1B" w:rsidRDefault="00074B1B" w:rsidP="00074B1B">
      <w:pPr>
        <w:pStyle w:val="Bezproreda"/>
        <w:ind w:firstLine="708"/>
        <w:rPr>
          <w:szCs w:val="24"/>
        </w:rPr>
      </w:pPr>
      <w:r w:rsidRPr="00074B1B">
        <w:rPr>
          <w:szCs w:val="24"/>
        </w:rPr>
        <w:t xml:space="preserve">Izvješće o stanju u prostoru i Program mjera za unapređenje stanja u prostoru dokumenti su čija je izrada do 2007. godine bila propisana Zakonom o prostornom uređenju (NN 30/94., 68/98., 61/00., 32/02. i 100/04.), dok se donošenjem Zakona o prostornom uređenju i gradnji (NN </w:t>
      </w:r>
      <w:hyperlink r:id="rId16" w:tgtFrame="_blank" w:history="1">
        <w:r w:rsidRPr="00D54C49">
          <w:rPr>
            <w:rStyle w:val="Hiperveza"/>
            <w:color w:val="auto"/>
            <w:szCs w:val="24"/>
          </w:rPr>
          <w:t>76/07</w:t>
        </w:r>
      </w:hyperlink>
      <w:r w:rsidRPr="00D54C49">
        <w:rPr>
          <w:rStyle w:val="Hiperveza"/>
          <w:color w:val="auto"/>
          <w:szCs w:val="24"/>
        </w:rPr>
        <w:t>.</w:t>
      </w:r>
      <w:r w:rsidRPr="00D54C49">
        <w:rPr>
          <w:szCs w:val="24"/>
        </w:rPr>
        <w:t xml:space="preserve">, </w:t>
      </w:r>
      <w:r w:rsidRPr="00D54C49">
        <w:fldChar w:fldCharType="begin"/>
      </w:r>
      <w:r w:rsidRPr="00D54C49">
        <w:rPr>
          <w:szCs w:val="24"/>
        </w:rPr>
        <w:instrText xml:space="preserve"> HYPERLINK "http://narodne-novine.nn.hr/clanci/sluzbeni/2009_03_38_832.html" \t "_blank" </w:instrText>
      </w:r>
      <w:r w:rsidRPr="00D54C49">
        <w:fldChar w:fldCharType="separate"/>
      </w:r>
      <w:r w:rsidRPr="00D54C49">
        <w:rPr>
          <w:rStyle w:val="Hiperveza"/>
          <w:color w:val="auto"/>
          <w:szCs w:val="24"/>
        </w:rPr>
        <w:t>38/09</w:t>
      </w:r>
      <w:r w:rsidRPr="00D54C49">
        <w:rPr>
          <w:rStyle w:val="Hiperveza"/>
          <w:color w:val="auto"/>
          <w:szCs w:val="24"/>
        </w:rPr>
        <w:fldChar w:fldCharType="end"/>
      </w:r>
      <w:r w:rsidRPr="00D54C49">
        <w:rPr>
          <w:rStyle w:val="Hiperveza"/>
          <w:color w:val="auto"/>
          <w:szCs w:val="24"/>
        </w:rPr>
        <w:t>.</w:t>
      </w:r>
      <w:r w:rsidRPr="00D54C49">
        <w:rPr>
          <w:szCs w:val="24"/>
        </w:rPr>
        <w:t xml:space="preserve">, </w:t>
      </w:r>
      <w:r w:rsidRPr="00D54C49">
        <w:fldChar w:fldCharType="begin"/>
      </w:r>
      <w:r w:rsidRPr="00D54C49">
        <w:rPr>
          <w:szCs w:val="24"/>
        </w:rPr>
        <w:instrText xml:space="preserve"> HYPERLINK "http://narodne-novine.nn.hr/clanci/sluzbeni/2011_05_55_1196.html" </w:instrText>
      </w:r>
      <w:r w:rsidRPr="00D54C49">
        <w:fldChar w:fldCharType="separate"/>
      </w:r>
      <w:r w:rsidRPr="00D54C49">
        <w:rPr>
          <w:rStyle w:val="Hiperveza"/>
          <w:color w:val="auto"/>
          <w:szCs w:val="24"/>
        </w:rPr>
        <w:t>55/11</w:t>
      </w:r>
      <w:r w:rsidRPr="00D54C49">
        <w:rPr>
          <w:rStyle w:val="Hiperveza"/>
          <w:color w:val="auto"/>
          <w:szCs w:val="24"/>
        </w:rPr>
        <w:fldChar w:fldCharType="end"/>
      </w:r>
      <w:r w:rsidRPr="00D54C49">
        <w:rPr>
          <w:rStyle w:val="Hiperveza"/>
          <w:color w:val="auto"/>
          <w:szCs w:val="24"/>
        </w:rPr>
        <w:t>.</w:t>
      </w:r>
      <w:r w:rsidRPr="00D54C49">
        <w:rPr>
          <w:szCs w:val="24"/>
        </w:rPr>
        <w:t xml:space="preserve">, </w:t>
      </w:r>
      <w:r w:rsidRPr="00D54C49">
        <w:fldChar w:fldCharType="begin"/>
      </w:r>
      <w:r w:rsidRPr="00D54C49">
        <w:rPr>
          <w:szCs w:val="24"/>
        </w:rPr>
        <w:instrText xml:space="preserve"> HYPERLINK "http://narodne-novine.nn.hr/clanci/sluzbeni/2011_08_90_1923.html" </w:instrText>
      </w:r>
      <w:r w:rsidRPr="00D54C49">
        <w:fldChar w:fldCharType="separate"/>
      </w:r>
      <w:r w:rsidRPr="00D54C49">
        <w:rPr>
          <w:rStyle w:val="Hiperveza"/>
          <w:color w:val="auto"/>
          <w:szCs w:val="24"/>
        </w:rPr>
        <w:t>90/11</w:t>
      </w:r>
      <w:r w:rsidRPr="00D54C49">
        <w:rPr>
          <w:rStyle w:val="Hiperveza"/>
          <w:color w:val="auto"/>
          <w:szCs w:val="24"/>
        </w:rPr>
        <w:fldChar w:fldCharType="end"/>
      </w:r>
      <w:r w:rsidRPr="00D54C49">
        <w:rPr>
          <w:rStyle w:val="Hiperveza"/>
          <w:color w:val="auto"/>
          <w:szCs w:val="24"/>
        </w:rPr>
        <w:t>.</w:t>
      </w:r>
      <w:r w:rsidRPr="00D54C49">
        <w:rPr>
          <w:szCs w:val="24"/>
        </w:rPr>
        <w:t xml:space="preserve"> i </w:t>
      </w:r>
      <w:hyperlink r:id="rId17" w:history="1">
        <w:r w:rsidRPr="00D54C49">
          <w:rPr>
            <w:rStyle w:val="Hiperveza"/>
            <w:color w:val="auto"/>
            <w:szCs w:val="24"/>
          </w:rPr>
          <w:t>50/12</w:t>
        </w:r>
      </w:hyperlink>
      <w:r w:rsidRPr="00D54C49">
        <w:rPr>
          <w:rStyle w:val="Hiperveza"/>
          <w:color w:val="auto"/>
          <w:szCs w:val="24"/>
        </w:rPr>
        <w:t>.</w:t>
      </w:r>
      <w:r w:rsidRPr="00D54C49">
        <w:rPr>
          <w:szCs w:val="24"/>
        </w:rPr>
        <w:t xml:space="preserve">) ukida obveza izrade Programa mjera i ostaje samo obveza izrade izvješća o stanju u prostoru, kao četverogodišnjeg dokumenta praćenja stanja u prostoru na državnoj, </w:t>
      </w:r>
      <w:r w:rsidRPr="00074B1B">
        <w:rPr>
          <w:szCs w:val="24"/>
        </w:rPr>
        <w:t>lokalnoj i područnoj (regionalnoj) razini.</w:t>
      </w:r>
    </w:p>
    <w:p w:rsidR="00074B1B" w:rsidRPr="00074B1B" w:rsidRDefault="00074B1B" w:rsidP="00074B1B">
      <w:pPr>
        <w:pStyle w:val="Bezproreda"/>
        <w:ind w:firstLine="708"/>
        <w:rPr>
          <w:szCs w:val="24"/>
        </w:rPr>
      </w:pPr>
      <w:r w:rsidRPr="00074B1B">
        <w:rPr>
          <w:szCs w:val="24"/>
        </w:rPr>
        <w:t>Svrha izrade izvješća je dobivanje sveobuhvatnog pregleda prostornog razvoja i prostornog planiranja sa sustavom prostornog uređenja. Cilj izrade izvješća je predvidjeti prostorno razvojne trendove temeljene na postojećim uvjetima, prikazati instrumente prostornog planiranje te učinkovite mjere što su ih nadležna tijela poduzela u određenom razdoblju na svim razinama planiranja.</w:t>
      </w:r>
    </w:p>
    <w:p w:rsidR="00074B1B" w:rsidRPr="00074B1B" w:rsidRDefault="00074B1B" w:rsidP="00074B1B">
      <w:pPr>
        <w:pStyle w:val="Bezproreda"/>
        <w:ind w:firstLine="708"/>
        <w:rPr>
          <w:szCs w:val="24"/>
        </w:rPr>
      </w:pPr>
      <w:r w:rsidRPr="00074B1B">
        <w:rPr>
          <w:szCs w:val="24"/>
        </w:rPr>
        <w:t>Prema članku 47. Zakona, izvješće sadrži analizu stanja i trendova prostornog razvoja na temelju obveznih prostornih pokazatelja o stanju u prostoru, analizu provođenja dokumenata prostornog uređenja i drugih dokumenata te ocjenu stanja i prijedloge za unapređenje prostornog razvoja s planom aktivnosti i prijedlogom prostornih pokazatelja za naredno razdoblje.</w:t>
      </w:r>
    </w:p>
    <w:p w:rsidR="00074B1B" w:rsidRPr="00074B1B" w:rsidRDefault="00074B1B" w:rsidP="00074B1B">
      <w:pPr>
        <w:tabs>
          <w:tab w:val="left" w:pos="3600"/>
        </w:tabs>
        <w:ind w:firstLine="708"/>
        <w:rPr>
          <w:rFonts w:ascii="Times New Roman" w:hAnsi="Times New Roman" w:cs="Times New Roman"/>
          <w:sz w:val="24"/>
          <w:szCs w:val="24"/>
        </w:rPr>
      </w:pPr>
    </w:p>
    <w:p w:rsidR="00074B1B" w:rsidRPr="00074B1B" w:rsidRDefault="00074B1B" w:rsidP="00074B1B">
      <w:pPr>
        <w:rPr>
          <w:rFonts w:ascii="Times New Roman" w:hAnsi="Times New Roman" w:cs="Times New Roman"/>
          <w:sz w:val="24"/>
          <w:szCs w:val="24"/>
        </w:rPr>
      </w:pPr>
      <w:r w:rsidRPr="00074B1B">
        <w:rPr>
          <w:rFonts w:ascii="Times New Roman" w:hAnsi="Times New Roman" w:cs="Times New Roman"/>
          <w:sz w:val="24"/>
          <w:szCs w:val="24"/>
        </w:rPr>
        <w:lastRenderedPageBreak/>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PLANIRANJE PROSTORNOG RAZVOJA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Poradi osiguravanja prostorno-planskih uvjeta za daljnji urbanistički, gospodarski i prometni razvitak grada, osmišljeno i gospodarski opravdano upravljanje prostorom u zadovoljavanju interesa stanovnika i njihovih  stambenih, poslovnih, sportskih, društvenih i javnih potreba, osiguravajući pritom potporu poduzetničkoj inicijativi te potičući daljnji razvitak gospodarstva u zajedničkom interesu svih zainteresiranih subjekata - Grad Osijek kontinuirano u suradnji sa stručnim izrađivačima, izrađuje nove te usklađuje,</w:t>
      </w:r>
      <w:r w:rsidRPr="00074B1B">
        <w:rPr>
          <w:rFonts w:ascii="Times New Roman" w:hAnsi="Times New Roman" w:cs="Times New Roman"/>
          <w:color w:val="00B050"/>
          <w:sz w:val="24"/>
          <w:szCs w:val="24"/>
        </w:rPr>
        <w:t xml:space="preserve"> </w:t>
      </w:r>
      <w:r w:rsidRPr="00074B1B">
        <w:rPr>
          <w:rFonts w:ascii="Times New Roman" w:hAnsi="Times New Roman" w:cs="Times New Roman"/>
          <w:sz w:val="24"/>
          <w:szCs w:val="24"/>
        </w:rPr>
        <w:t>dopunjuje i mijenja postojeće prostorne planove užeg i šireg područja, što je nerijetko uvjetovano i promjenom zakonske regulative i/ili planovima šireg područja.</w:t>
      </w:r>
    </w:p>
    <w:p w:rsidR="00074B1B" w:rsidRPr="00074B1B" w:rsidRDefault="00074B1B" w:rsidP="00074B1B">
      <w:pPr>
        <w:rPr>
          <w:rFonts w:ascii="Times New Roman" w:hAnsi="Times New Roman" w:cs="Times New Roman"/>
          <w:sz w:val="24"/>
          <w:szCs w:val="24"/>
        </w:rPr>
      </w:pPr>
      <w:r w:rsidRPr="00074B1B">
        <w:rPr>
          <w:rFonts w:ascii="Times New Roman" w:hAnsi="Times New Roman" w:cs="Times New Roman"/>
          <w:sz w:val="24"/>
          <w:szCs w:val="24"/>
        </w:rPr>
        <w:tab/>
        <w:t>Tako je Gradsko vijeće na prijedlog Gradonačelnika donijelo:</w:t>
      </w:r>
    </w:p>
    <w:p w:rsidR="00074B1B" w:rsidRPr="00074B1B" w:rsidRDefault="00074B1B" w:rsidP="00074B1B">
      <w:pPr>
        <w:tabs>
          <w:tab w:val="left" w:pos="709"/>
        </w:tabs>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donošenju Detaljnog plana uređenja naselja uz Jablaničku ulicu u Osijeku</w:t>
      </w:r>
    </w:p>
    <w:p w:rsidR="00074B1B" w:rsidRPr="00074B1B" w:rsidRDefault="00074B1B" w:rsidP="00074B1B">
      <w:pPr>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stavljanju izvan snage Odluke o donošenju Detaljnog plana uređenja središta Donjeg grada u Osijeku</w:t>
      </w:r>
    </w:p>
    <w:p w:rsidR="00074B1B" w:rsidRPr="00074B1B" w:rsidRDefault="00074B1B" w:rsidP="00074B1B">
      <w:pPr>
        <w:tabs>
          <w:tab w:val="left" w:pos="709"/>
        </w:tabs>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stavljanju izvan snage Odluke o donošenju Urbanističkog plana uređenja područja između željezničke pruge i južne obilaznice u Osijeku („Retfala-jug“, I. etapa - zapadni dio)</w:t>
      </w:r>
    </w:p>
    <w:p w:rsidR="00074B1B" w:rsidRPr="00074B1B" w:rsidRDefault="00074B1B" w:rsidP="00074B1B">
      <w:pPr>
        <w:tabs>
          <w:tab w:val="left" w:pos="709"/>
        </w:tabs>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stavljanju izvan snage Odluke o donošenju Urbanističkog plana uređenja područja između željezničke pruge i južne obilaznice u Osijeku („Retfala-jug“, II. etapa - istočni dio)</w:t>
      </w:r>
    </w:p>
    <w:p w:rsidR="00074B1B" w:rsidRPr="00074B1B" w:rsidRDefault="00074B1B" w:rsidP="00074B1B">
      <w:pPr>
        <w:tabs>
          <w:tab w:val="left" w:pos="709"/>
        </w:tabs>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donošenju Detaljnog plana uređenja područja „Retfala-jug“ u Osijeku</w:t>
      </w:r>
    </w:p>
    <w:p w:rsidR="00074B1B" w:rsidRPr="00074B1B" w:rsidRDefault="00074B1B" w:rsidP="00074B1B">
      <w:pPr>
        <w:tabs>
          <w:tab w:val="left" w:pos="709"/>
        </w:tabs>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donošenju Detaljnog plana uređenja područja uz Sljemensku i  Snježničku ulicu u Osijeku</w:t>
      </w:r>
    </w:p>
    <w:p w:rsidR="00074B1B" w:rsidRPr="00074B1B" w:rsidRDefault="00074B1B" w:rsidP="00074B1B">
      <w:pPr>
        <w:tabs>
          <w:tab w:val="left" w:pos="709"/>
        </w:tabs>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Odluku o ciljanim izmjenama i dopunama Odluke o donošenju Generalnog urbanističkog plana grada Osijeka.</w:t>
      </w:r>
    </w:p>
    <w:p w:rsidR="00074B1B" w:rsidRPr="00074B1B" w:rsidRDefault="00074B1B" w:rsidP="00074B1B">
      <w:pPr>
        <w:tabs>
          <w:tab w:val="left" w:pos="720"/>
        </w:tabs>
        <w:ind w:left="720" w:hanging="720"/>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izmjene i dopune Detaljnog plana uređenja rekreacijskog centra uz Kupsku ulicu</w:t>
      </w:r>
    </w:p>
    <w:p w:rsidR="00074B1B" w:rsidRPr="00074B1B" w:rsidRDefault="00074B1B" w:rsidP="00074B1B">
      <w:pPr>
        <w:autoSpaceDE w:val="0"/>
        <w:autoSpaceDN w:val="0"/>
        <w:adjustRightInd w:val="0"/>
        <w:ind w:left="709" w:hanging="709"/>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izmjene i dopune Urbanističkog plana uređenja „Prostor Sveučilišta J. J. Strossmayera u Osijeku-Donji grad“.</w:t>
      </w:r>
    </w:p>
    <w:p w:rsidR="00074B1B" w:rsidRPr="00074B1B" w:rsidRDefault="00074B1B" w:rsidP="00074B1B">
      <w:pPr>
        <w:rPr>
          <w:rFonts w:ascii="Times New Roman" w:hAnsi="Times New Roman" w:cs="Times New Roman"/>
          <w:sz w:val="24"/>
          <w:szCs w:val="24"/>
        </w:rPr>
      </w:pPr>
      <w:r w:rsidRPr="00074B1B">
        <w:rPr>
          <w:rFonts w:ascii="Times New Roman" w:hAnsi="Times New Roman" w:cs="Times New Roman"/>
          <w:sz w:val="24"/>
          <w:szCs w:val="24"/>
        </w:rPr>
        <w:tab/>
        <w:t xml:space="preserve">U izradi su: </w:t>
      </w:r>
    </w:p>
    <w:p w:rsidR="00074B1B" w:rsidRPr="00074B1B" w:rsidRDefault="00074B1B" w:rsidP="00074B1B">
      <w:pPr>
        <w:tabs>
          <w:tab w:val="left" w:pos="720"/>
        </w:tabs>
        <w:ind w:left="720" w:hanging="720"/>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izmjene i dopune Generalnog urbanističkog plana grada Osijeka</w:t>
      </w:r>
    </w:p>
    <w:p w:rsidR="00074B1B" w:rsidRPr="00074B1B" w:rsidRDefault="00074B1B" w:rsidP="00074B1B">
      <w:pPr>
        <w:tabs>
          <w:tab w:val="left" w:pos="720"/>
        </w:tabs>
        <w:ind w:left="720" w:hanging="720"/>
        <w:rPr>
          <w:rFonts w:ascii="Times New Roman" w:hAnsi="Times New Roman" w:cs="Times New Roman"/>
          <w:sz w:val="24"/>
          <w:szCs w:val="24"/>
        </w:rPr>
      </w:pPr>
      <w:r w:rsidRPr="00074B1B">
        <w:rPr>
          <w:rFonts w:ascii="Times New Roman" w:hAnsi="Times New Roman" w:cs="Times New Roman"/>
          <w:sz w:val="24"/>
          <w:szCs w:val="24"/>
        </w:rPr>
        <w:tab/>
        <w:t>Stavljen je izvan snage:</w:t>
      </w:r>
    </w:p>
    <w:p w:rsidR="00074B1B" w:rsidRPr="00074B1B" w:rsidRDefault="00074B1B" w:rsidP="00074B1B">
      <w:pPr>
        <w:rPr>
          <w:rFonts w:ascii="Times New Roman" w:hAnsi="Times New Roman" w:cs="Times New Roman"/>
          <w:sz w:val="24"/>
          <w:szCs w:val="24"/>
        </w:rPr>
      </w:pPr>
      <w:r w:rsidRPr="00074B1B">
        <w:rPr>
          <w:rFonts w:ascii="Times New Roman" w:hAnsi="Times New Roman" w:cs="Times New Roman"/>
          <w:sz w:val="24"/>
          <w:szCs w:val="24"/>
        </w:rPr>
        <w:t>-</w:t>
      </w:r>
      <w:r w:rsidRPr="00074B1B">
        <w:rPr>
          <w:rFonts w:ascii="Times New Roman" w:hAnsi="Times New Roman" w:cs="Times New Roman"/>
          <w:sz w:val="24"/>
          <w:szCs w:val="24"/>
        </w:rPr>
        <w:tab/>
        <w:t>Detaljni plana uređenja naselja Uske njive u Osijeku.</w:t>
      </w:r>
    </w:p>
    <w:p w:rsidR="00074B1B" w:rsidRPr="00074B1B" w:rsidRDefault="00074B1B" w:rsidP="00074B1B">
      <w:pPr>
        <w:ind w:left="708"/>
        <w:rPr>
          <w:rFonts w:ascii="Times New Roman" w:hAnsi="Times New Roman" w:cs="Times New Roman"/>
          <w:b/>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KORIŠTENJE I ZAŠTITA PROSTORA KROZ DOKUMENTE   PROSTORNOG UREĐENJA</w:t>
      </w:r>
    </w:p>
    <w:p w:rsidR="00074B1B" w:rsidRPr="00074B1B" w:rsidRDefault="00074B1B" w:rsidP="00074B1B">
      <w:pPr>
        <w:ind w:firstLine="708"/>
        <w:jc w:val="both"/>
        <w:rPr>
          <w:rFonts w:ascii="Times New Roman" w:hAnsi="Times New Roman" w:cs="Times New Roman"/>
          <w:color w:val="333333"/>
          <w:sz w:val="24"/>
          <w:szCs w:val="24"/>
        </w:rPr>
      </w:pPr>
      <w:r w:rsidRPr="00074B1B">
        <w:rPr>
          <w:rFonts w:ascii="Times New Roman" w:hAnsi="Times New Roman" w:cs="Times New Roman"/>
          <w:sz w:val="24"/>
          <w:szCs w:val="24"/>
        </w:rPr>
        <w:t xml:space="preserve">Uvođenjem prostornih pokazatelja očekuje se da će se njihovim primjenom u okviru četverogodišnjeg razdoblja bitno unaprijediti praćenje, analiza i vrednovanje stanja u prostoru. Na osnovu činjenica i temeljitijeg poznavanja stanja, uzroka i posljedica pojedinih pojava i trendova razvoja u prostoru, moguće je kvalitetnije planirati i pratiti provođenje dokumenata prostornog uređenja te predlagati učinkovite mjere racionalnog korištenja </w:t>
      </w:r>
      <w:r w:rsidRPr="00074B1B">
        <w:rPr>
          <w:rFonts w:ascii="Times New Roman" w:hAnsi="Times New Roman" w:cs="Times New Roman"/>
          <w:color w:val="333333"/>
          <w:sz w:val="24"/>
          <w:szCs w:val="24"/>
        </w:rPr>
        <w:t>prostora.</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OSMIŠLJAVANJE URBANOG OBLIKOVANJA GRADA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lastRenderedPageBreak/>
        <w:t>Osmišljavanje urbanog oblikovanja grada stvaraju se uvjeti za identifikaciju građana sa svojim gradom.</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Urbano oblikovanje grada bavi se</w:t>
      </w:r>
      <w:r w:rsidRPr="00074B1B">
        <w:rPr>
          <w:rFonts w:ascii="Times New Roman" w:hAnsi="Times New Roman" w:cs="Times New Roman"/>
          <w:b/>
          <w:sz w:val="24"/>
          <w:szCs w:val="24"/>
        </w:rPr>
        <w:t xml:space="preserve"> </w:t>
      </w:r>
      <w:r w:rsidRPr="00074B1B">
        <w:rPr>
          <w:rFonts w:ascii="Times New Roman" w:hAnsi="Times New Roman" w:cs="Times New Roman"/>
          <w:sz w:val="24"/>
          <w:szCs w:val="24"/>
        </w:rPr>
        <w:t xml:space="preserve">grupama objekata, ulica i javnih prostora, cijelim kvartovima ili područjima, ili čitavim gradovima, sa ciljem stvaranja funkcionalnih, privlačnih i samoodrživih urbanih područja i trebao bi objediniti sve djelatnosti koje se bave prostorom i okolišem, poput </w:t>
      </w:r>
      <w:hyperlink r:id="rId18" w:tooltip="Urbano planiranje" w:history="1">
        <w:r w:rsidRPr="00074B1B">
          <w:rPr>
            <w:rFonts w:ascii="Times New Roman" w:hAnsi="Times New Roman" w:cs="Times New Roman"/>
            <w:sz w:val="24"/>
            <w:szCs w:val="24"/>
          </w:rPr>
          <w:t>planiranja</w:t>
        </w:r>
      </w:hyperlink>
      <w:r w:rsidRPr="00074B1B">
        <w:rPr>
          <w:rFonts w:ascii="Times New Roman" w:hAnsi="Times New Roman" w:cs="Times New Roman"/>
          <w:sz w:val="24"/>
          <w:szCs w:val="24"/>
        </w:rPr>
        <w:t xml:space="preserve">, </w:t>
      </w:r>
      <w:hyperlink r:id="rId19" w:tooltip="Pejzažna arhitektura" w:history="1">
        <w:r w:rsidRPr="00074B1B">
          <w:rPr>
            <w:rFonts w:ascii="Times New Roman" w:hAnsi="Times New Roman" w:cs="Times New Roman"/>
            <w:sz w:val="24"/>
            <w:szCs w:val="24"/>
          </w:rPr>
          <w:t>pejzažne arhitekture</w:t>
        </w:r>
      </w:hyperlink>
      <w:r w:rsidRPr="00074B1B">
        <w:rPr>
          <w:rFonts w:ascii="Times New Roman" w:hAnsi="Times New Roman" w:cs="Times New Roman"/>
          <w:sz w:val="24"/>
          <w:szCs w:val="24"/>
        </w:rPr>
        <w:t xml:space="preserve">, arhitekture, građevine, </w:t>
      </w:r>
      <w:hyperlink r:id="rId20" w:tooltip="Saobraćaj" w:history="1">
        <w:r w:rsidRPr="00074B1B">
          <w:rPr>
            <w:rFonts w:ascii="Times New Roman" w:hAnsi="Times New Roman" w:cs="Times New Roman"/>
            <w:sz w:val="24"/>
            <w:szCs w:val="24"/>
          </w:rPr>
          <w:t>prometa</w:t>
        </w:r>
      </w:hyperlink>
      <w:r w:rsidRPr="00074B1B">
        <w:rPr>
          <w:rFonts w:ascii="Times New Roman" w:hAnsi="Times New Roman" w:cs="Times New Roman"/>
          <w:sz w:val="24"/>
          <w:szCs w:val="24"/>
        </w:rPr>
        <w:t>, komunalnih djelatnosti i sl.</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 xml:space="preserve">Pri tom je potrebno  pomiriti zahtjeve u oblikovanju prostora, poput odnosa prema okolišu, društvene jednakosti i ekonomske isplativosti. </w:t>
      </w:r>
    </w:p>
    <w:p w:rsid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Urbano oblikovanje grada, prvenstveno se treba baviti oblikovanjem i upravljanjem javnim prostorima i načinom na koji se ovi prostori doživljavaju i koriste. Javni prostori obuhvaćaju sve one prostore koji se slobodno koriste na dnevnoj bazi od strane stanovništva, kao što su ulice, trgovi, parkovi i javna infrastruktura. Neki dijelovi prostora u privatnom vlasništvu također čine dio javnog prostora, kao što su fasade zgrada ili vrtovi, te budući da doprinose doživljaju javnog prostora također se razmatraju u različitim teorijama urbanog oblikovanja grada.</w:t>
      </w:r>
    </w:p>
    <w:p w:rsidR="00074B1B" w:rsidRPr="00074B1B" w:rsidRDefault="00074B1B" w:rsidP="00074B1B">
      <w:pPr>
        <w:ind w:firstLine="708"/>
        <w:jc w:val="both"/>
        <w:rPr>
          <w:rFonts w:ascii="Times New Roman" w:hAnsi="Times New Roman" w:cs="Times New Roman"/>
          <w:b/>
          <w:sz w:val="24"/>
          <w:szCs w:val="24"/>
        </w:rPr>
      </w:pPr>
    </w:p>
    <w:p w:rsidR="00074B1B" w:rsidRPr="00074B1B" w:rsidRDefault="00074B1B" w:rsidP="00074B1B">
      <w:pPr>
        <w:ind w:firstLine="708"/>
        <w:rPr>
          <w:rFonts w:ascii="Times New Roman" w:hAnsi="Times New Roman" w:cs="Times New Roman"/>
          <w:b/>
          <w:bCs/>
          <w:sz w:val="24"/>
          <w:szCs w:val="24"/>
        </w:rPr>
      </w:pPr>
      <w:r w:rsidRPr="00074B1B">
        <w:rPr>
          <w:rFonts w:ascii="Times New Roman" w:hAnsi="Times New Roman" w:cs="Times New Roman"/>
          <w:b/>
          <w:bCs/>
          <w:sz w:val="24"/>
          <w:szCs w:val="24"/>
        </w:rPr>
        <w:t>13.  Specifični cilj:  IZRADA PROJEKTNE DOKUMENTACIJE</w:t>
      </w:r>
    </w:p>
    <w:p w:rsidR="00074B1B" w:rsidRPr="00074B1B" w:rsidRDefault="00074B1B" w:rsidP="00074B1B">
      <w:pPr>
        <w:ind w:firstLine="708"/>
        <w:rPr>
          <w:rFonts w:ascii="Times New Roman" w:hAnsi="Times New Roman" w:cs="Times New Roman"/>
          <w:b/>
          <w:bCs/>
          <w:sz w:val="24"/>
          <w:szCs w:val="24"/>
        </w:rPr>
      </w:pP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sz w:val="24"/>
          <w:szCs w:val="24"/>
        </w:rPr>
        <w:t xml:space="preserve">      </w:t>
      </w: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KONTINUIRANO PRAĆENJE STANJA U PROSTORU</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 xml:space="preserve">Sukladno članku 47. Zakona, izvješće o stanju o prostoru sadrži analizu stanja i trendova prostornog razvoja na temelju obveznih prostornih pokazatelja o stanju u prostoru, analizu provođenja dokumenata prostornog uređenja i drugih dokumenata koji utječu na prostor te ocjenu stanja i prijedloge za unapređenje prostornog razvoja s planom aktivnosti i prijedlogom prostornih pokazatelja za naredno razdoblje. </w:t>
      </w:r>
    </w:p>
    <w:p w:rsidR="00074B1B" w:rsidRPr="00074B1B" w:rsidRDefault="00074B1B" w:rsidP="00074B1B">
      <w:pPr>
        <w:ind w:firstLine="708"/>
        <w:rPr>
          <w:rFonts w:ascii="Times New Roman" w:hAnsi="Times New Roman" w:cs="Times New Roman"/>
          <w:b/>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PRIBAVLJANJE PROJEKTNE DOKUMENTACIJE</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 xml:space="preserve">Kako bi se kao Grad mogli uspješno baviti oblikovanjem i upravljanjem javnim prostorima, za objekte, ulice i javne prostore, a temeljem dokumenata prostornog uređenja potrebno je kontinuirano provoditi izradu i pribavljanje projektne dokumentacije. Istovremeno, potrebno je u cilju dobivanja kvalitetnog rješenja prilagoditi i objediniti sve djelatnosti koje se bave prostorom i okolišem, poput </w:t>
      </w:r>
      <w:hyperlink r:id="rId21" w:tooltip="Urbano planiranje" w:history="1">
        <w:r w:rsidRPr="00074B1B">
          <w:rPr>
            <w:rFonts w:ascii="Times New Roman" w:hAnsi="Times New Roman" w:cs="Times New Roman"/>
            <w:sz w:val="24"/>
            <w:szCs w:val="24"/>
          </w:rPr>
          <w:t>planiranja</w:t>
        </w:r>
      </w:hyperlink>
      <w:r w:rsidRPr="00074B1B">
        <w:rPr>
          <w:rFonts w:ascii="Times New Roman" w:hAnsi="Times New Roman" w:cs="Times New Roman"/>
          <w:sz w:val="24"/>
          <w:szCs w:val="24"/>
        </w:rPr>
        <w:t xml:space="preserve">, </w:t>
      </w:r>
      <w:hyperlink r:id="rId22" w:tooltip="Pejzažna arhitektura" w:history="1">
        <w:r w:rsidRPr="00074B1B">
          <w:rPr>
            <w:rFonts w:ascii="Times New Roman" w:hAnsi="Times New Roman" w:cs="Times New Roman"/>
            <w:sz w:val="24"/>
            <w:szCs w:val="24"/>
          </w:rPr>
          <w:t>pejzažne arhitekture</w:t>
        </w:r>
      </w:hyperlink>
      <w:r w:rsidRPr="00074B1B">
        <w:rPr>
          <w:rFonts w:ascii="Times New Roman" w:hAnsi="Times New Roman" w:cs="Times New Roman"/>
          <w:sz w:val="24"/>
          <w:szCs w:val="24"/>
        </w:rPr>
        <w:t xml:space="preserve">, arhitekture, građevine, </w:t>
      </w:r>
      <w:hyperlink r:id="rId23" w:tooltip="Saobraćaj" w:history="1">
        <w:r w:rsidRPr="00074B1B">
          <w:rPr>
            <w:rFonts w:ascii="Times New Roman" w:hAnsi="Times New Roman" w:cs="Times New Roman"/>
            <w:sz w:val="24"/>
            <w:szCs w:val="24"/>
          </w:rPr>
          <w:t>prometa</w:t>
        </w:r>
      </w:hyperlink>
      <w:r w:rsidRPr="00074B1B">
        <w:rPr>
          <w:rFonts w:ascii="Times New Roman" w:hAnsi="Times New Roman" w:cs="Times New Roman"/>
          <w:sz w:val="24"/>
          <w:szCs w:val="24"/>
        </w:rPr>
        <w:t>, komunalnih djelatnosti i sl.</w:t>
      </w:r>
    </w:p>
    <w:p w:rsidR="00074B1B" w:rsidRPr="00074B1B" w:rsidRDefault="00074B1B" w:rsidP="00074B1B">
      <w:pPr>
        <w:ind w:left="708"/>
        <w:rPr>
          <w:rFonts w:ascii="Times New Roman" w:hAnsi="Times New Roman" w:cs="Times New Roman"/>
          <w:b/>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KORIŠTENJE I ZAŠTITA PROSTORA KROZ DOKUMENTE   PROSTORNOG UREĐENJA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Uvođenjem prostornih pokazatelja očekuje se da će se njihovim primjenom u okviru četverogodišnjeg razdoblja bitno unaprijediti praćenje, analiza i vrednovanje stanja u prostoru. Na osnovu činjenica i temeljitijeg poznavanja stanja, uzroka i posljedica pojedinih pojava i trendova razvoja u prostoru, moguće je kvalitetnije planirati i pratiti provođenje dokumenata prostornog uređenja te predlagati učinkovite mjere racionalnog korištenja prostora.</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OSMIŠLJAVANJE URBANOG OBLIKOVANJA GRADA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Osmišljavanje urbanog oblikovanja grada stvaraju se uvjeti za identifikaciju građana sa svojim gradom.</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lastRenderedPageBreak/>
        <w:t>Urbano oblikovanje grada bavi se</w:t>
      </w:r>
      <w:r w:rsidRPr="00074B1B">
        <w:rPr>
          <w:rFonts w:ascii="Times New Roman" w:hAnsi="Times New Roman" w:cs="Times New Roman"/>
          <w:b/>
          <w:sz w:val="24"/>
          <w:szCs w:val="24"/>
        </w:rPr>
        <w:t xml:space="preserve"> </w:t>
      </w:r>
      <w:r w:rsidRPr="00074B1B">
        <w:rPr>
          <w:rFonts w:ascii="Times New Roman" w:hAnsi="Times New Roman" w:cs="Times New Roman"/>
          <w:sz w:val="24"/>
          <w:szCs w:val="24"/>
        </w:rPr>
        <w:t xml:space="preserve">grupama objekata, ulica i javnih prostora, cijelim kvartovima ili područjima, ili čitavim gradovima, sa ciljem stvaranja funkcionalnih, privlačnih i samoodrživih urbanih područja i trebao bi objediniti sve djelatnosti koje se bave prostorom i okolišem, poput </w:t>
      </w:r>
      <w:hyperlink r:id="rId24" w:tooltip="Urbano planiranje" w:history="1">
        <w:r w:rsidRPr="00074B1B">
          <w:rPr>
            <w:rFonts w:ascii="Times New Roman" w:hAnsi="Times New Roman" w:cs="Times New Roman"/>
            <w:sz w:val="24"/>
            <w:szCs w:val="24"/>
          </w:rPr>
          <w:t>planiranja</w:t>
        </w:r>
      </w:hyperlink>
      <w:r w:rsidRPr="00074B1B">
        <w:rPr>
          <w:rFonts w:ascii="Times New Roman" w:hAnsi="Times New Roman" w:cs="Times New Roman"/>
          <w:sz w:val="24"/>
          <w:szCs w:val="24"/>
        </w:rPr>
        <w:t xml:space="preserve">, </w:t>
      </w:r>
      <w:hyperlink r:id="rId25" w:tooltip="Pejzažna arhitektura" w:history="1">
        <w:r w:rsidRPr="00074B1B">
          <w:rPr>
            <w:rFonts w:ascii="Times New Roman" w:hAnsi="Times New Roman" w:cs="Times New Roman"/>
            <w:sz w:val="24"/>
            <w:szCs w:val="24"/>
          </w:rPr>
          <w:t>pejzažne arhitekture</w:t>
        </w:r>
      </w:hyperlink>
      <w:r w:rsidRPr="00074B1B">
        <w:rPr>
          <w:rFonts w:ascii="Times New Roman" w:hAnsi="Times New Roman" w:cs="Times New Roman"/>
          <w:sz w:val="24"/>
          <w:szCs w:val="24"/>
        </w:rPr>
        <w:t xml:space="preserve">, arhitekture, građevine, </w:t>
      </w:r>
      <w:hyperlink r:id="rId26" w:tooltip="Saobraćaj" w:history="1">
        <w:r w:rsidRPr="00074B1B">
          <w:rPr>
            <w:rFonts w:ascii="Times New Roman" w:hAnsi="Times New Roman" w:cs="Times New Roman"/>
            <w:sz w:val="24"/>
            <w:szCs w:val="24"/>
          </w:rPr>
          <w:t>prometa</w:t>
        </w:r>
      </w:hyperlink>
      <w:r w:rsidRPr="00074B1B">
        <w:rPr>
          <w:rFonts w:ascii="Times New Roman" w:hAnsi="Times New Roman" w:cs="Times New Roman"/>
          <w:sz w:val="24"/>
          <w:szCs w:val="24"/>
        </w:rPr>
        <w:t>, komunalnih djelatnosti i sl.</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 xml:space="preserve">Pri tom je potrebno  pomiriti zahtjeve u oblikovanju prostora, poput odnosa prema okolišu, društvene jednakosti i ekonomske isplativosti. </w:t>
      </w:r>
    </w:p>
    <w:p w:rsidR="00074B1B" w:rsidRPr="00074B1B" w:rsidRDefault="00074B1B" w:rsidP="00074B1B">
      <w:pPr>
        <w:ind w:firstLine="708"/>
        <w:jc w:val="both"/>
        <w:rPr>
          <w:rFonts w:ascii="Times New Roman" w:hAnsi="Times New Roman" w:cs="Times New Roman"/>
          <w:b/>
          <w:sz w:val="24"/>
          <w:szCs w:val="24"/>
        </w:rPr>
      </w:pPr>
      <w:r w:rsidRPr="00074B1B">
        <w:rPr>
          <w:rFonts w:ascii="Times New Roman" w:hAnsi="Times New Roman" w:cs="Times New Roman"/>
          <w:sz w:val="24"/>
          <w:szCs w:val="24"/>
        </w:rPr>
        <w:t>Urbano oblikovanje grada, prvenstveno se treba baviti oblikovanjem i upravljanjem javnim prostorima i načinom na koji se ovi prostori doživljavaju i koriste. Javni prostori obuhvaćaju sve one prostore koji se slobodno koriste na dnevnoj bazi od strane stanovništva, kao što su ulice, trgovi, parkovi i javna infrastruktura. Neki dijelovi prostora u privatnom vlasništvu također čine dio javnog prostora, kao što su fasade zgrada ili vrtovi, te budući da doprinose doživljaju javnog prostora također se razmatraju u različitim teorijama urbanog oblikovanja grada.</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IZRADA PLANA GRADNJE KOMUNALNE INFRASTRUKTURE</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Kroz Program izgradnje komunalne infrastrukture koji donosi Gradsko vijeće Grada Osijeka svake godine,</w:t>
      </w:r>
      <w:r w:rsidRPr="00074B1B">
        <w:rPr>
          <w:rFonts w:ascii="Times New Roman" w:eastAsia="Calibri" w:hAnsi="Times New Roman" w:cs="Times New Roman"/>
          <w:sz w:val="24"/>
          <w:szCs w:val="24"/>
        </w:rPr>
        <w:t xml:space="preserve"> usklađivanjem djelovanja komunalnih trgovačkih društava definira se </w:t>
      </w:r>
      <w:r w:rsidRPr="00074B1B">
        <w:rPr>
          <w:rFonts w:ascii="Times New Roman" w:hAnsi="Times New Roman" w:cs="Times New Roman"/>
          <w:sz w:val="24"/>
          <w:szCs w:val="24"/>
        </w:rPr>
        <w:t>izrada plana gradnje, uređenja i održavanja manjih objekata komunalne infrastrukture, izgradnje komunalne infrastrukture prometnica, vodovoda, kanalizacije, plinovoda, električne i HT mreže, groblja, odlagališta, gradnja građevina za gospodarenje komunalnim otpadom, održavanje komunalnih objekata, izgradnja i održavanje javne rasvjete, održavanje zelenih površina i opreme na zelenim površinama, čišćenje javno-prometnih površina, održavanje prometnica, pothodnika i svih javnih pješačkih komunikacija u nadležnosti Grada, a sve u cilju stvaranja funkcionalnih, privlačnih i samoodrživih urbanih područja.</w:t>
      </w:r>
    </w:p>
    <w:p w:rsidR="00074B1B" w:rsidRPr="00074B1B" w:rsidRDefault="00074B1B" w:rsidP="00074B1B">
      <w:pPr>
        <w:rPr>
          <w:rFonts w:ascii="Times New Roman" w:hAnsi="Times New Roman" w:cs="Times New Roman"/>
          <w:sz w:val="24"/>
          <w:szCs w:val="24"/>
        </w:rPr>
      </w:pPr>
    </w:p>
    <w:p w:rsidR="00074B1B" w:rsidRPr="00074B1B" w:rsidRDefault="00074B1B" w:rsidP="00074B1B">
      <w:pPr>
        <w:ind w:firstLine="708"/>
        <w:rPr>
          <w:rFonts w:ascii="Times New Roman" w:hAnsi="Times New Roman" w:cs="Times New Roman"/>
          <w:b/>
          <w:bCs/>
          <w:sz w:val="24"/>
          <w:szCs w:val="24"/>
        </w:rPr>
      </w:pPr>
      <w:r w:rsidRPr="00074B1B">
        <w:rPr>
          <w:rFonts w:ascii="Times New Roman" w:hAnsi="Times New Roman" w:cs="Times New Roman"/>
          <w:b/>
          <w:bCs/>
          <w:sz w:val="24"/>
          <w:szCs w:val="24"/>
        </w:rPr>
        <w:t>14.  Specifični cilj:  PRODAJA GRAĐEVINSKOG ZEMLJIŠTA</w:t>
      </w:r>
    </w:p>
    <w:p w:rsidR="00074B1B" w:rsidRPr="00074B1B" w:rsidRDefault="00074B1B" w:rsidP="00074B1B">
      <w:pPr>
        <w:ind w:left="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DONOŠENJE GODIŠNJEG/TROGODIŠNJEG PLANA PRODAJE ZEMLJIŠTA</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Gradsko vijeće Grada Osijeka na 2. sjednici održanoj 11. srpnja 2013., donijelo je P L A N gospodarenja i stjecanja građevinskog zemljišta od 2013. do 2016., koji je objavljen u  Službenom glasniku Grada Osijeka br. 9. od 12. srpnja 2013.</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RASPISIVENJE NATJEČAJA</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U 2014. godini raspisani su natječaji o prodaji građevinskog zemljišta mladim obiteljima kako slijedi:</w:t>
      </w:r>
    </w:p>
    <w:p w:rsidR="00074B1B" w:rsidRPr="00074B1B" w:rsidRDefault="00074B1B" w:rsidP="00074B1B">
      <w:pPr>
        <w:ind w:left="1320"/>
        <w:jc w:val="both"/>
        <w:rPr>
          <w:rFonts w:ascii="Times New Roman" w:hAnsi="Times New Roman" w:cs="Times New Roman"/>
          <w:sz w:val="24"/>
          <w:szCs w:val="24"/>
        </w:rPr>
      </w:pPr>
      <w:r w:rsidRPr="00074B1B">
        <w:rPr>
          <w:rFonts w:ascii="Times New Roman" w:hAnsi="Times New Roman" w:cs="Times New Roman"/>
          <w:sz w:val="24"/>
          <w:szCs w:val="24"/>
        </w:rPr>
        <w:t xml:space="preserve">1.) Natječaj o prodaji građevinskog zemljišta mladoj obitelji radi izgradnje vlastite stambene zgrade na području Grada Osijeka  klasa: 944-01/11-01/49 urbroj: 2158/01-02-14-115. objavljen u dnevnom listu 15. veljače 2014. </w:t>
      </w:r>
    </w:p>
    <w:p w:rsidR="00074B1B" w:rsidRPr="00074B1B" w:rsidRDefault="00074B1B" w:rsidP="00074B1B">
      <w:pPr>
        <w:ind w:left="1320"/>
        <w:jc w:val="both"/>
        <w:rPr>
          <w:rFonts w:ascii="Times New Roman" w:hAnsi="Times New Roman" w:cs="Times New Roman"/>
          <w:sz w:val="24"/>
          <w:szCs w:val="24"/>
        </w:rPr>
      </w:pPr>
      <w:r w:rsidRPr="00074B1B">
        <w:rPr>
          <w:rFonts w:ascii="Times New Roman" w:hAnsi="Times New Roman" w:cs="Times New Roman"/>
          <w:sz w:val="24"/>
          <w:szCs w:val="24"/>
        </w:rPr>
        <w:t xml:space="preserve">2.)  Natječaj o prodaji građevinskog zemljišta mladoj obitelji radi izgradnje vlastite stambene zgrade na području Grada Osijeka klasa: 944-01/11-01/49 urbroj: 2158/01-02-14-117 od 22. ožujka 2014. </w:t>
      </w:r>
    </w:p>
    <w:p w:rsidR="00074B1B" w:rsidRPr="00074B1B" w:rsidRDefault="00074B1B" w:rsidP="00074B1B">
      <w:pPr>
        <w:ind w:left="1320"/>
        <w:jc w:val="both"/>
        <w:rPr>
          <w:rFonts w:ascii="Times New Roman" w:hAnsi="Times New Roman" w:cs="Times New Roman"/>
          <w:sz w:val="24"/>
          <w:szCs w:val="24"/>
        </w:rPr>
      </w:pPr>
      <w:r w:rsidRPr="00074B1B">
        <w:rPr>
          <w:rFonts w:ascii="Times New Roman" w:hAnsi="Times New Roman" w:cs="Times New Roman"/>
          <w:sz w:val="24"/>
          <w:szCs w:val="24"/>
        </w:rPr>
        <w:lastRenderedPageBreak/>
        <w:t xml:space="preserve">3.) Natječaj o prodaji građevinskog zemljišta mladoj obitelji radi izgradnje vlastite stambene zgrade na području Grada Osijeka klasa: 944-01/11-01/49 urbroj: 2158/01-02-14-121 od 08. studenog  2014. </w:t>
      </w:r>
    </w:p>
    <w:p w:rsidR="00074B1B" w:rsidRPr="00074B1B" w:rsidRDefault="00074B1B" w:rsidP="00074B1B">
      <w:pPr>
        <w:ind w:left="708"/>
        <w:jc w:val="both"/>
        <w:rPr>
          <w:rFonts w:ascii="Times New Roman" w:hAnsi="Times New Roman" w:cs="Times New Roman"/>
          <w:sz w:val="24"/>
          <w:szCs w:val="24"/>
        </w:rPr>
      </w:pPr>
      <w:r w:rsidRPr="00074B1B">
        <w:rPr>
          <w:rFonts w:ascii="Times New Roman" w:hAnsi="Times New Roman" w:cs="Times New Roman"/>
          <w:sz w:val="24"/>
          <w:szCs w:val="24"/>
        </w:rPr>
        <w:t>Iako je prodajna cijena (18,00 EUR-a u kunskoj protuvrijednosti) nekretnina uslijedila po početnoj prodajnoj cijeni nekretnina za zonu u kojoj se zemljište  nalazi, što je sukladno  Programu uređenja građevinskog zemljišta za izgradnju u gradu Osijeku za 2014., Povjerenstvo za gospodarenje građevinskom zemljištem Grada Osijeka je zapisnički konstatiralo da su ponude izostale po navedenim natječajima.</w:t>
      </w:r>
    </w:p>
    <w:p w:rsidR="00074B1B" w:rsidRPr="00074B1B" w:rsidRDefault="00074B1B" w:rsidP="00074B1B">
      <w:pPr>
        <w:ind w:left="708" w:firstLine="507"/>
        <w:jc w:val="both"/>
        <w:rPr>
          <w:rFonts w:ascii="Times New Roman" w:hAnsi="Times New Roman" w:cs="Times New Roman"/>
          <w:sz w:val="24"/>
          <w:szCs w:val="24"/>
        </w:rPr>
      </w:pPr>
      <w:r w:rsidRPr="00074B1B">
        <w:rPr>
          <w:rFonts w:ascii="Times New Roman" w:hAnsi="Times New Roman" w:cs="Times New Roman"/>
          <w:sz w:val="24"/>
          <w:szCs w:val="24"/>
        </w:rPr>
        <w:t>4 .)  Natječaj o prodaji građevinskog zemljišta mladoj obitelji radi izgradnje vlastite stambene zgrade na području Grada Osijeka klasa: 944-01/11-01/49 urbroj: 2158/01-02-13-110 objavljen je 03. prosinca 2013., no rok za dostavu ponuda protegnuo se je dijelom i na 2014., no ponude i po ovom natječaju nisu prispjele.</w:t>
      </w:r>
    </w:p>
    <w:p w:rsidR="00074B1B" w:rsidRPr="00074B1B" w:rsidRDefault="00074B1B" w:rsidP="00074B1B">
      <w:pPr>
        <w:ind w:left="360" w:firstLine="480"/>
        <w:jc w:val="both"/>
        <w:rPr>
          <w:rFonts w:ascii="Times New Roman" w:hAnsi="Times New Roman" w:cs="Times New Roman"/>
          <w:sz w:val="24"/>
          <w:szCs w:val="24"/>
        </w:rPr>
      </w:pPr>
      <w:r w:rsidRPr="00074B1B">
        <w:rPr>
          <w:rFonts w:ascii="Times New Roman" w:hAnsi="Times New Roman" w:cs="Times New Roman"/>
          <w:sz w:val="24"/>
          <w:szCs w:val="24"/>
        </w:rPr>
        <w:t xml:space="preserve">Osim gore navedenih natječaja u 2014. su objavljeni slijedeći natječaji o prodaji neizgrađenog   građevinskog zemljišta u kojem su pravo sudjelovanja imale sve fizičke osobe državljani Republike Hrvatske i državljani država članica Europske unije i pravne osobe registrirane u Republici Hrvatskoj i državama članicama Europske unije:    </w:t>
      </w:r>
    </w:p>
    <w:p w:rsidR="00074B1B" w:rsidRPr="00074B1B" w:rsidRDefault="00074B1B" w:rsidP="00074B1B">
      <w:pPr>
        <w:numPr>
          <w:ilvl w:val="0"/>
          <w:numId w:val="26"/>
        </w:numPr>
        <w:spacing w:after="0" w:line="240" w:lineRule="auto"/>
        <w:jc w:val="both"/>
        <w:rPr>
          <w:rFonts w:ascii="Times New Roman" w:hAnsi="Times New Roman" w:cs="Times New Roman"/>
          <w:sz w:val="24"/>
          <w:szCs w:val="24"/>
        </w:rPr>
      </w:pPr>
      <w:r w:rsidRPr="00074B1B">
        <w:rPr>
          <w:rFonts w:ascii="Times New Roman" w:hAnsi="Times New Roman" w:cs="Times New Roman"/>
          <w:sz w:val="24"/>
          <w:szCs w:val="24"/>
        </w:rPr>
        <w:t>Natječaj o prodaji neizgrađenog građevinskog zemljišta Klasa: 944-01/14-01/17 Urbroj: 2158/01-05-02-02-14-3 od 12. travnja 2014.</w:t>
      </w:r>
    </w:p>
    <w:p w:rsidR="00074B1B" w:rsidRPr="00074B1B" w:rsidRDefault="00074B1B" w:rsidP="00074B1B">
      <w:pPr>
        <w:ind w:left="720"/>
        <w:jc w:val="both"/>
        <w:rPr>
          <w:rFonts w:ascii="Times New Roman" w:hAnsi="Times New Roman" w:cs="Times New Roman"/>
          <w:sz w:val="24"/>
          <w:szCs w:val="24"/>
        </w:rPr>
      </w:pPr>
      <w:r w:rsidRPr="00074B1B">
        <w:rPr>
          <w:rFonts w:ascii="Times New Roman" w:hAnsi="Times New Roman" w:cs="Times New Roman"/>
          <w:sz w:val="24"/>
          <w:szCs w:val="24"/>
        </w:rPr>
        <w:t xml:space="preserve">Temeljem Rješenja o prihvaćanju ponude po Natječaju o prodaji neizgrađenog građevinskog zemljišta Klasa:  944-01/14-01/17 Urbroj: 2158/01-02-14-8 po natječaju je prodana nekretnina označena kao k. č. br. 9893/438 oranica Daruvarska ulica površine </w:t>
      </w:r>
      <w:smartTag w:uri="urn:schemas-microsoft-com:office:smarttags" w:element="metricconverter">
        <w:smartTagPr>
          <w:attr w:name="ProductID" w:val="24 m2"/>
        </w:smartTagPr>
        <w:r w:rsidRPr="00074B1B">
          <w:rPr>
            <w:rFonts w:ascii="Times New Roman" w:hAnsi="Times New Roman" w:cs="Times New Roman"/>
            <w:sz w:val="24"/>
            <w:szCs w:val="24"/>
          </w:rPr>
          <w:t>24 m2</w:t>
        </w:r>
      </w:smartTag>
      <w:r w:rsidRPr="00074B1B">
        <w:rPr>
          <w:rFonts w:ascii="Times New Roman" w:hAnsi="Times New Roman" w:cs="Times New Roman"/>
          <w:sz w:val="24"/>
          <w:szCs w:val="24"/>
        </w:rPr>
        <w:t xml:space="preserve"> za kupoprodajnu cijenu od 5.496,00 kuna - kupci Emilija i Stjepan Hrpka iz Osijeka. </w:t>
      </w:r>
    </w:p>
    <w:p w:rsidR="00074B1B" w:rsidRPr="00074B1B" w:rsidRDefault="00074B1B" w:rsidP="00074B1B">
      <w:pPr>
        <w:ind w:left="720"/>
        <w:jc w:val="both"/>
        <w:rPr>
          <w:rFonts w:ascii="Times New Roman" w:hAnsi="Times New Roman" w:cs="Times New Roman"/>
          <w:sz w:val="24"/>
          <w:szCs w:val="24"/>
        </w:rPr>
      </w:pPr>
      <w:r w:rsidRPr="00074B1B">
        <w:rPr>
          <w:rFonts w:ascii="Times New Roman" w:hAnsi="Times New Roman" w:cs="Times New Roman"/>
          <w:sz w:val="24"/>
          <w:szCs w:val="24"/>
        </w:rPr>
        <w:t xml:space="preserve">Natječajem je ukupno ponuđeno na prodaju jedanaest nekretnina poslovne, stambeno-poslovne i stambene namjene ukupne početno utvrđene vrijednosti za prodaju putem natječaja u iznosu od 3.838.163,00 kuna.     </w:t>
      </w:r>
    </w:p>
    <w:p w:rsidR="00074B1B" w:rsidRPr="00074B1B" w:rsidRDefault="00074B1B" w:rsidP="00074B1B">
      <w:pPr>
        <w:numPr>
          <w:ilvl w:val="0"/>
          <w:numId w:val="26"/>
        </w:numPr>
        <w:spacing w:after="0" w:line="240" w:lineRule="auto"/>
        <w:jc w:val="both"/>
        <w:rPr>
          <w:rFonts w:ascii="Times New Roman" w:hAnsi="Times New Roman" w:cs="Times New Roman"/>
          <w:sz w:val="24"/>
          <w:szCs w:val="24"/>
        </w:rPr>
      </w:pPr>
      <w:r w:rsidRPr="00074B1B">
        <w:rPr>
          <w:rFonts w:ascii="Times New Roman" w:hAnsi="Times New Roman" w:cs="Times New Roman"/>
          <w:sz w:val="24"/>
          <w:szCs w:val="24"/>
        </w:rPr>
        <w:t>Natječaj o prodaji neizgrađenog građevinskog zemljišta Klasa: 944-01/14-01/51 Urbroj: 2158/01-02-14-3 od 08. studenog 2014.</w:t>
      </w:r>
    </w:p>
    <w:p w:rsidR="00074B1B" w:rsidRPr="00074B1B" w:rsidRDefault="00074B1B" w:rsidP="00074B1B">
      <w:pPr>
        <w:ind w:left="720"/>
        <w:jc w:val="both"/>
        <w:rPr>
          <w:rFonts w:ascii="Times New Roman" w:hAnsi="Times New Roman" w:cs="Times New Roman"/>
          <w:sz w:val="24"/>
          <w:szCs w:val="24"/>
        </w:rPr>
      </w:pPr>
      <w:r w:rsidRPr="00074B1B">
        <w:rPr>
          <w:rFonts w:ascii="Times New Roman" w:hAnsi="Times New Roman" w:cs="Times New Roman"/>
          <w:sz w:val="24"/>
          <w:szCs w:val="24"/>
        </w:rPr>
        <w:t>Temeljem Rješenja o odabiru najpovoljnijeg ponuditelja po Natječaju o prodaji neizgrađenog građevinskog zemljišta Klasa:  944-01/14-01/51 Urbroj: 2158/01-02-14-8 po natječaju su prodane slijedeće nekretnine:</w:t>
      </w:r>
    </w:p>
    <w:p w:rsidR="00074B1B" w:rsidRPr="00074B1B" w:rsidRDefault="00074B1B" w:rsidP="00074B1B">
      <w:pPr>
        <w:numPr>
          <w:ilvl w:val="0"/>
          <w:numId w:val="25"/>
        </w:numPr>
        <w:spacing w:after="0" w:line="240" w:lineRule="auto"/>
        <w:jc w:val="both"/>
        <w:rPr>
          <w:rFonts w:ascii="Times New Roman" w:hAnsi="Times New Roman" w:cs="Times New Roman"/>
          <w:sz w:val="24"/>
          <w:szCs w:val="24"/>
        </w:rPr>
      </w:pPr>
      <w:r w:rsidRPr="00074B1B">
        <w:rPr>
          <w:rFonts w:ascii="Times New Roman" w:hAnsi="Times New Roman" w:cs="Times New Roman"/>
          <w:sz w:val="24"/>
          <w:szCs w:val="24"/>
        </w:rPr>
        <w:t xml:space="preserve">k. č. br. 9879/26 oranica površine </w:t>
      </w:r>
      <w:smartTag w:uri="urn:schemas-microsoft-com:office:smarttags" w:element="metricconverter">
        <w:smartTagPr>
          <w:attr w:name="ProductID" w:val="125 m2"/>
        </w:smartTagPr>
        <w:r w:rsidRPr="00074B1B">
          <w:rPr>
            <w:rFonts w:ascii="Times New Roman" w:hAnsi="Times New Roman" w:cs="Times New Roman"/>
            <w:sz w:val="24"/>
            <w:szCs w:val="24"/>
          </w:rPr>
          <w:t>125 m2</w:t>
        </w:r>
      </w:smartTag>
      <w:r w:rsidRPr="00074B1B">
        <w:rPr>
          <w:rFonts w:ascii="Times New Roman" w:hAnsi="Times New Roman" w:cs="Times New Roman"/>
          <w:sz w:val="24"/>
          <w:szCs w:val="24"/>
        </w:rPr>
        <w:t xml:space="preserve"> k. o. Osijek za kupoprodajnu cijenu od 25.899,39 kuna – kupac Franjo Kadlec iz Osijeka,</w:t>
      </w:r>
    </w:p>
    <w:p w:rsidR="00074B1B" w:rsidRPr="00074B1B" w:rsidRDefault="00074B1B" w:rsidP="00074B1B">
      <w:pPr>
        <w:numPr>
          <w:ilvl w:val="0"/>
          <w:numId w:val="25"/>
        </w:numPr>
        <w:spacing w:after="0" w:line="240" w:lineRule="auto"/>
        <w:jc w:val="both"/>
        <w:rPr>
          <w:rFonts w:ascii="Times New Roman" w:hAnsi="Times New Roman" w:cs="Times New Roman"/>
          <w:sz w:val="24"/>
          <w:szCs w:val="24"/>
        </w:rPr>
      </w:pPr>
      <w:r w:rsidRPr="00074B1B">
        <w:rPr>
          <w:rFonts w:ascii="Times New Roman" w:hAnsi="Times New Roman" w:cs="Times New Roman"/>
          <w:sz w:val="24"/>
          <w:szCs w:val="24"/>
        </w:rPr>
        <w:t xml:space="preserve">k. č. br. 3786 kuća i dvorište, I. G. Kovačića 81 površine </w:t>
      </w:r>
      <w:smartTag w:uri="urn:schemas-microsoft-com:office:smarttags" w:element="metricconverter">
        <w:smartTagPr>
          <w:attr w:name="ProductID" w:val="335 m2"/>
        </w:smartTagPr>
        <w:r w:rsidRPr="00074B1B">
          <w:rPr>
            <w:rFonts w:ascii="Times New Roman" w:hAnsi="Times New Roman" w:cs="Times New Roman"/>
            <w:sz w:val="24"/>
            <w:szCs w:val="24"/>
          </w:rPr>
          <w:t>335 m2</w:t>
        </w:r>
      </w:smartTag>
      <w:r w:rsidRPr="00074B1B">
        <w:rPr>
          <w:rFonts w:ascii="Times New Roman" w:hAnsi="Times New Roman" w:cs="Times New Roman"/>
          <w:sz w:val="24"/>
          <w:szCs w:val="24"/>
        </w:rPr>
        <w:t xml:space="preserve"> k. o. Osijek za kupoprodajnu cijenu od 459.000,00 kuna- kupac Veterinarska stanica Vetam d. o.o., Osijek.</w:t>
      </w:r>
    </w:p>
    <w:p w:rsidR="00074B1B" w:rsidRPr="00074B1B" w:rsidRDefault="00074B1B" w:rsidP="00074B1B">
      <w:pPr>
        <w:ind w:left="360"/>
        <w:jc w:val="both"/>
        <w:rPr>
          <w:rFonts w:ascii="Times New Roman" w:hAnsi="Times New Roman" w:cs="Times New Roman"/>
          <w:sz w:val="24"/>
          <w:szCs w:val="24"/>
        </w:rPr>
      </w:pPr>
    </w:p>
    <w:p w:rsidR="00074B1B" w:rsidRPr="00074B1B" w:rsidRDefault="00074B1B" w:rsidP="00074B1B">
      <w:pPr>
        <w:ind w:left="720"/>
        <w:jc w:val="both"/>
        <w:rPr>
          <w:rFonts w:ascii="Times New Roman" w:hAnsi="Times New Roman" w:cs="Times New Roman"/>
          <w:sz w:val="24"/>
          <w:szCs w:val="24"/>
        </w:rPr>
      </w:pPr>
      <w:r w:rsidRPr="00074B1B">
        <w:rPr>
          <w:rFonts w:ascii="Times New Roman" w:hAnsi="Times New Roman" w:cs="Times New Roman"/>
          <w:sz w:val="24"/>
          <w:szCs w:val="24"/>
        </w:rPr>
        <w:t>Natječajem je ukupno ponuđeno jedanaest nekretnina poslovne, stambeno-poslovne i stambene namjene ukupne početno utvrđene vrijednosti za prodaju putem natječaja u iznosu od 4.444.815,04 kune, a od tog iznosa realiziran je iznos od 484.899,39 kuna.</w:t>
      </w:r>
    </w:p>
    <w:p w:rsidR="00074B1B" w:rsidRPr="00074B1B" w:rsidRDefault="00074B1B" w:rsidP="00074B1B">
      <w:pPr>
        <w:jc w:val="both"/>
        <w:rPr>
          <w:rFonts w:ascii="Times New Roman" w:hAnsi="Times New Roman" w:cs="Times New Roman"/>
          <w:sz w:val="24"/>
          <w:szCs w:val="24"/>
        </w:rPr>
      </w:pPr>
      <w:r w:rsidRPr="00074B1B">
        <w:rPr>
          <w:rFonts w:ascii="Times New Roman" w:hAnsi="Times New Roman" w:cs="Times New Roman"/>
          <w:sz w:val="24"/>
          <w:szCs w:val="24"/>
        </w:rPr>
        <w:t xml:space="preserve">        </w:t>
      </w:r>
      <w:r w:rsidRPr="00074B1B">
        <w:rPr>
          <w:rFonts w:ascii="Times New Roman" w:hAnsi="Times New Roman" w:cs="Times New Roman"/>
          <w:sz w:val="24"/>
          <w:szCs w:val="24"/>
        </w:rPr>
        <w:tab/>
        <w:t>Drugih ponuda po navedenim natječajima nije bilo.</w:t>
      </w:r>
    </w:p>
    <w:p w:rsidR="00074B1B" w:rsidRPr="00074B1B" w:rsidRDefault="00074B1B" w:rsidP="00074B1B">
      <w:pPr>
        <w:ind w:left="720"/>
        <w:jc w:val="both"/>
        <w:rPr>
          <w:rFonts w:ascii="Times New Roman" w:hAnsi="Times New Roman" w:cs="Times New Roman"/>
          <w:sz w:val="24"/>
          <w:szCs w:val="24"/>
        </w:rPr>
      </w:pPr>
      <w:r w:rsidRPr="00074B1B">
        <w:rPr>
          <w:rFonts w:ascii="Times New Roman" w:hAnsi="Times New Roman" w:cs="Times New Roman"/>
          <w:sz w:val="24"/>
          <w:szCs w:val="24"/>
        </w:rPr>
        <w:t xml:space="preserve">Kupoprodajne  cijene su po zaključenim ugovorima u cijelosti naplaćene u 2014. </w:t>
      </w:r>
    </w:p>
    <w:p w:rsidR="00074B1B" w:rsidRPr="00074B1B" w:rsidRDefault="00074B1B" w:rsidP="00074B1B">
      <w:pPr>
        <w:ind w:left="720"/>
        <w:jc w:val="both"/>
        <w:rPr>
          <w:rFonts w:ascii="Times New Roman" w:hAnsi="Times New Roman" w:cs="Times New Roman"/>
          <w:sz w:val="24"/>
          <w:szCs w:val="24"/>
        </w:rPr>
      </w:pPr>
    </w:p>
    <w:p w:rsidR="00074B1B" w:rsidRPr="00074B1B" w:rsidRDefault="00074B1B" w:rsidP="00074B1B">
      <w:pPr>
        <w:ind w:firstLine="708"/>
        <w:rPr>
          <w:rFonts w:ascii="Times New Roman" w:hAnsi="Times New Roman" w:cs="Times New Roman"/>
          <w:b/>
          <w:bCs/>
          <w:sz w:val="24"/>
          <w:szCs w:val="24"/>
        </w:rPr>
      </w:pPr>
      <w:r w:rsidRPr="00074B1B">
        <w:rPr>
          <w:rFonts w:ascii="Times New Roman" w:hAnsi="Times New Roman" w:cs="Times New Roman"/>
          <w:b/>
          <w:bCs/>
          <w:sz w:val="24"/>
          <w:szCs w:val="24"/>
        </w:rPr>
        <w:lastRenderedPageBreak/>
        <w:t>15.  Specifični cilj:  ADAPTACIJE I REKONSTRUKCIJE GRAĐEVINA</w:t>
      </w:r>
    </w:p>
    <w:p w:rsidR="00074B1B" w:rsidRPr="00074B1B" w:rsidRDefault="00074B1B" w:rsidP="00074B1B">
      <w:pPr>
        <w:ind w:left="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VALORIZACIJA KULTURNE MATERIJALNE I NEMATERIJALNE BAŠTINE</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Kulturna baština, materijalna i nematerijalna, zajedničko je bogatstvo čovječanstva u svojoj raznolikosti i posebnosti, a njena zaštita jedan je od važnih čimbenika za prepoznavanje, definiranje i afirmaciju kulturnog identiteta. Ministarstvo kulture razvija mehanizme i uspostavlja mjere zaštite kulturne baštine s ciljem osiguranja njene održivosti što podrazumijeva identificiranje, dokumentiranje, istraživanje, održavanje, zaštitu, korištenje kao i promicanje njenih vrijednosti.</w:t>
      </w:r>
    </w:p>
    <w:p w:rsidR="00074B1B" w:rsidRPr="00074B1B" w:rsidRDefault="00074B1B" w:rsidP="00074B1B">
      <w:pPr>
        <w:jc w:val="both"/>
        <w:rPr>
          <w:rFonts w:ascii="Times New Roman" w:hAnsi="Times New Roman" w:cs="Times New Roman"/>
          <w:sz w:val="24"/>
          <w:szCs w:val="24"/>
        </w:rPr>
      </w:pPr>
      <w:r w:rsidRPr="00074B1B">
        <w:rPr>
          <w:rFonts w:ascii="Times New Roman" w:hAnsi="Times New Roman" w:cs="Times New Roman"/>
          <w:sz w:val="24"/>
          <w:szCs w:val="24"/>
        </w:rPr>
        <w:t> </w:t>
      </w:r>
      <w:r w:rsidRPr="00074B1B">
        <w:rPr>
          <w:rFonts w:ascii="Times New Roman" w:hAnsi="Times New Roman" w:cs="Times New Roman"/>
          <w:sz w:val="24"/>
          <w:szCs w:val="24"/>
        </w:rPr>
        <w:tab/>
        <w:t>Kulturnu baštinu čine pokretna i nepokretna kulturna dobra od umjetničkoga, povijesnoga, paleontološkoga, arheološkoga, antropološkog i znanstvenog značenja.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Arheološka nalazišta i arheološke zone, krajolici i njihovi dijelovi koji svjedoče o čovjekovoj prisutnosti u prostoru. Nematerijalni oblici kulturne baštine i pojave čovjekova duhovnog stvaralaštva u prošlosti kao i dokumentacija i bibliografska baština i zgrade, odnosno prostori u kojima se trajno čuvaju ili izlažu kulturna dobra i dokumentacija o njima. Vrijednosti kulturne baštine prepoznajemo kao starosne, povijesne, kulturne, umjetničke i autentične.</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Sukladno Zakonu o zaštiti i očuvanju kulturnih dobara, Grad Osijek sufinancira obnovu vjerskih i drugih objekata te obnovu pokretnih i nepokretnih kulturnih dobara, sufinancira obnove pročelja, sanacije objekta, a koji imaju status registriranog (zaštićenog) kulturnog dobra, koji su na popisu spomenika kulture u gradu</w:t>
      </w:r>
      <w:r w:rsidRPr="00074B1B">
        <w:rPr>
          <w:rFonts w:ascii="Times New Roman" w:hAnsi="Times New Roman" w:cs="Times New Roman"/>
          <w:b/>
          <w:sz w:val="24"/>
          <w:szCs w:val="24"/>
        </w:rPr>
        <w:t xml:space="preserve"> </w:t>
      </w:r>
      <w:r w:rsidRPr="00074B1B">
        <w:rPr>
          <w:rFonts w:ascii="Times New Roman" w:hAnsi="Times New Roman" w:cs="Times New Roman"/>
          <w:sz w:val="24"/>
          <w:szCs w:val="24"/>
        </w:rPr>
        <w:t>Osijeku, te sukladno uvjetima Ministarstva kulture financira arheološki nadzor, a po potrebi i arheološka istraživanja.</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REKONSTRUKCIJA GRADSKIH PROČELJA I ZGRADA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Sukladno Zakonu o zaštiti i očuvanju kulturnih dobara, a temeljem dostavljenih zamolbi, Grad Osijek sufinancira obnovu vjerskih i drugih objekata koji su na popisu spomenika kulture u gradu</w:t>
      </w:r>
      <w:r w:rsidRPr="00074B1B">
        <w:rPr>
          <w:rFonts w:ascii="Times New Roman" w:hAnsi="Times New Roman" w:cs="Times New Roman"/>
          <w:b/>
          <w:sz w:val="24"/>
          <w:szCs w:val="24"/>
        </w:rPr>
        <w:t xml:space="preserve"> </w:t>
      </w:r>
      <w:r w:rsidRPr="00074B1B">
        <w:rPr>
          <w:rFonts w:ascii="Times New Roman" w:hAnsi="Times New Roman" w:cs="Times New Roman"/>
          <w:sz w:val="24"/>
          <w:szCs w:val="24"/>
        </w:rPr>
        <w:t>Osijeku. Tako je Grad Osijek sufinancirao u obnovu kamene plastike i zidnog plašta konkatedrale, Župa sv Petra i Pavla, u sanacijama objekta, koji imaju status registriranog (zaštićenog ) kulturnog dobra (uređenja pročelja Kapucinskog samostana), potom za popravke gradskih spomenika koji su oštećeni djelovanjem atmosferilija, ili su oštećeni ispisivanjem grafitima</w:t>
      </w:r>
      <w:r>
        <w:rPr>
          <w:rFonts w:ascii="Times New Roman" w:hAnsi="Times New Roman" w:cs="Times New Roman"/>
          <w:sz w:val="24"/>
          <w:szCs w:val="24"/>
        </w:rPr>
        <w:t>.</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 xml:space="preserve">Paviljon Gradski vrt je zaštićenog  kulturno dobro iz kraja 19. stoljeća koje ima status registriranog zaštićenog kulturnog dobra. To je samostojeća građevina u historicističkom stilu koja je imala teža oštećenja na konstrukciji i pročeljima. </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Sukladno proračunu Grada Osijeka te Zakonu o prostornom uređenju i Zakonu o gradnji za objekte koji su registrirana kulturna dobra, te nakon suglasnosti na projekt Ministarstva kulture, Konzervatorskog odjela u Osijeku, Grad Osijek pristupio je rekonstrukciji ovog zaštićenog kulturnog dobra. Sanacija i rekonstrukcija objekta započeta je 2012., koja je sukladno prilivu spomeničke rente planirana kroz 4 godine.</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Sredstva za rekonstrukciju istog, te rekonstrukciju derutnih gradskih pročelja i zgrada osiguravaju se sa pozicije spomeničke rente i u ovisnosti o godišnjem prihodu, moguće je osigurati veći ili manji broj rekonstrukcija gradskih pročelja i zgrada tijekom godine.</w:t>
      </w:r>
    </w:p>
    <w:p w:rsidR="00074B1B" w:rsidRPr="00074B1B" w:rsidRDefault="00074B1B" w:rsidP="00074B1B">
      <w:pPr>
        <w:ind w:firstLine="708"/>
        <w:rPr>
          <w:rFonts w:ascii="Times New Roman" w:hAnsi="Times New Roman" w:cs="Times New Roman"/>
          <w:b/>
          <w:bCs/>
          <w:sz w:val="24"/>
          <w:szCs w:val="24"/>
        </w:rPr>
      </w:pPr>
      <w:r w:rsidRPr="00074B1B">
        <w:rPr>
          <w:rFonts w:ascii="Times New Roman" w:hAnsi="Times New Roman" w:cs="Times New Roman"/>
          <w:b/>
          <w:bCs/>
          <w:sz w:val="24"/>
          <w:szCs w:val="24"/>
        </w:rPr>
        <w:t>16.  Specifični cilj:  STANOGRADNJA I VISOKOGRADNJA</w:t>
      </w:r>
    </w:p>
    <w:p w:rsidR="00074B1B" w:rsidRPr="00074B1B" w:rsidRDefault="00074B1B" w:rsidP="00074B1B">
      <w:pPr>
        <w:ind w:firstLine="708"/>
        <w:rPr>
          <w:rFonts w:ascii="Times New Roman" w:hAnsi="Times New Roman" w:cs="Times New Roman"/>
          <w:b/>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POVEĆANJE DOSTUPNOSTI SOCIJALNIH USLUGA</w:t>
      </w:r>
    </w:p>
    <w:p w:rsidR="00074B1B" w:rsidRPr="00074B1B" w:rsidRDefault="00074B1B" w:rsidP="00074B1B">
      <w:pPr>
        <w:autoSpaceDE w:val="0"/>
        <w:autoSpaceDN w:val="0"/>
        <w:adjustRightInd w:val="0"/>
        <w:ind w:firstLine="708"/>
        <w:jc w:val="both"/>
        <w:rPr>
          <w:rFonts w:ascii="Times New Roman" w:hAnsi="Times New Roman" w:cs="Times New Roman"/>
          <w:sz w:val="24"/>
          <w:szCs w:val="24"/>
        </w:rPr>
      </w:pPr>
      <w:r w:rsidRPr="00074B1B">
        <w:rPr>
          <w:rFonts w:ascii="Times New Roman" w:hAnsi="Times New Roman" w:cs="Times New Roman"/>
          <w:bCs/>
          <w:iCs/>
          <w:sz w:val="24"/>
          <w:szCs w:val="24"/>
        </w:rPr>
        <w:lastRenderedPageBreak/>
        <w:t xml:space="preserve">Prema području i mjeri 2.5. Mobilnost, pristupačnosti i prijevoz, 2.5.1. Osiguravanje pristupa javnim građevinama i javnim površinama za osobe s invaliditetom, </w:t>
      </w:r>
      <w:r w:rsidRPr="00074B1B">
        <w:rPr>
          <w:rFonts w:ascii="Times New Roman" w:hAnsi="Times New Roman" w:cs="Times New Roman"/>
          <w:bCs/>
          <w:sz w:val="24"/>
          <w:szCs w:val="24"/>
        </w:rPr>
        <w:t xml:space="preserve">Upravni odjel za urbanizam i graditeljstvo, komunalno-stambeno gospodarstvo, promet i zaštitu okoliša te mjesnu samoupravu, Odsjek za graditeljstvo i prostorno planiranje </w:t>
      </w:r>
      <w:r w:rsidRPr="00074B1B">
        <w:rPr>
          <w:rFonts w:ascii="Times New Roman" w:hAnsi="Times New Roman" w:cs="Times New Roman"/>
          <w:sz w:val="24"/>
          <w:szCs w:val="24"/>
        </w:rPr>
        <w:t>u 2014. u suradnji sa Ministarstvom branitelja, proveo je slijedeće aktivnosti:</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Dana 9. svibnja 2014. zaključen je Ugovor sa Ministarstvom branitelja o sufinanciranju Projekta rješavanja pristupačnosti objektima osoba s invaliditetom, kojim će Ministarstvo branitelja sufinancirati izgradnju rampi za osiguranje pristupačnosti za 14 osnovnih škola na području Grada Osijeka u iznosu od 180.000,00 kuna.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Grad Osijek se obvezao osigurati razliku financijskih sredstava do ukupnog iznosa investicije projekta izgradnje rampi za osobe sa invaliditetom, odabrati izvođača i nadzornog inženjera.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Projektnu dokumentaciju je izradio Ured ovlaštenog arhitekta Bruno Andrašić, a vrijednost dokumentacije iznosila je 64.750, 00kn (uključivo PDV).</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Odabrani izvođač radova bila je tvrtka Zitex-ZB d.o.o. i okončana situacija iznosila je  301.823,11kn (uključivo PDV). Nadzor nad izvođenjem radova vršio je Ured ovlaštenog arhitekta Bruno Andrašić, u vrijednosti 10.000, 00kn (uključivo PDV).</w:t>
      </w:r>
    </w:p>
    <w:p w:rsidR="00074B1B" w:rsidRPr="00074B1B" w:rsidRDefault="00074B1B" w:rsidP="00074B1B">
      <w:pPr>
        <w:jc w:val="both"/>
        <w:rPr>
          <w:rFonts w:ascii="Times New Roman" w:hAnsi="Times New Roman" w:cs="Times New Roman"/>
          <w:iCs/>
          <w:sz w:val="24"/>
          <w:szCs w:val="24"/>
        </w:rPr>
      </w:pPr>
      <w:r w:rsidRPr="00074B1B">
        <w:rPr>
          <w:rFonts w:ascii="Times New Roman" w:hAnsi="Times New Roman" w:cs="Times New Roman"/>
          <w:sz w:val="24"/>
          <w:szCs w:val="24"/>
        </w:rPr>
        <w:tab/>
        <w:t xml:space="preserve">Obzirom na kontinuitet provođenja Strategije, Upravni odjel za urbanizam i graditeljstvo, komunalno-stambeno gospodarstvo, promet i zaštitu okoliša te mjesnu samoupravu, Odsjek za graditeljstvo i prostorno planiranje u 2015. planira provođenje iste mjere </w:t>
      </w:r>
      <w:r w:rsidRPr="00074B1B">
        <w:rPr>
          <w:rFonts w:ascii="Times New Roman" w:hAnsi="Times New Roman" w:cs="Times New Roman"/>
          <w:iCs/>
          <w:sz w:val="24"/>
          <w:szCs w:val="24"/>
        </w:rPr>
        <w:t xml:space="preserve">2.5. Mobilnost, pristupačnosti i prijevoz, 2.5.1. Osiguravanje pristupa javnim građevinama i javnim površinama za osobe s invaliditetom, a proračunom su osigurana sredstva u iznosu od 200.000,00 kuna </w:t>
      </w:r>
      <w:r w:rsidRPr="00074B1B">
        <w:rPr>
          <w:rFonts w:ascii="Times New Roman" w:hAnsi="Times New Roman" w:cs="Times New Roman"/>
          <w:sz w:val="24"/>
          <w:szCs w:val="24"/>
        </w:rPr>
        <w:t xml:space="preserve">(uključivo PDV) - </w:t>
      </w:r>
      <w:r w:rsidRPr="00074B1B">
        <w:rPr>
          <w:rFonts w:ascii="Times New Roman" w:hAnsi="Times New Roman" w:cs="Times New Roman"/>
          <w:iCs/>
          <w:sz w:val="24"/>
          <w:szCs w:val="24"/>
        </w:rPr>
        <w:t>Uklanjanje arhitektonskih barijera.</w:t>
      </w:r>
    </w:p>
    <w:p w:rsidR="00074B1B" w:rsidRPr="00074B1B" w:rsidRDefault="00074B1B" w:rsidP="00074B1B">
      <w:pPr>
        <w:ind w:left="708"/>
        <w:rPr>
          <w:rFonts w:ascii="Times New Roman" w:hAnsi="Times New Roman" w:cs="Times New Roman"/>
          <w:b/>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PRAĆENJE BROJA PODNOSITELJA ZAHTJEVA ZA DODJELE SOCIJALNIH STANOVA</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Odsjek za graditeljstvo i prostorno planiranje u suradnji sa Odsjekom za stambeno prati broj podnositelja zahtjeva za dodjelu socijalnih stanova u i u ovisnosti o broju, pristupa se izradi projektne dokumentacije te izgradnji socijalnih stanova.</w:t>
      </w:r>
    </w:p>
    <w:p w:rsidR="00074B1B" w:rsidRPr="00074B1B" w:rsidRDefault="00074B1B" w:rsidP="00074B1B">
      <w:pPr>
        <w:ind w:firstLine="708"/>
        <w:rPr>
          <w:rFonts w:ascii="Times New Roman" w:hAnsi="Times New Roman" w:cs="Times New Roman"/>
          <w:b/>
          <w:sz w:val="24"/>
          <w:szCs w:val="24"/>
        </w:rPr>
      </w:pP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IZRADA PROJEKTNE DOKUMENTACIJE</w:t>
      </w:r>
    </w:p>
    <w:p w:rsidR="00074B1B" w:rsidRPr="00074B1B" w:rsidRDefault="00074B1B" w:rsidP="00074B1B">
      <w:pPr>
        <w:ind w:firstLine="708"/>
        <w:jc w:val="both"/>
        <w:rPr>
          <w:rFonts w:ascii="Times New Roman" w:hAnsi="Times New Roman" w:cs="Times New Roman"/>
          <w:sz w:val="24"/>
          <w:szCs w:val="24"/>
        </w:rPr>
      </w:pPr>
      <w:r w:rsidRPr="00074B1B">
        <w:rPr>
          <w:rFonts w:ascii="Times New Roman" w:hAnsi="Times New Roman" w:cs="Times New Roman"/>
          <w:sz w:val="24"/>
          <w:szCs w:val="24"/>
        </w:rPr>
        <w:t>Kako bi se kao Grad mogli uspješno baviti oblikovanjem i upravljanjem javnim prostorima, za objekte, a temeljem dokumenata prostornog uređenja potrebno je kontinuirano provoditi izradu i pribavljanje projektne dokumentacije. U cilju dobivanja kvalitetnog rješenja, a u skladu sa potencijalnim godišnjim brojem podnositelja zahtjeva za dodjelu socijalnih stanova, izrađuje se projektna dokumentacija za izgradnju novih objekata.</w:t>
      </w:r>
    </w:p>
    <w:p w:rsidR="00074B1B" w:rsidRPr="00074B1B" w:rsidRDefault="00074B1B" w:rsidP="00074B1B">
      <w:pPr>
        <w:ind w:firstLine="708"/>
        <w:rPr>
          <w:rFonts w:ascii="Times New Roman" w:hAnsi="Times New Roman" w:cs="Times New Roman"/>
          <w:sz w:val="24"/>
          <w:szCs w:val="24"/>
        </w:rPr>
      </w:pPr>
      <w:r w:rsidRPr="00074B1B">
        <w:rPr>
          <w:rFonts w:ascii="Times New Roman" w:hAnsi="Times New Roman" w:cs="Times New Roman"/>
          <w:b/>
          <w:sz w:val="24"/>
          <w:szCs w:val="24"/>
        </w:rPr>
        <w:t>Zadatak/aktivnost:</w:t>
      </w:r>
      <w:r w:rsidRPr="00074B1B">
        <w:rPr>
          <w:rFonts w:ascii="Times New Roman" w:hAnsi="Times New Roman" w:cs="Times New Roman"/>
          <w:sz w:val="24"/>
          <w:szCs w:val="24"/>
        </w:rPr>
        <w:t xml:space="preserve">  RASPISIVANJE NATJEČAJA ZA IZGRADNJU</w:t>
      </w:r>
    </w:p>
    <w:p w:rsidR="00074B1B" w:rsidRPr="00074B1B" w:rsidRDefault="00074B1B" w:rsidP="00074B1B">
      <w:pPr>
        <w:autoSpaceDE w:val="0"/>
        <w:autoSpaceDN w:val="0"/>
        <w:adjustRightInd w:val="0"/>
        <w:ind w:firstLine="708"/>
        <w:jc w:val="both"/>
        <w:rPr>
          <w:rFonts w:ascii="Times New Roman" w:hAnsi="Times New Roman" w:cs="Times New Roman"/>
          <w:b/>
          <w:sz w:val="24"/>
          <w:szCs w:val="24"/>
        </w:rPr>
      </w:pPr>
      <w:r w:rsidRPr="00074B1B">
        <w:rPr>
          <w:rFonts w:ascii="Times New Roman" w:hAnsi="Times New Roman" w:cs="Times New Roman"/>
          <w:sz w:val="24"/>
          <w:szCs w:val="24"/>
        </w:rPr>
        <w:t>Izgradnja socijalnih stanova, ostvarenim prostorno-planskih uvjetima osigurana je izgradnja (socijalnih) stanova namijenjenih stambenom zbrinjavanju socijalnih skupina građana, a realizirana je izgradnjom višestambene zgrade (P+4/P+2) u Umaškoj ulici ukupne bruto površine 4.613,39 m2, odnosno 3.619,56 m2 neto (korisne) površine s ukupno 60 stanova, od čega u lameli A-34 stana, a u lameli B-26 stana.</w:t>
      </w:r>
      <w:r w:rsidRPr="00074B1B">
        <w:rPr>
          <w:rFonts w:ascii="Times New Roman" w:hAnsi="Times New Roman" w:cs="Times New Roman"/>
          <w:b/>
          <w:sz w:val="24"/>
          <w:szCs w:val="24"/>
        </w:rPr>
        <w:t xml:space="preserve"> </w:t>
      </w:r>
    </w:p>
    <w:p w:rsidR="00F53793" w:rsidRPr="00074B1B" w:rsidRDefault="00F53793" w:rsidP="00F53793">
      <w:pPr>
        <w:jc w:val="both"/>
        <w:rPr>
          <w:sz w:val="24"/>
          <w:szCs w:val="24"/>
        </w:rPr>
      </w:pPr>
    </w:p>
    <w:tbl>
      <w:tblPr>
        <w:tblW w:w="9726" w:type="dxa"/>
        <w:tblLayout w:type="fixed"/>
        <w:tblLook w:val="04A0" w:firstRow="1" w:lastRow="0" w:firstColumn="1" w:lastColumn="0" w:noHBand="0" w:noVBand="1"/>
      </w:tblPr>
      <w:tblGrid>
        <w:gridCol w:w="557"/>
        <w:gridCol w:w="993"/>
        <w:gridCol w:w="1191"/>
        <w:gridCol w:w="1459"/>
        <w:gridCol w:w="1177"/>
        <w:gridCol w:w="700"/>
        <w:gridCol w:w="928"/>
        <w:gridCol w:w="817"/>
        <w:gridCol w:w="949"/>
        <w:gridCol w:w="955"/>
      </w:tblGrid>
      <w:tr w:rsidR="00FB43BB" w:rsidRPr="00FB43BB" w:rsidTr="00FB43BB">
        <w:trPr>
          <w:trHeight w:val="1665"/>
        </w:trPr>
        <w:tc>
          <w:tcPr>
            <w:tcW w:w="557" w:type="dxa"/>
            <w:tcBorders>
              <w:top w:val="nil"/>
              <w:left w:val="single" w:sz="8" w:space="0" w:color="auto"/>
              <w:bottom w:val="single" w:sz="8" w:space="0" w:color="auto"/>
              <w:right w:val="single" w:sz="4" w:space="0" w:color="auto"/>
            </w:tcBorders>
            <w:shd w:val="clear" w:color="000000" w:fill="000080"/>
            <w:noWrap/>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RB</w:t>
            </w:r>
          </w:p>
        </w:tc>
        <w:tc>
          <w:tcPr>
            <w:tcW w:w="993" w:type="dxa"/>
            <w:tcBorders>
              <w:top w:val="nil"/>
              <w:left w:val="nil"/>
              <w:bottom w:val="single" w:sz="8"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SPECIFIČNI</w:t>
            </w:r>
            <w:r w:rsidRPr="00FB43BB">
              <w:rPr>
                <w:rFonts w:ascii="Calibri" w:eastAsia="Times New Roman" w:hAnsi="Calibri" w:cs="Times New Roman"/>
                <w:color w:val="FFFFFF"/>
                <w:sz w:val="16"/>
                <w:szCs w:val="16"/>
                <w:lang w:eastAsia="hr-HR"/>
              </w:rPr>
              <w:br/>
              <w:t>CILJEVI</w:t>
            </w:r>
          </w:p>
        </w:tc>
        <w:tc>
          <w:tcPr>
            <w:tcW w:w="1191" w:type="dxa"/>
            <w:tcBorders>
              <w:top w:val="nil"/>
              <w:left w:val="nil"/>
              <w:bottom w:val="single" w:sz="8"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ZADATAK/</w:t>
            </w:r>
            <w:r w:rsidRPr="00FB43BB">
              <w:rPr>
                <w:rFonts w:ascii="Calibri" w:eastAsia="Times New Roman" w:hAnsi="Calibri" w:cs="Times New Roman"/>
                <w:color w:val="FFFFFF"/>
                <w:sz w:val="16"/>
                <w:szCs w:val="16"/>
                <w:lang w:eastAsia="hr-HR"/>
              </w:rPr>
              <w:br/>
              <w:t>AKTIVNOSTI</w:t>
            </w:r>
          </w:p>
        </w:tc>
        <w:tc>
          <w:tcPr>
            <w:tcW w:w="1459" w:type="dxa"/>
            <w:tcBorders>
              <w:top w:val="nil"/>
              <w:left w:val="nil"/>
              <w:bottom w:val="single" w:sz="8"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INDIKATORI</w:t>
            </w:r>
            <w:r w:rsidRPr="00FB43BB">
              <w:rPr>
                <w:rFonts w:ascii="Calibri" w:eastAsia="Times New Roman" w:hAnsi="Calibri" w:cs="Times New Roman"/>
                <w:color w:val="FFFFFF"/>
                <w:sz w:val="16"/>
                <w:szCs w:val="16"/>
                <w:lang w:eastAsia="hr-HR"/>
              </w:rPr>
              <w:br/>
              <w:t>REZULTATA</w:t>
            </w:r>
          </w:p>
        </w:tc>
        <w:tc>
          <w:tcPr>
            <w:tcW w:w="1177" w:type="dxa"/>
            <w:tcBorders>
              <w:top w:val="nil"/>
              <w:left w:val="nil"/>
              <w:bottom w:val="single" w:sz="8"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ODGOVORNA USTROJSTVENA JEDINICA</w:t>
            </w:r>
          </w:p>
        </w:tc>
        <w:tc>
          <w:tcPr>
            <w:tcW w:w="700" w:type="dxa"/>
            <w:tcBorders>
              <w:top w:val="nil"/>
              <w:left w:val="nil"/>
              <w:bottom w:val="single" w:sz="8"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 xml:space="preserve">ROK U KOJEM SE </w:t>
            </w:r>
            <w:r w:rsidRPr="00FB43BB">
              <w:rPr>
                <w:rFonts w:ascii="Calibri" w:eastAsia="Times New Roman" w:hAnsi="Calibri" w:cs="Times New Roman"/>
                <w:color w:val="FFFFFF"/>
                <w:sz w:val="16"/>
                <w:szCs w:val="16"/>
                <w:lang w:eastAsia="hr-HR"/>
              </w:rPr>
              <w:br/>
              <w:t>ZADATAK/ AKTIVNOST MORAO OBAVITI</w:t>
            </w:r>
          </w:p>
        </w:tc>
        <w:tc>
          <w:tcPr>
            <w:tcW w:w="928" w:type="dxa"/>
            <w:tcBorders>
              <w:top w:val="nil"/>
              <w:left w:val="nil"/>
              <w:bottom w:val="single" w:sz="4"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REFERENCA NA STRATEŠKI DOKUMENT MISIJA, VIZIJA I CILJEVI</w:t>
            </w:r>
          </w:p>
        </w:tc>
        <w:tc>
          <w:tcPr>
            <w:tcW w:w="817" w:type="dxa"/>
            <w:tcBorders>
              <w:top w:val="nil"/>
              <w:left w:val="nil"/>
              <w:bottom w:val="single" w:sz="8" w:space="0" w:color="auto"/>
              <w:right w:val="single" w:sz="4" w:space="0" w:color="auto"/>
            </w:tcBorders>
            <w:shd w:val="clear" w:color="000000" w:fill="000080"/>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VRSTA</w:t>
            </w:r>
            <w:r w:rsidRPr="00FB43BB">
              <w:rPr>
                <w:rFonts w:ascii="Calibri" w:eastAsia="Times New Roman" w:hAnsi="Calibri" w:cs="Times New Roman"/>
                <w:color w:val="FFFFFF"/>
                <w:sz w:val="16"/>
                <w:szCs w:val="16"/>
                <w:lang w:eastAsia="hr-HR"/>
              </w:rPr>
              <w:br/>
              <w:t xml:space="preserve">AKTIVNOSTI </w:t>
            </w:r>
          </w:p>
        </w:tc>
        <w:tc>
          <w:tcPr>
            <w:tcW w:w="949" w:type="dxa"/>
            <w:tcBorders>
              <w:top w:val="single" w:sz="8" w:space="0" w:color="auto"/>
              <w:left w:val="single" w:sz="4" w:space="0" w:color="auto"/>
              <w:bottom w:val="single" w:sz="8" w:space="0" w:color="auto"/>
              <w:right w:val="single" w:sz="8" w:space="0" w:color="auto"/>
            </w:tcBorders>
            <w:shd w:val="clear" w:color="000000" w:fill="100694"/>
            <w:hideMark/>
          </w:tcPr>
          <w:p w:rsidR="00FB43BB" w:rsidRPr="00FB43BB" w:rsidRDefault="00FB43BB" w:rsidP="00FB43BB">
            <w:pPr>
              <w:spacing w:after="0" w:line="240" w:lineRule="auto"/>
              <w:jc w:val="center"/>
              <w:rPr>
                <w:rFonts w:ascii="Calibri" w:eastAsia="Times New Roman" w:hAnsi="Calibri" w:cs="Times New Roman"/>
                <w:b/>
                <w:bCs/>
                <w:color w:val="FFFFFF"/>
                <w:sz w:val="16"/>
                <w:szCs w:val="16"/>
                <w:lang w:eastAsia="hr-HR"/>
              </w:rPr>
            </w:pPr>
            <w:r w:rsidRPr="00FB43BB">
              <w:rPr>
                <w:rFonts w:ascii="Calibri" w:eastAsia="Times New Roman" w:hAnsi="Calibri" w:cs="Times New Roman"/>
                <w:b/>
                <w:bCs/>
                <w:color w:val="FFFFFF"/>
                <w:sz w:val="16"/>
                <w:szCs w:val="16"/>
                <w:lang w:eastAsia="hr-HR"/>
              </w:rPr>
              <w:t>OSTVARENO</w:t>
            </w:r>
            <w:r w:rsidRPr="00FB43BB">
              <w:rPr>
                <w:rFonts w:ascii="Calibri" w:eastAsia="Times New Roman" w:hAnsi="Calibri" w:cs="Times New Roman"/>
                <w:b/>
                <w:bCs/>
                <w:color w:val="FFFFFF"/>
                <w:sz w:val="16"/>
                <w:szCs w:val="16"/>
                <w:lang w:eastAsia="hr-HR"/>
              </w:rPr>
              <w:br/>
              <w:t>DA/</w:t>
            </w:r>
            <w:r w:rsidRPr="00FB43BB">
              <w:rPr>
                <w:rFonts w:ascii="Calibri" w:eastAsia="Times New Roman" w:hAnsi="Calibri" w:cs="Times New Roman"/>
                <w:b/>
                <w:bCs/>
                <w:color w:val="FFFFFF"/>
                <w:sz w:val="16"/>
                <w:szCs w:val="16"/>
                <w:lang w:eastAsia="hr-HR"/>
              </w:rPr>
              <w:br/>
              <w:t>DJELOMIČNO/</w:t>
            </w:r>
            <w:r w:rsidRPr="00FB43BB">
              <w:rPr>
                <w:rFonts w:ascii="Calibri" w:eastAsia="Times New Roman" w:hAnsi="Calibri" w:cs="Times New Roman"/>
                <w:b/>
                <w:bCs/>
                <w:color w:val="FFFFFF"/>
                <w:sz w:val="16"/>
                <w:szCs w:val="16"/>
                <w:lang w:eastAsia="hr-HR"/>
              </w:rPr>
              <w:br/>
              <w:t>NE</w:t>
            </w:r>
          </w:p>
        </w:tc>
        <w:tc>
          <w:tcPr>
            <w:tcW w:w="955" w:type="dxa"/>
            <w:tcBorders>
              <w:top w:val="single" w:sz="8" w:space="0" w:color="auto"/>
              <w:left w:val="single" w:sz="4" w:space="0" w:color="auto"/>
              <w:bottom w:val="single" w:sz="8" w:space="0" w:color="auto"/>
              <w:right w:val="single" w:sz="8" w:space="0" w:color="auto"/>
            </w:tcBorders>
            <w:shd w:val="clear" w:color="000000" w:fill="100694"/>
            <w:hideMark/>
          </w:tcPr>
          <w:p w:rsidR="00FB43BB" w:rsidRPr="00FB43BB" w:rsidRDefault="00FB43BB" w:rsidP="00FB43BB">
            <w:pPr>
              <w:spacing w:after="0" w:line="240" w:lineRule="auto"/>
              <w:jc w:val="center"/>
              <w:rPr>
                <w:rFonts w:ascii="Calibri" w:eastAsia="Times New Roman" w:hAnsi="Calibri" w:cs="Times New Roman"/>
                <w:b/>
                <w:bCs/>
                <w:color w:val="FFFFFF"/>
                <w:sz w:val="16"/>
                <w:szCs w:val="16"/>
                <w:lang w:eastAsia="hr-HR"/>
              </w:rPr>
            </w:pPr>
            <w:r w:rsidRPr="00FB43BB">
              <w:rPr>
                <w:rFonts w:ascii="Calibri" w:eastAsia="Times New Roman" w:hAnsi="Calibri" w:cs="Times New Roman"/>
                <w:b/>
                <w:bCs/>
                <w:color w:val="FFFFFF"/>
                <w:sz w:val="16"/>
                <w:szCs w:val="16"/>
                <w:lang w:eastAsia="hr-HR"/>
              </w:rPr>
              <w:t>NAPOMENA (u slučaju da je odgovor djelomično ili ne)</w:t>
            </w:r>
          </w:p>
        </w:tc>
      </w:tr>
      <w:tr w:rsidR="00FB43BB" w:rsidRPr="00FB43BB" w:rsidTr="00FB43BB">
        <w:trPr>
          <w:trHeight w:val="300"/>
        </w:trPr>
        <w:tc>
          <w:tcPr>
            <w:tcW w:w="557"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A</w:t>
            </w:r>
          </w:p>
        </w:tc>
        <w:tc>
          <w:tcPr>
            <w:tcW w:w="993" w:type="dxa"/>
            <w:tcBorders>
              <w:top w:val="single" w:sz="4" w:space="0" w:color="auto"/>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B</w:t>
            </w:r>
          </w:p>
        </w:tc>
        <w:tc>
          <w:tcPr>
            <w:tcW w:w="1191" w:type="dxa"/>
            <w:tcBorders>
              <w:top w:val="single" w:sz="4" w:space="0" w:color="auto"/>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C</w:t>
            </w:r>
          </w:p>
        </w:tc>
        <w:tc>
          <w:tcPr>
            <w:tcW w:w="1459" w:type="dxa"/>
            <w:tcBorders>
              <w:top w:val="single" w:sz="4" w:space="0" w:color="auto"/>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D</w:t>
            </w:r>
          </w:p>
        </w:tc>
        <w:tc>
          <w:tcPr>
            <w:tcW w:w="1177" w:type="dxa"/>
            <w:tcBorders>
              <w:top w:val="single" w:sz="4" w:space="0" w:color="auto"/>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E</w:t>
            </w:r>
          </w:p>
        </w:tc>
        <w:tc>
          <w:tcPr>
            <w:tcW w:w="700" w:type="dxa"/>
            <w:tcBorders>
              <w:top w:val="single" w:sz="4" w:space="0" w:color="auto"/>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F</w:t>
            </w:r>
          </w:p>
        </w:tc>
        <w:tc>
          <w:tcPr>
            <w:tcW w:w="928" w:type="dxa"/>
            <w:tcBorders>
              <w:top w:val="nil"/>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G</w:t>
            </w:r>
          </w:p>
        </w:tc>
        <w:tc>
          <w:tcPr>
            <w:tcW w:w="817" w:type="dxa"/>
            <w:tcBorders>
              <w:top w:val="single" w:sz="4" w:space="0" w:color="auto"/>
              <w:left w:val="nil"/>
              <w:bottom w:val="single" w:sz="4" w:space="0" w:color="auto"/>
              <w:right w:val="single" w:sz="4" w:space="0" w:color="auto"/>
            </w:tcBorders>
            <w:shd w:val="clear" w:color="000000" w:fill="3366FF"/>
            <w:noWrap/>
            <w:vAlign w:val="bottom"/>
            <w:hideMark/>
          </w:tcPr>
          <w:p w:rsidR="00FB43BB" w:rsidRPr="00FB43BB" w:rsidRDefault="00FB43BB" w:rsidP="00FB43BB">
            <w:pPr>
              <w:spacing w:after="0" w:line="240" w:lineRule="auto"/>
              <w:jc w:val="center"/>
              <w:rPr>
                <w:rFonts w:ascii="Calibri" w:eastAsia="Times New Roman" w:hAnsi="Calibri" w:cs="Times New Roman"/>
                <w:color w:val="FFFFFF"/>
                <w:sz w:val="16"/>
                <w:szCs w:val="16"/>
                <w:lang w:eastAsia="hr-HR"/>
              </w:rPr>
            </w:pPr>
            <w:r w:rsidRPr="00FB43BB">
              <w:rPr>
                <w:rFonts w:ascii="Calibri" w:eastAsia="Times New Roman" w:hAnsi="Calibri" w:cs="Times New Roman"/>
                <w:color w:val="FFFFFF"/>
                <w:sz w:val="16"/>
                <w:szCs w:val="16"/>
                <w:lang w:eastAsia="hr-HR"/>
              </w:rPr>
              <w:t>H</w:t>
            </w:r>
          </w:p>
        </w:tc>
        <w:tc>
          <w:tcPr>
            <w:tcW w:w="949" w:type="dxa"/>
            <w:tcBorders>
              <w:top w:val="single" w:sz="4" w:space="0" w:color="auto"/>
              <w:left w:val="nil"/>
              <w:bottom w:val="single" w:sz="4" w:space="0" w:color="auto"/>
              <w:right w:val="single" w:sz="4" w:space="0" w:color="auto"/>
            </w:tcBorders>
            <w:shd w:val="clear" w:color="000000" w:fill="393DEF"/>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FFFFFF"/>
                <w:sz w:val="16"/>
                <w:szCs w:val="16"/>
                <w:lang w:eastAsia="hr-HR"/>
              </w:rPr>
            </w:pPr>
            <w:r w:rsidRPr="00FB43BB">
              <w:rPr>
                <w:rFonts w:ascii="Calibri" w:eastAsia="Times New Roman" w:hAnsi="Calibri" w:cs="Times New Roman"/>
                <w:b/>
                <w:bCs/>
                <w:color w:val="FFFFFF"/>
                <w:sz w:val="16"/>
                <w:szCs w:val="16"/>
                <w:lang w:eastAsia="hr-HR"/>
              </w:rPr>
              <w:t>I</w:t>
            </w:r>
          </w:p>
        </w:tc>
        <w:tc>
          <w:tcPr>
            <w:tcW w:w="955" w:type="dxa"/>
            <w:tcBorders>
              <w:top w:val="single" w:sz="4" w:space="0" w:color="auto"/>
              <w:left w:val="nil"/>
              <w:bottom w:val="single" w:sz="4" w:space="0" w:color="auto"/>
              <w:right w:val="single" w:sz="4" w:space="0" w:color="auto"/>
            </w:tcBorders>
            <w:shd w:val="clear" w:color="000000" w:fill="393DEF"/>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FFFFFF"/>
                <w:sz w:val="16"/>
                <w:szCs w:val="16"/>
                <w:lang w:eastAsia="hr-HR"/>
              </w:rPr>
            </w:pPr>
            <w:r w:rsidRPr="00FB43BB">
              <w:rPr>
                <w:rFonts w:ascii="Calibri" w:eastAsia="Times New Roman" w:hAnsi="Calibri" w:cs="Times New Roman"/>
                <w:b/>
                <w:bCs/>
                <w:color w:val="FFFFFF"/>
                <w:sz w:val="16"/>
                <w:szCs w:val="16"/>
                <w:lang w:eastAsia="hr-HR"/>
              </w:rPr>
              <w:t>J</w:t>
            </w:r>
          </w:p>
        </w:tc>
      </w:tr>
      <w:tr w:rsidR="00FB43BB" w:rsidRPr="00FB43BB" w:rsidTr="00FB43BB">
        <w:trPr>
          <w:trHeight w:val="1896"/>
        </w:trPr>
        <w:tc>
          <w:tcPr>
            <w:tcW w:w="557" w:type="dxa"/>
            <w:tcBorders>
              <w:top w:val="nil"/>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komunalne infrastrukture</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ulične rasvjete</w:t>
            </w:r>
          </w:p>
        </w:tc>
        <w:tc>
          <w:tcPr>
            <w:tcW w:w="1459"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Servisirane i popravljene sve komponente javne rasvjete, te uklonjene one koje predstavljaju neposrednu opasnost zbog oštećenja</w:t>
            </w:r>
          </w:p>
        </w:tc>
        <w:tc>
          <w:tcPr>
            <w:tcW w:w="1177"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zaštitu okoliša i energetsku učinkovitost</w:t>
            </w:r>
          </w:p>
        </w:tc>
        <w:tc>
          <w:tcPr>
            <w:tcW w:w="700"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 6. Izgradnja komunalne i prometne infrastrukture </w:t>
            </w:r>
          </w:p>
        </w:tc>
        <w:tc>
          <w:tcPr>
            <w:tcW w:w="817" w:type="dxa"/>
            <w:tcBorders>
              <w:top w:val="nil"/>
              <w:left w:val="single" w:sz="4" w:space="0" w:color="auto"/>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nil"/>
              <w:bottom w:val="single" w:sz="4" w:space="0" w:color="auto"/>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DA</w:t>
            </w:r>
          </w:p>
        </w:tc>
        <w:tc>
          <w:tcPr>
            <w:tcW w:w="955" w:type="dxa"/>
            <w:tcBorders>
              <w:top w:val="nil"/>
              <w:left w:val="nil"/>
              <w:bottom w:val="single" w:sz="4" w:space="0" w:color="auto"/>
              <w:right w:val="single" w:sz="4" w:space="0" w:color="auto"/>
            </w:tcBorders>
            <w:shd w:val="clear" w:color="000000" w:fill="FFFFFF"/>
            <w:noWrap/>
            <w:vAlign w:val="bottom"/>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r>
      <w:tr w:rsidR="00FB43BB" w:rsidRPr="00FB43BB" w:rsidTr="00FB43BB">
        <w:trPr>
          <w:trHeight w:val="8190"/>
        </w:trPr>
        <w:tc>
          <w:tcPr>
            <w:tcW w:w="557" w:type="dxa"/>
            <w:tcBorders>
              <w:top w:val="nil"/>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Uređenje prostora</w:t>
            </w:r>
          </w:p>
        </w:tc>
        <w:tc>
          <w:tcPr>
            <w:tcW w:w="1459" w:type="dxa"/>
            <w:tcBorders>
              <w:top w:val="nil"/>
              <w:left w:val="nil"/>
              <w:bottom w:val="single" w:sz="4" w:space="0" w:color="auto"/>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Izvršeni odvoz neregistriranih vozila,ljetnih vrtova,kioska,održavana dječja igrališta i kom. oprema na javnim površinama,uklonjeni grafiti sa površina,održavana kom.oprema na javnim površinama,opskrba vodom za fontane,održavane javne zelene površine i parkovi, groblja, fontane, sustav za navodnjavanje, održavana čistoća javnih površina i pješačkih nathodnika, izvršene usluge video nadzora komunalne i urbane opreme i objekata</w:t>
            </w:r>
          </w:p>
        </w:tc>
        <w:tc>
          <w:tcPr>
            <w:tcW w:w="1177" w:type="dxa"/>
            <w:tcBorders>
              <w:top w:val="nil"/>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r w:rsidRPr="00FB43BB">
              <w:rPr>
                <w:rFonts w:ascii="Calibri" w:eastAsia="Times New Roman" w:hAnsi="Calibri" w:cs="Times New Roman"/>
                <w:b/>
                <w:bCs/>
                <w:sz w:val="16"/>
                <w:szCs w:val="16"/>
                <w:lang w:eastAsia="hr-HR"/>
              </w:rPr>
              <w:br/>
            </w:r>
            <w:r w:rsidRPr="00FB43BB">
              <w:rPr>
                <w:rFonts w:ascii="Calibri" w:eastAsia="Times New Roman" w:hAnsi="Calibri" w:cs="Times New Roman"/>
                <w:b/>
                <w:bCs/>
                <w:sz w:val="16"/>
                <w:szCs w:val="16"/>
                <w:lang w:eastAsia="hr-HR"/>
              </w:rPr>
              <w:br/>
              <w:t>Odsjek komunalnog redarstva</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nil"/>
              <w:bottom w:val="single" w:sz="4" w:space="0" w:color="auto"/>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DA</w:t>
            </w:r>
          </w:p>
        </w:tc>
        <w:tc>
          <w:tcPr>
            <w:tcW w:w="955" w:type="dxa"/>
            <w:tcBorders>
              <w:top w:val="nil"/>
              <w:left w:val="nil"/>
              <w:bottom w:val="single" w:sz="4" w:space="0" w:color="auto"/>
              <w:right w:val="single" w:sz="4" w:space="0" w:color="auto"/>
            </w:tcBorders>
            <w:shd w:val="clear" w:color="000000" w:fill="FFFFFF"/>
            <w:noWrap/>
            <w:vAlign w:val="bottom"/>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r>
      <w:tr w:rsidR="00FB43BB" w:rsidRPr="00FB43BB" w:rsidTr="00FB43BB">
        <w:trPr>
          <w:trHeight w:val="2258"/>
        </w:trPr>
        <w:tc>
          <w:tcPr>
            <w:tcW w:w="557" w:type="dxa"/>
            <w:tcBorders>
              <w:top w:val="single" w:sz="4" w:space="0" w:color="auto"/>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lastRenderedPageBreak/>
              <w:t> </w:t>
            </w:r>
          </w:p>
        </w:tc>
        <w:tc>
          <w:tcPr>
            <w:tcW w:w="993"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Intelektualne usluge</w:t>
            </w:r>
          </w:p>
        </w:tc>
        <w:tc>
          <w:tcPr>
            <w:tcW w:w="1459"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Izvršene financijske i administrativne usluge naplate komunalne naknade, te vođena cjelovita dokumentacija i evidencija vezana za komunalnu naknadu</w:t>
            </w:r>
          </w:p>
        </w:tc>
        <w:tc>
          <w:tcPr>
            <w:tcW w:w="1177"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120"/>
        </w:trPr>
        <w:tc>
          <w:tcPr>
            <w:tcW w:w="557" w:type="dxa"/>
            <w:tcBorders>
              <w:top w:val="nil"/>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objekata komunalnog otpada</w:t>
            </w:r>
          </w:p>
        </w:tc>
        <w:tc>
          <w:tcPr>
            <w:tcW w:w="1459"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Uspostavljeni integrirani sustav upravljanja okolišem</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122"/>
        </w:trPr>
        <w:tc>
          <w:tcPr>
            <w:tcW w:w="557" w:type="dxa"/>
            <w:tcBorders>
              <w:top w:val="nil"/>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2.</w:t>
            </w:r>
          </w:p>
        </w:tc>
        <w:tc>
          <w:tcPr>
            <w:tcW w:w="993"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Gospodarenje otpadnim vodama</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Redovno održavanje otvorenih oborinskih kanala,vađenje panjeva iz kanala,izgradnja otvorenih odvodnih kanala</w:t>
            </w:r>
          </w:p>
        </w:tc>
        <w:tc>
          <w:tcPr>
            <w:tcW w:w="1459" w:type="dxa"/>
            <w:tcBorders>
              <w:top w:val="nil"/>
              <w:left w:val="nil"/>
              <w:bottom w:val="single" w:sz="4" w:space="0" w:color="auto"/>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Povećanje protočnosti kanala, povećanje sigurnosti u prometu za prometnice uz kanale</w:t>
            </w:r>
          </w:p>
        </w:tc>
        <w:tc>
          <w:tcPr>
            <w:tcW w:w="1177" w:type="dxa"/>
            <w:tcBorders>
              <w:top w:val="nil"/>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promet</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:5. Prostorno uređenje Grada i zaštita okoliša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Djelomično</w:t>
            </w:r>
          </w:p>
        </w:tc>
        <w:tc>
          <w:tcPr>
            <w:tcW w:w="955"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Mala uplata vodnog doprinosa</w:t>
            </w:r>
          </w:p>
        </w:tc>
      </w:tr>
      <w:tr w:rsidR="00FB43BB" w:rsidRPr="00FB43BB" w:rsidTr="00FB43BB">
        <w:trPr>
          <w:trHeight w:val="4050"/>
        </w:trPr>
        <w:tc>
          <w:tcPr>
            <w:tcW w:w="557" w:type="dxa"/>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3.</w:t>
            </w:r>
          </w:p>
        </w:tc>
        <w:tc>
          <w:tcPr>
            <w:tcW w:w="993"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Izgradnja komunalne infrastrukture</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Izgradnja i ulaganja u groblja</w:t>
            </w:r>
          </w:p>
        </w:tc>
        <w:tc>
          <w:tcPr>
            <w:tcW w:w="1459" w:type="dxa"/>
            <w:tcBorders>
              <w:top w:val="single" w:sz="4" w:space="0" w:color="auto"/>
              <w:left w:val="nil"/>
              <w:bottom w:val="single" w:sz="4" w:space="0" w:color="auto"/>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Izgrađeni objekti i uređaji komunalne infrastrukture na grobljima sukladno Programu izgradnje objekata infrastrukture na grobljima u 2014. godini, te izvršena kupovina zemljišta za izgradnju novih groblja </w:t>
            </w:r>
          </w:p>
        </w:tc>
        <w:tc>
          <w:tcPr>
            <w:tcW w:w="1177" w:type="dxa"/>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 6. Izgradnja komunalne i prometne infrastrukture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5519"/>
        </w:trPr>
        <w:tc>
          <w:tcPr>
            <w:tcW w:w="557" w:type="dxa"/>
            <w:tcBorders>
              <w:top w:val="single" w:sz="4" w:space="0" w:color="auto"/>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lastRenderedPageBreak/>
              <w:t> </w:t>
            </w:r>
          </w:p>
        </w:tc>
        <w:tc>
          <w:tcPr>
            <w:tcW w:w="993"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Izgradnja mreže odvodnje i opskrbe te nabava opreme</w:t>
            </w:r>
          </w:p>
        </w:tc>
        <w:tc>
          <w:tcPr>
            <w:tcW w:w="1459" w:type="dxa"/>
            <w:tcBorders>
              <w:top w:val="single" w:sz="4" w:space="0" w:color="auto"/>
              <w:left w:val="nil"/>
              <w:bottom w:val="nil"/>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Sukladno Programu gradnje objekata i uređaja komunalne infrastrukture u 2014. godini financirana nabava komunalne opreme iz cijene komunalne usluge skupljanja i odvoza komunalnog otpada, te izgradnja objekta vodoopskrbe i odvodnje financirana između ostalog i prikupljenim sredstvima naknade za priključenje s osnove dugovanja iz proteklih godina</w:t>
            </w:r>
          </w:p>
        </w:tc>
        <w:tc>
          <w:tcPr>
            <w:tcW w:w="1177" w:type="dxa"/>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Djelomično</w:t>
            </w:r>
          </w:p>
        </w:tc>
        <w:tc>
          <w:tcPr>
            <w:tcW w:w="955"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Budući da je došlo do izmjene zakonodavnog okvira, nije bilo moguće pratiti izvršenje ovog zadatka / aktivnosti u dijelu vodoopskrbe i odvodnje koja se planirala financirati između ostalog i  sredstvima naknade za priključenje s osnove dugovanja iz proteklih godina</w:t>
            </w:r>
          </w:p>
        </w:tc>
      </w:tr>
      <w:tr w:rsidR="00FB43BB" w:rsidRPr="00FB43BB" w:rsidTr="00FB43BB">
        <w:trPr>
          <w:trHeight w:val="2057"/>
        </w:trPr>
        <w:tc>
          <w:tcPr>
            <w:tcW w:w="557" w:type="dxa"/>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Izgradnja objekata komunalnog otpada</w:t>
            </w:r>
          </w:p>
        </w:tc>
        <w:tc>
          <w:tcPr>
            <w:tcW w:w="1459"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Sukladno Programu gradnje objekata i uređaja komunalne infrastrukture u 2014. godini financirana izgradnja i sanacija odlagališta</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Djelomično</w:t>
            </w:r>
          </w:p>
        </w:tc>
        <w:tc>
          <w:tcPr>
            <w:tcW w:w="955"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Nerješeni imovinsko pravni odnosi</w:t>
            </w:r>
          </w:p>
        </w:tc>
      </w:tr>
      <w:tr w:rsidR="00FB43BB" w:rsidRPr="00FB43BB" w:rsidTr="00FB43BB">
        <w:trPr>
          <w:trHeight w:val="2258"/>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Intelektualne usluge</w:t>
            </w:r>
          </w:p>
        </w:tc>
        <w:tc>
          <w:tcPr>
            <w:tcW w:w="1459"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Izvršeni povrati uplaćenih sredstava kom. doprinosa zbog  neizgrađenih građevinskih objekata utvrđenih rješenjima o utvrđivanju visine kom. doprinosa</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259"/>
        </w:trPr>
        <w:tc>
          <w:tcPr>
            <w:tcW w:w="557" w:type="dxa"/>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4.</w:t>
            </w:r>
          </w:p>
        </w:tc>
        <w:tc>
          <w:tcPr>
            <w:tcW w:w="993"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Pružanje pomoći  za obavljanje redovne djelatnosti korisnicima iz područja komunalne i stambene djelatnosti</w:t>
            </w:r>
          </w:p>
        </w:tc>
        <w:tc>
          <w:tcPr>
            <w:tcW w:w="1191" w:type="dxa"/>
            <w:tcBorders>
              <w:top w:val="single" w:sz="4" w:space="0" w:color="auto"/>
              <w:left w:val="nil"/>
              <w:bottom w:val="single" w:sz="4" w:space="0" w:color="auto"/>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Omogućavanje ostvarivanja prava hrvatskim braniteljima iz Domovinskog rata te članovima njihove obitelji</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Plaćene naknade za priključenja na vodoopskrbnu mrežu i mrežu odvodnje, te naknade za priključenje na plinovodnu i elektroenergetsku mrežu</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Opći cilj : 6. Izgradnja komunalne i prometne infrastrukture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070"/>
        </w:trPr>
        <w:tc>
          <w:tcPr>
            <w:tcW w:w="557" w:type="dxa"/>
            <w:tcBorders>
              <w:top w:val="single" w:sz="4" w:space="0" w:color="auto"/>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lastRenderedPageBreak/>
              <w:t> </w:t>
            </w:r>
          </w:p>
        </w:tc>
        <w:tc>
          <w:tcPr>
            <w:tcW w:w="993"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Podmirivanje troškova prouzročenih štetama od nezgoda</w:t>
            </w:r>
          </w:p>
        </w:tc>
        <w:tc>
          <w:tcPr>
            <w:tcW w:w="1459"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Podmireni troškovi saniranja šteta od nezgoda</w:t>
            </w:r>
          </w:p>
        </w:tc>
        <w:tc>
          <w:tcPr>
            <w:tcW w:w="1177"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9B480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single" w:sz="4" w:space="0" w:color="auto"/>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038"/>
        </w:trPr>
        <w:tc>
          <w:tcPr>
            <w:tcW w:w="557" w:type="dxa"/>
            <w:tcBorders>
              <w:top w:val="nil"/>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Donacije Udruzi Pobjede</w:t>
            </w:r>
          </w:p>
        </w:tc>
        <w:tc>
          <w:tcPr>
            <w:tcW w:w="1459"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Pružena financijska pomoć i stvoreni uvjeti za kontinuitet rada Udruge Pobjede koja skrbi o napuštenim psima na području grada Osijeka</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245"/>
        </w:trPr>
        <w:tc>
          <w:tcPr>
            <w:tcW w:w="557" w:type="dxa"/>
            <w:tcBorders>
              <w:top w:val="nil"/>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Donacije Udruženju stanara grada Osijeka</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Pružena financijska pomoć i stvoreni uvjeti za kontinuitet rada Udruženja stanara grada Osijeka na provedbi projekta edukacije građana grada Osijeka o upravljanju nekretninama</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nil"/>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925"/>
        </w:trPr>
        <w:tc>
          <w:tcPr>
            <w:tcW w:w="557" w:type="dxa"/>
            <w:tcBorders>
              <w:top w:val="single" w:sz="4" w:space="0" w:color="auto"/>
              <w:left w:val="single" w:sz="4" w:space="0" w:color="auto"/>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single" w:sz="4" w:space="0" w:color="auto"/>
              <w:left w:val="single" w:sz="4" w:space="0" w:color="auto"/>
              <w:bottom w:val="single" w:sz="4" w:space="0" w:color="auto"/>
              <w:right w:val="single" w:sz="4" w:space="0" w:color="000000"/>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Pomoć mladim obiteljima -stanovanje i izgradnja</w:t>
            </w:r>
          </w:p>
        </w:tc>
        <w:tc>
          <w:tcPr>
            <w:tcW w:w="1459"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Pružena financijska pomoć mladim obiteljima na području grada Osijeka za stjecanje prve nekretnine po osnovi kupovine ili izgradnje </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4993"/>
        </w:trPr>
        <w:tc>
          <w:tcPr>
            <w:tcW w:w="557" w:type="dxa"/>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lastRenderedPageBreak/>
              <w:t>5.</w:t>
            </w:r>
          </w:p>
        </w:tc>
        <w:tc>
          <w:tcPr>
            <w:tcW w:w="993"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Vatrogasna zaštita</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Sufinanciranje redovne djelatnosti Vatrogasne zajednice Osijek</w:t>
            </w:r>
          </w:p>
        </w:tc>
        <w:tc>
          <w:tcPr>
            <w:tcW w:w="1459"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Sredstva doznačena u korist računa Vatrogasne zajednice Osijek, a za sufinanciranje rada dobrovoljnih vatrogasnih društava na području grada Osijeka (DVD Retfala, DVD Gornji grad, DVD Donji grad, DVD Tenja i DVD Sarvaš) i time postupanje sukladno odredbama Zakona o vatrogastvu, uz osiguravanje vatrogasne zaštite na području grada Osijeka</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 2. Visoka kvaliteta usluga za građane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3789"/>
        </w:trPr>
        <w:tc>
          <w:tcPr>
            <w:tcW w:w="557" w:type="dxa"/>
            <w:tcBorders>
              <w:top w:val="nil"/>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Sufinanciranje redovne djelatnosti Javne profesionalne vatrogasne postrojbe Grada Osijeka</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Sredstva doznačena u korist računa Javne profesionalne vatrogasne postrojbe Grada Osijeka za sufinanciranje rada iste i time postupanje sukladno odredbama Zakona o vatrogastvu, uz osiguravanje vatrogasne zaštite na području grada Osijeka</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nil"/>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3960"/>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6.</w:t>
            </w:r>
          </w:p>
        </w:tc>
        <w:tc>
          <w:tcPr>
            <w:tcW w:w="993"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Gospodarenje otpadom i hortikultura</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Održivo gospodarenje otpadom</w:t>
            </w:r>
          </w:p>
        </w:tc>
        <w:tc>
          <w:tcPr>
            <w:tcW w:w="1459"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Provedeno redovito održavanje reciklažnih dvorišta uz obavljanje pražnjenja i čišćenja eko otoka sa sakupljanjem kartona na području grada Osijeka, te doznačene subvencije Javnoj ustanovi za zbrinjavanje komunalnog otpada istočne Slavonije</w:t>
            </w:r>
          </w:p>
        </w:tc>
        <w:tc>
          <w:tcPr>
            <w:tcW w:w="1177"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:5. Prostorno uređenje Grada i zaštita okoliša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259"/>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lastRenderedPageBreak/>
              <w:t> </w:t>
            </w:r>
          </w:p>
        </w:tc>
        <w:tc>
          <w:tcPr>
            <w:tcW w:w="993"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Provođenje zahvata u prostoru</w:t>
            </w:r>
          </w:p>
        </w:tc>
        <w:tc>
          <w:tcPr>
            <w:tcW w:w="1459" w:type="dxa"/>
            <w:tcBorders>
              <w:top w:val="single" w:sz="4" w:space="0" w:color="auto"/>
              <w:left w:val="nil"/>
              <w:bottom w:val="single" w:sz="4" w:space="0" w:color="auto"/>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Provedena inventarizacija zelenog pojasa, uklonjeno nepotrebno drveće i panjevi, te provedene aktivnosti u vezi izrade Katastra zelenila grada Osijeka </w:t>
            </w:r>
          </w:p>
        </w:tc>
        <w:tc>
          <w:tcPr>
            <w:tcW w:w="1177" w:type="dxa"/>
            <w:tcBorders>
              <w:top w:val="single" w:sz="4" w:space="0" w:color="auto"/>
              <w:left w:val="single" w:sz="4" w:space="0" w:color="auto"/>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Upravni odjel za urbanizam i graditeljstvo, komunalno-stambeno gospodarstvo, promet i zaštitu okoliša te mjesnu samoupravu</w:t>
            </w:r>
          </w:p>
        </w:tc>
        <w:tc>
          <w:tcPr>
            <w:tcW w:w="700"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vMerge w:val="restart"/>
            <w:tcBorders>
              <w:top w:val="nil"/>
              <w:left w:val="single" w:sz="4" w:space="0" w:color="auto"/>
              <w:bottom w:val="single" w:sz="4" w:space="0" w:color="000000"/>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7.</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prometne infrastrukture</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nerazvrstanih cesta</w:t>
            </w:r>
          </w:p>
        </w:tc>
        <w:tc>
          <w:tcPr>
            <w:tcW w:w="1459" w:type="dxa"/>
            <w:vMerge w:val="restart"/>
            <w:tcBorders>
              <w:top w:val="nil"/>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Povećanje sigurnosti u prometu, povećanje protočnosti prometa</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promet</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val="restart"/>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 6. Izgradnja komunalne i prometne infrastrukture </w:t>
            </w:r>
          </w:p>
        </w:tc>
        <w:tc>
          <w:tcPr>
            <w:tcW w:w="817" w:type="dxa"/>
            <w:tcBorders>
              <w:top w:val="nil"/>
              <w:left w:val="nil"/>
              <w:bottom w:val="single" w:sz="4" w:space="0" w:color="auto"/>
              <w:right w:val="nil"/>
            </w:tcBorders>
            <w:shd w:val="clear" w:color="000000" w:fill="FFFFFF"/>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993"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pješačkih površina</w:t>
            </w:r>
          </w:p>
        </w:tc>
        <w:tc>
          <w:tcPr>
            <w:tcW w:w="1459"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p>
        </w:tc>
        <w:tc>
          <w:tcPr>
            <w:tcW w:w="817" w:type="dxa"/>
            <w:tcBorders>
              <w:top w:val="nil"/>
              <w:left w:val="nil"/>
              <w:bottom w:val="single" w:sz="4" w:space="0" w:color="auto"/>
              <w:right w:val="nil"/>
            </w:tcBorders>
            <w:shd w:val="clear" w:color="000000" w:fill="FFFFFF"/>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993"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pješačkih mostova</w:t>
            </w:r>
          </w:p>
        </w:tc>
        <w:tc>
          <w:tcPr>
            <w:tcW w:w="1459"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p>
        </w:tc>
        <w:tc>
          <w:tcPr>
            <w:tcW w:w="817" w:type="dxa"/>
            <w:tcBorders>
              <w:top w:val="nil"/>
              <w:left w:val="nil"/>
              <w:bottom w:val="single" w:sz="4" w:space="0" w:color="auto"/>
              <w:right w:val="nil"/>
            </w:tcBorders>
            <w:shd w:val="clear" w:color="000000" w:fill="FFFFFF"/>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25"/>
        </w:trPr>
        <w:tc>
          <w:tcPr>
            <w:tcW w:w="557"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993"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 Održavanje svjetlosne prometne signalizacije</w:t>
            </w:r>
          </w:p>
        </w:tc>
        <w:tc>
          <w:tcPr>
            <w:tcW w:w="1459"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p>
        </w:tc>
        <w:tc>
          <w:tcPr>
            <w:tcW w:w="817" w:type="dxa"/>
            <w:tcBorders>
              <w:top w:val="nil"/>
              <w:left w:val="nil"/>
              <w:bottom w:val="single" w:sz="4" w:space="0" w:color="auto"/>
              <w:right w:val="nil"/>
            </w:tcBorders>
            <w:shd w:val="clear" w:color="000000" w:fill="FFFFFF"/>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25"/>
        </w:trPr>
        <w:tc>
          <w:tcPr>
            <w:tcW w:w="557"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993"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vertikalne prometne signalizacije</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993"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Zimsko održavanje cesta</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25"/>
        </w:trPr>
        <w:tc>
          <w:tcPr>
            <w:tcW w:w="557"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993"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prepumpnih stanica i oborinske odvodnje</w:t>
            </w:r>
          </w:p>
        </w:tc>
        <w:tc>
          <w:tcPr>
            <w:tcW w:w="1459"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350"/>
        </w:trPr>
        <w:tc>
          <w:tcPr>
            <w:tcW w:w="557" w:type="dxa"/>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8.</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Tekuće aktivnosti prometa</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Rad prometnih redara na povećanju sigurnosti prometa</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Povećanje sigurnosti u prometu, povećanje protočnosti prometa</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promet</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 Opći cilj : 2. Visoka kvaliteta usluga za građane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nil"/>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Oprema za rad prometne jedinice</w:t>
            </w:r>
          </w:p>
        </w:tc>
        <w:tc>
          <w:tcPr>
            <w:tcW w:w="1459" w:type="dxa"/>
            <w:tcBorders>
              <w:top w:val="nil"/>
              <w:left w:val="single" w:sz="4" w:space="0" w:color="auto"/>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Održavanje informatičke opreme</w:t>
            </w:r>
          </w:p>
        </w:tc>
        <w:tc>
          <w:tcPr>
            <w:tcW w:w="1459"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350"/>
        </w:trPr>
        <w:tc>
          <w:tcPr>
            <w:tcW w:w="557" w:type="dxa"/>
            <w:tcBorders>
              <w:top w:val="single" w:sz="4" w:space="0" w:color="auto"/>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9.</w:t>
            </w:r>
          </w:p>
        </w:tc>
        <w:tc>
          <w:tcPr>
            <w:tcW w:w="993"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Investicije u prometu</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Izrada projektne dokumentacije</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Povećanje sigurnosti u prometu, povećanje protočnosti prometa</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promet</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 6. Izgradnja komunalne i prometne infrastrukture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auto"/>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Rekonstrukcija nerazvrastanih cesta</w:t>
            </w:r>
          </w:p>
        </w:tc>
        <w:tc>
          <w:tcPr>
            <w:tcW w:w="1459"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tcBorders>
              <w:top w:val="single" w:sz="4" w:space="0" w:color="auto"/>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lastRenderedPageBreak/>
              <w:t> </w:t>
            </w:r>
          </w:p>
        </w:tc>
        <w:tc>
          <w:tcPr>
            <w:tcW w:w="993"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Rekonstrukcija nogostupa</w:t>
            </w:r>
          </w:p>
        </w:tc>
        <w:tc>
          <w:tcPr>
            <w:tcW w:w="1459"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single" w:sz="4" w:space="0" w:color="auto"/>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single" w:sz="4" w:space="0" w:color="auto"/>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Izgradnja autobusnih ugibališta</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Djelomično</w:t>
            </w:r>
          </w:p>
        </w:tc>
        <w:tc>
          <w:tcPr>
            <w:tcW w:w="955"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Mala uplata kom</w:t>
            </w:r>
            <w:r>
              <w:rPr>
                <w:rFonts w:ascii="Calibri" w:eastAsia="Times New Roman" w:hAnsi="Calibri" w:cs="Times New Roman"/>
                <w:b/>
                <w:bCs/>
                <w:color w:val="000000"/>
                <w:sz w:val="16"/>
                <w:szCs w:val="16"/>
                <w:lang w:eastAsia="hr-HR"/>
              </w:rPr>
              <w:t>.</w:t>
            </w:r>
            <w:r w:rsidRPr="00FB43BB">
              <w:rPr>
                <w:rFonts w:ascii="Calibri" w:eastAsia="Times New Roman" w:hAnsi="Calibri" w:cs="Times New Roman"/>
                <w:b/>
                <w:bCs/>
                <w:color w:val="000000"/>
                <w:sz w:val="16"/>
                <w:szCs w:val="16"/>
                <w:lang w:eastAsia="hr-HR"/>
              </w:rPr>
              <w:t xml:space="preserve"> dopirinosa</w:t>
            </w:r>
          </w:p>
        </w:tc>
      </w:tr>
      <w:tr w:rsidR="00FB43BB" w:rsidRPr="00FB43BB" w:rsidTr="00FB43BB">
        <w:trPr>
          <w:trHeight w:val="675"/>
        </w:trPr>
        <w:tc>
          <w:tcPr>
            <w:tcW w:w="557" w:type="dxa"/>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Izgradnja semafora</w:t>
            </w:r>
          </w:p>
        </w:tc>
        <w:tc>
          <w:tcPr>
            <w:tcW w:w="1459"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700"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28" w:type="dxa"/>
            <w:tcBorders>
              <w:top w:val="nil"/>
              <w:left w:val="nil"/>
              <w:bottom w:val="nil"/>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nil"/>
              <w:right w:val="nil"/>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NE</w:t>
            </w:r>
          </w:p>
        </w:tc>
        <w:tc>
          <w:tcPr>
            <w:tcW w:w="955"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Mala uplata kom</w:t>
            </w:r>
            <w:r>
              <w:rPr>
                <w:rFonts w:ascii="Calibri" w:eastAsia="Times New Roman" w:hAnsi="Calibri" w:cs="Times New Roman"/>
                <w:b/>
                <w:bCs/>
                <w:color w:val="000000"/>
                <w:sz w:val="16"/>
                <w:szCs w:val="16"/>
                <w:lang w:eastAsia="hr-HR"/>
              </w:rPr>
              <w:t>.</w:t>
            </w:r>
            <w:r w:rsidRPr="00FB43BB">
              <w:rPr>
                <w:rFonts w:ascii="Calibri" w:eastAsia="Times New Roman" w:hAnsi="Calibri" w:cs="Times New Roman"/>
                <w:b/>
                <w:bCs/>
                <w:color w:val="000000"/>
                <w:sz w:val="16"/>
                <w:szCs w:val="16"/>
                <w:lang w:eastAsia="hr-HR"/>
              </w:rPr>
              <w:t xml:space="preserve"> dopirinosa</w:t>
            </w:r>
          </w:p>
        </w:tc>
      </w:tr>
      <w:tr w:rsidR="00FB43BB" w:rsidRPr="00FB43BB" w:rsidTr="00FB43BB">
        <w:trPr>
          <w:trHeight w:val="1125"/>
        </w:trPr>
        <w:tc>
          <w:tcPr>
            <w:tcW w:w="557" w:type="dxa"/>
            <w:tcBorders>
              <w:top w:val="single" w:sz="4" w:space="0" w:color="000000"/>
              <w:left w:val="single" w:sz="4" w:space="0" w:color="000000"/>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10.</w:t>
            </w:r>
          </w:p>
        </w:tc>
        <w:tc>
          <w:tcPr>
            <w:tcW w:w="993" w:type="dxa"/>
            <w:vMerge w:val="restart"/>
            <w:tcBorders>
              <w:top w:val="single" w:sz="4" w:space="0" w:color="000000"/>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Učinkovitost, stručnost i efikasnost poslova vezanih za rad vijeća mjesnih odbora i gradskih četvrti, te upravljanje i održavanje objekata mjesne samouprave u vlasništvu Grada</w:t>
            </w:r>
          </w:p>
        </w:tc>
        <w:tc>
          <w:tcPr>
            <w:tcW w:w="1191" w:type="dxa"/>
            <w:tcBorders>
              <w:top w:val="single" w:sz="4" w:space="0" w:color="000000"/>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Planiranje poslova i zadataka</w:t>
            </w:r>
          </w:p>
        </w:tc>
        <w:tc>
          <w:tcPr>
            <w:tcW w:w="1459" w:type="dxa"/>
            <w:vMerge w:val="restart"/>
            <w:tcBorders>
              <w:top w:val="single" w:sz="4" w:space="0" w:color="000000"/>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Realizacija Programa rada vijeća, unos svih računa za energente u Informacijski sustav za gospodarenje objekata</w:t>
            </w:r>
          </w:p>
        </w:tc>
        <w:tc>
          <w:tcPr>
            <w:tcW w:w="1177" w:type="dxa"/>
            <w:tcBorders>
              <w:top w:val="single" w:sz="4" w:space="0" w:color="000000"/>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rad mjesnih odbora i gradskih četvrti</w:t>
            </w:r>
          </w:p>
        </w:tc>
        <w:tc>
          <w:tcPr>
            <w:tcW w:w="700" w:type="dxa"/>
            <w:tcBorders>
              <w:top w:val="single" w:sz="4" w:space="0" w:color="000000"/>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val="restart"/>
            <w:tcBorders>
              <w:top w:val="single" w:sz="4" w:space="0" w:color="000000"/>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 Opći cilj : 2. Visoka kvaliteta usluga za građane </w:t>
            </w:r>
          </w:p>
        </w:tc>
        <w:tc>
          <w:tcPr>
            <w:tcW w:w="817" w:type="dxa"/>
            <w:tcBorders>
              <w:top w:val="single" w:sz="4" w:space="0" w:color="000000"/>
              <w:left w:val="nil"/>
              <w:bottom w:val="single" w:sz="4" w:space="0" w:color="auto"/>
              <w:right w:val="nil"/>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78"/>
        </w:trPr>
        <w:tc>
          <w:tcPr>
            <w:tcW w:w="557" w:type="dxa"/>
            <w:tcBorders>
              <w:top w:val="nil"/>
              <w:left w:val="single" w:sz="4" w:space="0" w:color="000000"/>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Svakodnevna komunikacija i obilazak administrativnih tajnika</w:t>
            </w:r>
          </w:p>
        </w:tc>
        <w:tc>
          <w:tcPr>
            <w:tcW w:w="1459"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Kontinuirano </w:t>
            </w:r>
          </w:p>
        </w:tc>
        <w:tc>
          <w:tcPr>
            <w:tcW w:w="928"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000000"/>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Provedba izbora za članove vijeća</w:t>
            </w:r>
          </w:p>
        </w:tc>
        <w:tc>
          <w:tcPr>
            <w:tcW w:w="1459"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Prosinac 2014.</w:t>
            </w:r>
          </w:p>
        </w:tc>
        <w:tc>
          <w:tcPr>
            <w:tcW w:w="928"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355"/>
        </w:trPr>
        <w:tc>
          <w:tcPr>
            <w:tcW w:w="557" w:type="dxa"/>
            <w:tcBorders>
              <w:top w:val="nil"/>
              <w:left w:val="single" w:sz="4" w:space="0" w:color="000000"/>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Kontrola načina korištenja objekata mjesne samouprave</w:t>
            </w:r>
          </w:p>
        </w:tc>
        <w:tc>
          <w:tcPr>
            <w:tcW w:w="1459"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single" w:sz="4" w:space="0" w:color="000000"/>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nil"/>
              <w:right w:val="nil"/>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3665"/>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11.</w:t>
            </w:r>
          </w:p>
        </w:tc>
        <w:tc>
          <w:tcPr>
            <w:tcW w:w="993"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Realizacija programa prioriteta mjesnih odbora i gradskih četvrti</w:t>
            </w:r>
          </w:p>
        </w:tc>
        <w:tc>
          <w:tcPr>
            <w:tcW w:w="1191"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Donošenje Odluke o podjeli sredstava </w:t>
            </w:r>
          </w:p>
        </w:tc>
        <w:tc>
          <w:tcPr>
            <w:tcW w:w="1459"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Povećanje kvalitete života građana na područjima mjesnih odbora i gradskih četvrti uređenjem komunalne infrastrukture - održavanjem nogostupa, javne rasvjete, uređenjem dječjih igrališta i postavljanjem urbane opreme na javnim površinama</w:t>
            </w:r>
          </w:p>
        </w:tc>
        <w:tc>
          <w:tcPr>
            <w:tcW w:w="1177"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Odsjek za programe mjesne samouprave </w:t>
            </w:r>
          </w:p>
        </w:tc>
        <w:tc>
          <w:tcPr>
            <w:tcW w:w="700"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 31.01. 2014.</w:t>
            </w:r>
          </w:p>
        </w:tc>
        <w:tc>
          <w:tcPr>
            <w:tcW w:w="928" w:type="dxa"/>
            <w:tcBorders>
              <w:top w:val="single" w:sz="4" w:space="0" w:color="auto"/>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 Opći cilj : 2. Visoka kvaliteta usluga za građane </w:t>
            </w:r>
          </w:p>
        </w:tc>
        <w:tc>
          <w:tcPr>
            <w:tcW w:w="817" w:type="dxa"/>
            <w:tcBorders>
              <w:top w:val="single" w:sz="4" w:space="0" w:color="auto"/>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575"/>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Usvajanje Programa prioriteta mjesnih odbora i gradskih četvrti</w:t>
            </w:r>
          </w:p>
        </w:tc>
        <w:tc>
          <w:tcPr>
            <w:tcW w:w="1459"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28. 02. 2014.</w:t>
            </w:r>
          </w:p>
        </w:tc>
        <w:tc>
          <w:tcPr>
            <w:tcW w:w="928"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single" w:sz="4" w:space="0" w:color="auto"/>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2117"/>
        </w:trPr>
        <w:tc>
          <w:tcPr>
            <w:tcW w:w="557" w:type="dxa"/>
            <w:tcBorders>
              <w:top w:val="single" w:sz="4" w:space="0" w:color="auto"/>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lastRenderedPageBreak/>
              <w:t> </w:t>
            </w:r>
          </w:p>
        </w:tc>
        <w:tc>
          <w:tcPr>
            <w:tcW w:w="993"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Stručni nadzor i financijsko praćenje izvršavanja programa prioriteta mjesnih odbora i gradskih četvrti</w:t>
            </w:r>
          </w:p>
        </w:tc>
        <w:tc>
          <w:tcPr>
            <w:tcW w:w="1459" w:type="dxa"/>
            <w:tcBorders>
              <w:top w:val="single" w:sz="4" w:space="0" w:color="auto"/>
              <w:left w:val="nil"/>
              <w:bottom w:val="nil"/>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single" w:sz="4" w:space="0" w:color="auto"/>
              <w:left w:val="nil"/>
              <w:bottom w:val="nil"/>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single" w:sz="4" w:space="0" w:color="auto"/>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25"/>
        </w:trPr>
        <w:tc>
          <w:tcPr>
            <w:tcW w:w="557"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Polugodišnja izvješća o izvršavanju programa prioriteta</w:t>
            </w:r>
          </w:p>
        </w:tc>
        <w:tc>
          <w:tcPr>
            <w:tcW w:w="1459"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30.06. i 31.12.2014.</w:t>
            </w:r>
          </w:p>
        </w:tc>
        <w:tc>
          <w:tcPr>
            <w:tcW w:w="928"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553"/>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12.</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Izrada urbanističkih planova i konzultantske usluge</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 praćenje stanja u prostoru</w:t>
            </w:r>
          </w:p>
        </w:tc>
        <w:tc>
          <w:tcPr>
            <w:tcW w:w="1459"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Uspostavljen integralni sustav ravnomjernog prostornog razvoja i gospodarenja prostorom</w:t>
            </w:r>
          </w:p>
        </w:tc>
        <w:tc>
          <w:tcPr>
            <w:tcW w:w="1177"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graditeljstvo i prostorno planiranje</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:5. Prostorno uređenje Grada i zaštita okoliša </w:t>
            </w:r>
          </w:p>
        </w:tc>
        <w:tc>
          <w:tcPr>
            <w:tcW w:w="817" w:type="dxa"/>
            <w:tcBorders>
              <w:top w:val="nil"/>
              <w:left w:val="single" w:sz="4" w:space="0" w:color="auto"/>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Planiranje prostornog razvoja</w:t>
            </w:r>
          </w:p>
        </w:tc>
        <w:tc>
          <w:tcPr>
            <w:tcW w:w="1459"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287"/>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Korištenje i zaštita prostora kroz dokumente prostornog uređenja</w:t>
            </w:r>
          </w:p>
        </w:tc>
        <w:tc>
          <w:tcPr>
            <w:tcW w:w="1459"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Osmišljavanje urbanog oblikovanja grada </w:t>
            </w:r>
          </w:p>
        </w:tc>
        <w:tc>
          <w:tcPr>
            <w:tcW w:w="1459"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22"/>
        </w:trPr>
        <w:tc>
          <w:tcPr>
            <w:tcW w:w="557" w:type="dxa"/>
            <w:tcBorders>
              <w:top w:val="single" w:sz="4" w:space="0" w:color="auto"/>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13.</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Izrada projektne dokumentacije</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 praćenje stanja u prostoru</w:t>
            </w:r>
          </w:p>
        </w:tc>
        <w:tc>
          <w:tcPr>
            <w:tcW w:w="1459"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Uspostavljen integralni sustav ravnomjernog prostornog razvoja i gospodarenja prostorom</w:t>
            </w:r>
          </w:p>
        </w:tc>
        <w:tc>
          <w:tcPr>
            <w:tcW w:w="1177"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graditeljstvo i prostorno planiranje</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nil"/>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:5. Prostorno uređenje Grada i zaštita okoliša </w:t>
            </w:r>
          </w:p>
        </w:tc>
        <w:tc>
          <w:tcPr>
            <w:tcW w:w="817" w:type="dxa"/>
            <w:tcBorders>
              <w:top w:val="nil"/>
              <w:left w:val="single" w:sz="4" w:space="0" w:color="auto"/>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Pribavljanje projektne dokumentacije</w:t>
            </w:r>
          </w:p>
        </w:tc>
        <w:tc>
          <w:tcPr>
            <w:tcW w:w="1459"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367"/>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Korištenje i zaštita prostora kroz dokumente prostornog uređenja</w:t>
            </w:r>
          </w:p>
        </w:tc>
        <w:tc>
          <w:tcPr>
            <w:tcW w:w="1459"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Osmišljavanje urbanog oblikovanja grada </w:t>
            </w:r>
          </w:p>
        </w:tc>
        <w:tc>
          <w:tcPr>
            <w:tcW w:w="1459"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25"/>
        </w:trPr>
        <w:tc>
          <w:tcPr>
            <w:tcW w:w="557"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Izrada plana gradnje komunalne infrastrukture</w:t>
            </w:r>
          </w:p>
        </w:tc>
        <w:tc>
          <w:tcPr>
            <w:tcW w:w="1459"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350"/>
        </w:trPr>
        <w:tc>
          <w:tcPr>
            <w:tcW w:w="557" w:type="dxa"/>
            <w:tcBorders>
              <w:top w:val="single" w:sz="4" w:space="0" w:color="auto"/>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lastRenderedPageBreak/>
              <w:t>14.</w:t>
            </w:r>
          </w:p>
        </w:tc>
        <w:tc>
          <w:tcPr>
            <w:tcW w:w="993"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Prodaja građevinskog zemljišta</w:t>
            </w:r>
          </w:p>
        </w:tc>
        <w:tc>
          <w:tcPr>
            <w:tcW w:w="1191" w:type="dxa"/>
            <w:tcBorders>
              <w:top w:val="single" w:sz="4" w:space="0" w:color="auto"/>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Donošenje godišnjeg/trogodišnjeg plana prodaje zemljišta</w:t>
            </w:r>
          </w:p>
        </w:tc>
        <w:tc>
          <w:tcPr>
            <w:tcW w:w="1459"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Povećanje  gradskih prihoda</w:t>
            </w:r>
          </w:p>
        </w:tc>
        <w:tc>
          <w:tcPr>
            <w:tcW w:w="1177" w:type="dxa"/>
            <w:tcBorders>
              <w:top w:val="single" w:sz="4" w:space="0" w:color="auto"/>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 Odsjek za imovinsko pravne poslove</w:t>
            </w:r>
          </w:p>
        </w:tc>
        <w:tc>
          <w:tcPr>
            <w:tcW w:w="700" w:type="dxa"/>
            <w:tcBorders>
              <w:top w:val="single" w:sz="4" w:space="0" w:color="auto"/>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xml:space="preserve">Opći cilj :5. Prostorno uređenje Grada i zaštita okoliša </w:t>
            </w:r>
          </w:p>
        </w:tc>
        <w:tc>
          <w:tcPr>
            <w:tcW w:w="817" w:type="dxa"/>
            <w:tcBorders>
              <w:top w:val="single" w:sz="4" w:space="0" w:color="auto"/>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single" w:sz="4" w:space="0" w:color="auto"/>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480"/>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Raspisivanje natječaja</w:t>
            </w:r>
          </w:p>
        </w:tc>
        <w:tc>
          <w:tcPr>
            <w:tcW w:w="1459"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350"/>
        </w:trPr>
        <w:tc>
          <w:tcPr>
            <w:tcW w:w="557" w:type="dxa"/>
            <w:tcBorders>
              <w:top w:val="single" w:sz="4" w:space="0" w:color="auto"/>
              <w:left w:val="single" w:sz="4" w:space="0" w:color="auto"/>
              <w:bottom w:val="nil"/>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15.</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Adaptacije i rekonstrukcije građevina</w:t>
            </w:r>
          </w:p>
        </w:tc>
        <w:tc>
          <w:tcPr>
            <w:tcW w:w="1191" w:type="dxa"/>
            <w:tcBorders>
              <w:top w:val="nil"/>
              <w:left w:val="nil"/>
              <w:bottom w:val="single" w:sz="4" w:space="0" w:color="auto"/>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Valorizacija kulturne materijalne i nematerijalne baštine</w:t>
            </w:r>
          </w:p>
        </w:tc>
        <w:tc>
          <w:tcPr>
            <w:tcW w:w="14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Učinkovito očuvanje kulturne i graditeljske baštine</w:t>
            </w:r>
          </w:p>
        </w:tc>
        <w:tc>
          <w:tcPr>
            <w:tcW w:w="11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graditeljstvo i prostorno planiranje</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val="restart"/>
            <w:tcBorders>
              <w:top w:val="nil"/>
              <w:left w:val="single" w:sz="4" w:space="0" w:color="auto"/>
              <w:bottom w:val="single" w:sz="4" w:space="0" w:color="000000"/>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Opći cilj :5. Prostorno uređenje Grada i zaštita okoliša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125"/>
        </w:trPr>
        <w:tc>
          <w:tcPr>
            <w:tcW w:w="557" w:type="dxa"/>
            <w:tcBorders>
              <w:top w:val="nil"/>
              <w:left w:val="single" w:sz="4" w:space="0" w:color="auto"/>
              <w:bottom w:val="nil"/>
              <w:right w:val="single" w:sz="4" w:space="0" w:color="auto"/>
            </w:tcBorders>
            <w:shd w:val="clear" w:color="000000" w:fill="FFFFFF"/>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Rekonstrukcija gradskih pročelja i zgrada</w:t>
            </w: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single" w:sz="4" w:space="0" w:color="auto"/>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16.</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Stanogradnja i visokogradnja</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Povećanje dostupnosti socijalnih usluga</w:t>
            </w:r>
          </w:p>
        </w:tc>
        <w:tc>
          <w:tcPr>
            <w:tcW w:w="1459" w:type="dxa"/>
            <w:vMerge w:val="restart"/>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Unapređenje socijalne sigurnosti i socijalne skrbi</w:t>
            </w:r>
          </w:p>
        </w:tc>
        <w:tc>
          <w:tcPr>
            <w:tcW w:w="1177" w:type="dxa"/>
            <w:vMerge w:val="restart"/>
            <w:tcBorders>
              <w:top w:val="nil"/>
              <w:left w:val="single" w:sz="4" w:space="0" w:color="auto"/>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Odsjek za graditeljstvo i prostorno planiranje</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val="restart"/>
            <w:tcBorders>
              <w:top w:val="nil"/>
              <w:left w:val="single" w:sz="4" w:space="0" w:color="auto"/>
              <w:bottom w:val="single" w:sz="4" w:space="0" w:color="000000"/>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Opći cilj :5. Prostorno uređenje Grada i zaštita okoliša </w:t>
            </w: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1575"/>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Praćenje broja podnositelja zahtjeva za dodjele socijalnih stanova</w:t>
            </w:r>
          </w:p>
        </w:tc>
        <w:tc>
          <w:tcPr>
            <w:tcW w:w="1459"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1177" w:type="dxa"/>
            <w:vMerge/>
            <w:tcBorders>
              <w:top w:val="nil"/>
              <w:left w:val="single" w:sz="4" w:space="0" w:color="auto"/>
              <w:bottom w:val="nil"/>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900"/>
        </w:trPr>
        <w:tc>
          <w:tcPr>
            <w:tcW w:w="557" w:type="dxa"/>
            <w:tcBorders>
              <w:top w:val="nil"/>
              <w:left w:val="single" w:sz="4" w:space="0" w:color="auto"/>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nil"/>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xml:space="preserve">Izrada projektne dokumentacije </w:t>
            </w:r>
          </w:p>
        </w:tc>
        <w:tc>
          <w:tcPr>
            <w:tcW w:w="1459"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nil"/>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A</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r w:rsidR="00FB43BB" w:rsidRPr="00FB43BB" w:rsidTr="00FB43BB">
        <w:trPr>
          <w:trHeight w:val="675"/>
        </w:trPr>
        <w:tc>
          <w:tcPr>
            <w:tcW w:w="557"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 </w:t>
            </w:r>
          </w:p>
        </w:tc>
        <w:tc>
          <w:tcPr>
            <w:tcW w:w="993"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91" w:type="dxa"/>
            <w:tcBorders>
              <w:top w:val="nil"/>
              <w:left w:val="nil"/>
              <w:bottom w:val="single" w:sz="4" w:space="0" w:color="auto"/>
              <w:right w:val="single" w:sz="4" w:space="0" w:color="auto"/>
            </w:tcBorders>
            <w:shd w:val="clear" w:color="auto" w:fill="auto"/>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Raspisivanje natječaja za izgradnju</w:t>
            </w:r>
          </w:p>
        </w:tc>
        <w:tc>
          <w:tcPr>
            <w:tcW w:w="1459"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1177"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c>
          <w:tcPr>
            <w:tcW w:w="700" w:type="dxa"/>
            <w:tcBorders>
              <w:top w:val="nil"/>
              <w:left w:val="nil"/>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Kontinuirano</w:t>
            </w:r>
          </w:p>
        </w:tc>
        <w:tc>
          <w:tcPr>
            <w:tcW w:w="928" w:type="dxa"/>
            <w:vMerge/>
            <w:tcBorders>
              <w:top w:val="nil"/>
              <w:left w:val="single" w:sz="4" w:space="0" w:color="auto"/>
              <w:bottom w:val="single" w:sz="4" w:space="0" w:color="000000"/>
              <w:right w:val="single" w:sz="4" w:space="0" w:color="auto"/>
            </w:tcBorders>
            <w:vAlign w:val="center"/>
            <w:hideMark/>
          </w:tcPr>
          <w:p w:rsidR="00FB43BB" w:rsidRPr="00FB43BB" w:rsidRDefault="00FB43BB" w:rsidP="00FB43BB">
            <w:pPr>
              <w:spacing w:after="0" w:line="240" w:lineRule="auto"/>
              <w:rPr>
                <w:rFonts w:ascii="Calibri" w:eastAsia="Times New Roman" w:hAnsi="Calibri" w:cs="Times New Roman"/>
                <w:b/>
                <w:bCs/>
                <w:sz w:val="16"/>
                <w:szCs w:val="16"/>
                <w:lang w:eastAsia="hr-HR"/>
              </w:rPr>
            </w:pPr>
          </w:p>
        </w:tc>
        <w:tc>
          <w:tcPr>
            <w:tcW w:w="817" w:type="dxa"/>
            <w:tcBorders>
              <w:top w:val="nil"/>
              <w:left w:val="nil"/>
              <w:bottom w:val="single" w:sz="4" w:space="0" w:color="auto"/>
              <w:right w:val="nil"/>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sz w:val="16"/>
                <w:szCs w:val="16"/>
                <w:lang w:eastAsia="hr-HR"/>
              </w:rPr>
            </w:pPr>
            <w:r w:rsidRPr="00FB43BB">
              <w:rPr>
                <w:rFonts w:ascii="Calibri" w:eastAsia="Times New Roman" w:hAnsi="Calibri" w:cs="Times New Roman"/>
                <w:b/>
                <w:bCs/>
                <w:sz w:val="16"/>
                <w:szCs w:val="16"/>
                <w:lang w:eastAsia="hr-HR"/>
              </w:rPr>
              <w:t>P</w:t>
            </w:r>
          </w:p>
        </w:tc>
        <w:tc>
          <w:tcPr>
            <w:tcW w:w="949" w:type="dxa"/>
            <w:tcBorders>
              <w:top w:val="nil"/>
              <w:left w:val="single" w:sz="4" w:space="0" w:color="auto"/>
              <w:bottom w:val="single" w:sz="4" w:space="0" w:color="auto"/>
              <w:right w:val="single" w:sz="4" w:space="0" w:color="auto"/>
            </w:tcBorders>
            <w:shd w:val="clear" w:color="auto" w:fill="auto"/>
            <w:noWrap/>
            <w:hideMark/>
          </w:tcPr>
          <w:p w:rsidR="00FB43BB" w:rsidRPr="00FB43BB" w:rsidRDefault="00FB43BB" w:rsidP="00FB43BB">
            <w:pPr>
              <w:spacing w:after="0" w:line="240" w:lineRule="auto"/>
              <w:jc w:val="center"/>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DA</w:t>
            </w:r>
          </w:p>
        </w:tc>
        <w:tc>
          <w:tcPr>
            <w:tcW w:w="955" w:type="dxa"/>
            <w:tcBorders>
              <w:top w:val="nil"/>
              <w:left w:val="nil"/>
              <w:bottom w:val="single" w:sz="4" w:space="0" w:color="auto"/>
              <w:right w:val="single" w:sz="4" w:space="0" w:color="auto"/>
            </w:tcBorders>
            <w:shd w:val="clear" w:color="auto" w:fill="auto"/>
            <w:noWrap/>
            <w:vAlign w:val="bottom"/>
            <w:hideMark/>
          </w:tcPr>
          <w:p w:rsidR="00FB43BB" w:rsidRPr="00FB43BB" w:rsidRDefault="00FB43BB" w:rsidP="00FB43BB">
            <w:pPr>
              <w:spacing w:after="0" w:line="240" w:lineRule="auto"/>
              <w:rPr>
                <w:rFonts w:ascii="Calibri" w:eastAsia="Times New Roman" w:hAnsi="Calibri" w:cs="Times New Roman"/>
                <w:b/>
                <w:bCs/>
                <w:color w:val="000000"/>
                <w:sz w:val="16"/>
                <w:szCs w:val="16"/>
                <w:lang w:eastAsia="hr-HR"/>
              </w:rPr>
            </w:pPr>
            <w:r w:rsidRPr="00FB43BB">
              <w:rPr>
                <w:rFonts w:ascii="Calibri" w:eastAsia="Times New Roman" w:hAnsi="Calibri" w:cs="Times New Roman"/>
                <w:b/>
                <w:bCs/>
                <w:color w:val="000000"/>
                <w:sz w:val="16"/>
                <w:szCs w:val="16"/>
                <w:lang w:eastAsia="hr-HR"/>
              </w:rPr>
              <w:t> </w:t>
            </w:r>
          </w:p>
        </w:tc>
      </w:tr>
    </w:tbl>
    <w:p w:rsidR="00F53793" w:rsidRDefault="00F53793" w:rsidP="00F53793">
      <w:pPr>
        <w:jc w:val="both"/>
      </w:pPr>
    </w:p>
    <w:p w:rsidR="00FB43BB" w:rsidRDefault="00FB43BB"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DF68D4" w:rsidRDefault="00DF68D4"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D54C49" w:rsidRPr="00786CE5" w:rsidRDefault="00A60FC6" w:rsidP="00D54C49">
      <w:pPr>
        <w:pStyle w:val="Odlomakpopisa"/>
        <w:numPr>
          <w:ilvl w:val="1"/>
          <w:numId w:val="14"/>
        </w:numPr>
        <w:jc w:val="both"/>
        <w:rPr>
          <w:rFonts w:ascii="Times New Roman" w:hAnsi="Times New Roman" w:cs="Times New Roman"/>
          <w:b/>
        </w:rPr>
      </w:pPr>
      <w:r>
        <w:rPr>
          <w:rFonts w:ascii="Times New Roman" w:hAnsi="Times New Roman" w:cs="Times New Roman"/>
          <w:b/>
          <w:sz w:val="24"/>
          <w:szCs w:val="24"/>
        </w:rPr>
        <w:lastRenderedPageBreak/>
        <w:t xml:space="preserve"> </w:t>
      </w:r>
      <w:r w:rsidR="00D54C49" w:rsidRPr="00786CE5">
        <w:rPr>
          <w:rFonts w:ascii="Times New Roman" w:hAnsi="Times New Roman" w:cs="Times New Roman"/>
          <w:b/>
        </w:rPr>
        <w:t xml:space="preserve">GODIŠNJE IZVJEŠĆE O RADU  UPRAVNOG ODJELA ZA </w:t>
      </w:r>
      <w:r w:rsidR="00D54C49">
        <w:rPr>
          <w:rFonts w:ascii="Times New Roman" w:hAnsi="Times New Roman" w:cs="Times New Roman"/>
          <w:b/>
        </w:rPr>
        <w:t>FINANCIJE I NABAVU</w:t>
      </w:r>
      <w:r w:rsidR="00D54C49" w:rsidRPr="00786CE5">
        <w:rPr>
          <w:rFonts w:ascii="Times New Roman" w:hAnsi="Times New Roman" w:cs="Times New Roman"/>
          <w:b/>
        </w:rPr>
        <w:t xml:space="preserve"> ZA 2014. GODINU</w:t>
      </w:r>
    </w:p>
    <w:p w:rsidR="00D54C49" w:rsidRDefault="00D54C49" w:rsidP="00D54C49">
      <w:pPr>
        <w:jc w:val="center"/>
        <w:rPr>
          <w:rFonts w:ascii="Times New Roman" w:hAnsi="Times New Roman" w:cs="Times New Roman"/>
          <w:b/>
        </w:rPr>
      </w:pPr>
      <w:r>
        <w:rPr>
          <w:rFonts w:ascii="Times New Roman" w:hAnsi="Times New Roman" w:cs="Times New Roman"/>
          <w:b/>
        </w:rPr>
        <w:t>(  obrazloženje specifičnih ciljeva i zadataka/aktivnosti navedenih u tablici u privitku)</w:t>
      </w:r>
    </w:p>
    <w:p w:rsidR="00FB43BB" w:rsidRPr="00D54C49" w:rsidRDefault="00FB43BB" w:rsidP="00D54C49">
      <w:pPr>
        <w:ind w:left="567"/>
        <w:jc w:val="both"/>
        <w:rPr>
          <w:rFonts w:ascii="Times New Roman" w:hAnsi="Times New Roman" w:cs="Times New Roman"/>
          <w:b/>
          <w:sz w:val="24"/>
          <w:szCs w:val="24"/>
        </w:rPr>
      </w:pPr>
    </w:p>
    <w:p w:rsidR="00A60FC6" w:rsidRDefault="00A60FC6" w:rsidP="00A60FC6">
      <w:pPr>
        <w:jc w:val="both"/>
        <w:rPr>
          <w:rFonts w:ascii="Times New Roman" w:hAnsi="Times New Roman" w:cs="Times New Roman"/>
          <w:b/>
          <w:sz w:val="24"/>
          <w:szCs w:val="24"/>
        </w:rPr>
      </w:pPr>
    </w:p>
    <w:p w:rsidR="00DF68D4" w:rsidRPr="00DF68D4" w:rsidRDefault="00DF68D4" w:rsidP="00A60FC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F68D4">
        <w:rPr>
          <w:rFonts w:ascii="Times New Roman" w:hAnsi="Times New Roman" w:cs="Times New Roman"/>
          <w:b/>
          <w:sz w:val="20"/>
          <w:szCs w:val="20"/>
        </w:rPr>
        <w:t>NAPOMENA:</w:t>
      </w:r>
      <w:r>
        <w:rPr>
          <w:rFonts w:ascii="Times New Roman" w:hAnsi="Times New Roman" w:cs="Times New Roman"/>
          <w:b/>
          <w:sz w:val="24"/>
          <w:szCs w:val="24"/>
        </w:rPr>
        <w:t xml:space="preserve"> </w:t>
      </w:r>
      <w:r w:rsidRPr="00DF68D4">
        <w:rPr>
          <w:rFonts w:ascii="Times New Roman" w:hAnsi="Times New Roman" w:cs="Times New Roman"/>
          <w:sz w:val="24"/>
          <w:szCs w:val="24"/>
        </w:rPr>
        <w:t xml:space="preserve"> Tijekom 2014. godine došlo je do razdvajanja Upravnog odjela za financije, nabavu i gospodarstvo na Upravni odjel za financije i nabavu i Upravni odjel za programe i projekte Europske unije i gospodarstvo.U tabličnom prikazu specifičnih ciljeva zadržani su redni brojevi ciljeva iz tablice koja je donešena u Planu rada za 2014. godinu </w:t>
      </w:r>
      <w:r>
        <w:rPr>
          <w:rFonts w:ascii="Times New Roman" w:hAnsi="Times New Roman" w:cs="Times New Roman"/>
          <w:sz w:val="24"/>
          <w:szCs w:val="24"/>
        </w:rPr>
        <w:t xml:space="preserve">a koja se odnosila na </w:t>
      </w:r>
      <w:r w:rsidRPr="00DF68D4">
        <w:rPr>
          <w:rFonts w:ascii="Times New Roman" w:hAnsi="Times New Roman" w:cs="Times New Roman"/>
          <w:sz w:val="24"/>
          <w:szCs w:val="24"/>
        </w:rPr>
        <w:t xml:space="preserve"> Upravni odjel za financije,nabavu i gospodarstvo na način da su ciljevi razdvojeni u 2 tablic</w:t>
      </w:r>
      <w:r>
        <w:rPr>
          <w:rFonts w:ascii="Times New Roman" w:hAnsi="Times New Roman" w:cs="Times New Roman"/>
          <w:sz w:val="24"/>
          <w:szCs w:val="24"/>
        </w:rPr>
        <w:t>e</w:t>
      </w:r>
      <w:r w:rsidRPr="00DF68D4">
        <w:rPr>
          <w:rFonts w:ascii="Times New Roman" w:hAnsi="Times New Roman" w:cs="Times New Roman"/>
          <w:sz w:val="24"/>
          <w:szCs w:val="24"/>
        </w:rPr>
        <w:t>, prema nadležnostima za 2 novoosnovana Upravna odjela.</w:t>
      </w:r>
    </w:p>
    <w:p w:rsidR="009F0C74" w:rsidRDefault="009F0C74" w:rsidP="00A60FC6">
      <w:pPr>
        <w:jc w:val="both"/>
        <w:rPr>
          <w:rFonts w:ascii="Times New Roman" w:hAnsi="Times New Roman" w:cs="Times New Roman"/>
          <w:b/>
          <w:sz w:val="24"/>
          <w:szCs w:val="24"/>
        </w:rPr>
      </w:pP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Sukladno zakonskim obvezama izrađen je Godišnji izvještaj o izvršenju Proračuna Grada Osijeka za 2013. godinu. Temeljem istog utvrđeno je da su prihodi i primici ostvareni s 374.894.341,38 kuna, rashodi i izdaci izvršeni su s 433.868.340,00 kuna dok je višak prihoda/primitaka iz 2012. godine iznosio 16. 946.775,65 kuna te je Grad Osijek 2013. godinu završio s ukupno iskazanim manjkom od 42.009.222,97 kuna. Godišnji izvještaj o izvršenju Proračuna Grada Osijeka za 2013. godinu Gradsko vijeće usvojilo je u svibnju 2014. godine.</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 xml:space="preserve">Također, sukladno zakonskim propisima, sačinjen je i usvojen od strane Gradskog vijeća u rujnu 2014. Izvještaj o izvršenju Proračuna Grada Osijeka za razdoblje I.-VI. mjesec 2014. </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 xml:space="preserve">U razdoblju od 1. siječnja do 31. prosinca 2014. donijete su četiri preraspodjele proračunskih sredstava kojima se nastojalo preraspodijeliti sredstva s onih pozicija na kojima su se mogle ostvariti uštede bez da se šteti normalnom funkcioniranju rada gradskih službi na one pozicije čija je povećana realizacija nužna za što bolje i efikasnije funkcioniranje Grada. </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 xml:space="preserve">Također su donijete i četiri odluke o uključivanju neplaniranih donacija, pomoći i sponzorstava u Proračun kako bi se pravovremeno mogli izvršavati programi i projekti za koje su ovi iznosi uplaćeni.             </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Kod ovih odluka zanimljivo je za istaknuti:</w:t>
      </w:r>
    </w:p>
    <w:p w:rsidR="009F0C74" w:rsidRPr="00E04434" w:rsidRDefault="009F0C74" w:rsidP="009F0C74">
      <w:pPr>
        <w:spacing w:after="0" w:line="240" w:lineRule="auto"/>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-uključenu donaciju Zagrebačke banke d.d. u iznosu od 1.000.000,00 kuna u svrhu realizacije društveno korisnih projekata Grada te pomoć Ministarstva kulture u iznosu od 300.000,00 kuna u svrhu provođenja Programa kulturnog razvitka za program zaštite kulturnog dobra Zgrade oružarnice u Tvrđi, Fakultetska 2, Osijek za konzervatorsko-restauratorska istraživanja i izradu konzervatorske dokumentacije,</w:t>
      </w:r>
    </w:p>
    <w:p w:rsidR="009F0C74" w:rsidRPr="00E04434" w:rsidRDefault="009F0C74" w:rsidP="009F0C74">
      <w:pPr>
        <w:spacing w:after="0" w:line="240" w:lineRule="auto"/>
        <w:jc w:val="both"/>
        <w:rPr>
          <w:rFonts w:ascii="Times New Roman" w:hAnsi="Times New Roman" w:cs="Times New Roman"/>
          <w:sz w:val="24"/>
          <w:szCs w:val="24"/>
        </w:rPr>
      </w:pPr>
      <w:r w:rsidRPr="00E04434">
        <w:rPr>
          <w:rFonts w:ascii="Times New Roman" w:eastAsia="Times New Roman" w:hAnsi="Times New Roman" w:cs="Times New Roman"/>
          <w:sz w:val="24"/>
          <w:szCs w:val="24"/>
          <w:lang w:eastAsia="hr-HR"/>
        </w:rPr>
        <w:t xml:space="preserve">-uključenu pomoć </w:t>
      </w:r>
      <w:r w:rsidRPr="00E04434">
        <w:rPr>
          <w:rFonts w:ascii="Times New Roman" w:hAnsi="Times New Roman" w:cs="Times New Roman"/>
          <w:sz w:val="24"/>
          <w:szCs w:val="24"/>
        </w:rPr>
        <w:t>Ministarstva regionalnog razvoja i fondova Europske unije za realizaciju ulaganja u projekt pod nazivom „Razvoj poslovne i komunalne infrastrukture u eko-industrijskoj zoni Nemetin“. Sredstva za sufinanciranje Projekta dodjeljuju se u ukupnom iznosu od 12.383.756,34 kn. Dodijeljena bespovratna sredstva iznose maksimalno 98,96 % ukupnih prihvatljivih troškova Projekta utvrđenih u iznosu od 12.513.900,91 kn,</w:t>
      </w:r>
    </w:p>
    <w:p w:rsidR="009F0C74" w:rsidRPr="00E04434" w:rsidRDefault="009F0C74" w:rsidP="009F0C74">
      <w:pPr>
        <w:spacing w:after="0" w:line="240" w:lineRule="auto"/>
        <w:jc w:val="both"/>
        <w:rPr>
          <w:rFonts w:ascii="Times New Roman" w:hAnsi="Times New Roman" w:cs="Times New Roman"/>
          <w:sz w:val="24"/>
          <w:szCs w:val="24"/>
        </w:rPr>
      </w:pPr>
      <w:r w:rsidRPr="00E04434">
        <w:rPr>
          <w:rFonts w:ascii="Times New Roman" w:hAnsi="Times New Roman" w:cs="Times New Roman"/>
          <w:sz w:val="24"/>
          <w:szCs w:val="24"/>
        </w:rPr>
        <w:t>-uključenu pomoć Ministarstva gospodarstva u iznosu od 100.000,00 kn za sufinanciranje projekta koji je prijavljen na temelju Javnog poziva – Međunarodni festival vina, delicija i ugodnog življenja „OSIJEK WINE FEST“,</w:t>
      </w:r>
    </w:p>
    <w:p w:rsidR="009F0C74" w:rsidRPr="00E04434" w:rsidRDefault="009F0C74" w:rsidP="009F0C74">
      <w:pPr>
        <w:spacing w:after="0" w:line="240" w:lineRule="auto"/>
        <w:jc w:val="both"/>
        <w:rPr>
          <w:rFonts w:ascii="Times New Roman" w:hAnsi="Times New Roman" w:cs="Times New Roman"/>
          <w:sz w:val="24"/>
          <w:szCs w:val="24"/>
        </w:rPr>
      </w:pPr>
      <w:r w:rsidRPr="00E04434">
        <w:rPr>
          <w:rFonts w:ascii="Times New Roman" w:hAnsi="Times New Roman" w:cs="Times New Roman"/>
          <w:sz w:val="24"/>
          <w:szCs w:val="24"/>
        </w:rPr>
        <w:t>-uključenu pomoć Ministarstvo znanosti, obrazovanja i sporta u iznosu od 90.000,00 kn za sufinanciranje udžbenika i pripadajućih dopunskih nastavnih sredstava za učenike osnovnih škola Grada Osijeka za školsku godinu 2014./2015.</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Uključeno je i pet financijski manjih, ali zato ništa manje značajnih pomoći i sponzorstva:</w:t>
      </w:r>
    </w:p>
    <w:p w:rsidR="009F0C74" w:rsidRPr="00E04434" w:rsidRDefault="009F0C74" w:rsidP="009F0C74">
      <w:pPr>
        <w:spacing w:after="0" w:line="240" w:lineRule="auto"/>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-uključena pomoć od strane Osječko-baranjske županije u iznosu od 15.000,00 kuna za program manifestacije Osječko ljeto kulture 2014.,</w:t>
      </w:r>
    </w:p>
    <w:p w:rsidR="009F0C74" w:rsidRPr="00E04434" w:rsidRDefault="009F0C74" w:rsidP="009F0C74">
      <w:pPr>
        <w:spacing w:after="0" w:line="240" w:lineRule="auto"/>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lastRenderedPageBreak/>
        <w:t>-uključeno sponzorstvo od Croatia osiguranja d.d. u iznosu od 10.000,00 kuna također za program manifestacije Osječko ljeto kulture 2014.</w:t>
      </w:r>
    </w:p>
    <w:p w:rsidR="009F0C74" w:rsidRPr="00E04434" w:rsidRDefault="009F0C74" w:rsidP="009F0C74">
      <w:pPr>
        <w:spacing w:after="0" w:line="240" w:lineRule="auto"/>
        <w:jc w:val="both"/>
        <w:rPr>
          <w:rFonts w:ascii="Times New Roman" w:hAnsi="Times New Roman" w:cs="Times New Roman"/>
          <w:sz w:val="24"/>
          <w:szCs w:val="24"/>
        </w:rPr>
      </w:pPr>
      <w:r w:rsidRPr="00E04434">
        <w:rPr>
          <w:rFonts w:ascii="Times New Roman" w:eastAsia="Times New Roman" w:hAnsi="Times New Roman" w:cs="Times New Roman"/>
          <w:sz w:val="24"/>
          <w:szCs w:val="24"/>
          <w:lang w:eastAsia="hr-HR"/>
        </w:rPr>
        <w:t xml:space="preserve">-uključena pomoć </w:t>
      </w:r>
      <w:r w:rsidRPr="00E04434">
        <w:rPr>
          <w:rFonts w:ascii="Times New Roman" w:hAnsi="Times New Roman" w:cs="Times New Roman"/>
          <w:sz w:val="24"/>
          <w:szCs w:val="24"/>
        </w:rPr>
        <w:t>Grada Subotice za projekt BET ON EU (Kladi se na EU) u iznosu od 46.748,65 kn,</w:t>
      </w:r>
    </w:p>
    <w:p w:rsidR="009F0C74" w:rsidRPr="00E04434" w:rsidRDefault="009F0C74" w:rsidP="009F0C74">
      <w:pPr>
        <w:spacing w:after="0" w:line="240" w:lineRule="auto"/>
        <w:jc w:val="both"/>
        <w:rPr>
          <w:rFonts w:ascii="Times New Roman" w:hAnsi="Times New Roman" w:cs="Times New Roman"/>
          <w:sz w:val="24"/>
          <w:szCs w:val="24"/>
        </w:rPr>
      </w:pPr>
      <w:r w:rsidRPr="00E04434">
        <w:rPr>
          <w:rFonts w:ascii="Times New Roman" w:hAnsi="Times New Roman" w:cs="Times New Roman"/>
          <w:sz w:val="24"/>
          <w:szCs w:val="24"/>
        </w:rPr>
        <w:t>-uključena pomoć</w:t>
      </w:r>
      <w:r w:rsidRPr="00E04434">
        <w:rPr>
          <w:i/>
        </w:rPr>
        <w:t xml:space="preserve"> </w:t>
      </w:r>
      <w:r w:rsidRPr="00E04434">
        <w:rPr>
          <w:rFonts w:ascii="Times New Roman" w:hAnsi="Times New Roman" w:cs="Times New Roman"/>
          <w:sz w:val="24"/>
          <w:szCs w:val="24"/>
        </w:rPr>
        <w:t>Grada Zagreba u svrhu sufinanciranja dva dramska programa u sklopu manifestacije Osječko ljeto kulture 2014. u iznosu od 29.500,00 kn,</w:t>
      </w:r>
    </w:p>
    <w:p w:rsidR="009F0C74" w:rsidRPr="00E04434" w:rsidRDefault="009F0C74" w:rsidP="009F0C74">
      <w:pPr>
        <w:spacing w:after="0" w:line="240" w:lineRule="auto"/>
        <w:jc w:val="both"/>
        <w:rPr>
          <w:rFonts w:ascii="Times New Roman" w:hAnsi="Times New Roman" w:cs="Times New Roman"/>
          <w:sz w:val="24"/>
          <w:szCs w:val="24"/>
        </w:rPr>
      </w:pPr>
      <w:r w:rsidRPr="00E04434">
        <w:rPr>
          <w:rFonts w:ascii="Times New Roman" w:hAnsi="Times New Roman" w:cs="Times New Roman"/>
          <w:sz w:val="24"/>
          <w:szCs w:val="24"/>
        </w:rPr>
        <w:t>-uključena pomoć Edukacijsko-rehabilitacijskog fakulteta Sveučilišta u Zagrebu iz sredstava IPA projekta (Ispitivanje socijalne uključenosti i kvalitete podrške u sustavima predškolskog, osnovnoškolskog i srednjoškolskog obrazovanja za djecu i učenike s poremećajem iz autističnog spektra (PAS) i deficitom pažnje i hiperaktivnim poremećajem (ADHD)) uplatio je iznos od 21.159,09 kn za sudionike studijskog putovanja.</w:t>
      </w:r>
    </w:p>
    <w:p w:rsidR="009F0C74" w:rsidRPr="00E04434" w:rsidRDefault="009F0C74" w:rsidP="009F0C74">
      <w:pPr>
        <w:spacing w:after="0" w:line="240" w:lineRule="auto"/>
        <w:jc w:val="both"/>
        <w:rPr>
          <w:rFonts w:ascii="Times New Roman" w:hAnsi="Times New Roman" w:cs="Times New Roman"/>
          <w:sz w:val="24"/>
          <w:szCs w:val="24"/>
        </w:rPr>
      </w:pP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Tijekom izvršavanja Proračuna u 2014. godini odnosno analizom ostvarenja prihoda/primitaka i rashoda/izdataka ustanovljeno je da su nastali uvjeti za dvije izmjene i dopune Proračuna Grada Osijeka za 2014. godinu.</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 xml:space="preserve">Izmjenama i dopunama Proračuna Grada Osijeka za 2014. utvrđeni su prihodi/primici u iznosu od 493.984.222,97 kuna, rashodi/izdaci u iznosu od 451.975.000,00 kuna i preneseni manjak prihoda/primitaka iz 2013. godine  u iznosu od 42.009.222,97 kuna. Zanimljivo je za navesti da su ovim Izmjenama i dopunama po prvi puta osigurana sredstva u Proračunu grada Osijeka za nabavu udžbenika za sve osnovnoškolce Grada i to u iznosu od 7.000.000,00 kuna.  </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Ove Izmjene i dopune Gradsko vijeće usvojilo je u svibnju 2014. godine.</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Drugim Izmjenama i dopunama Proračuna Grada Osijeka za 2014. u studenom utvrđeni su prihodi/ primici u iznosu od 497.620.222,97 kn, rashodi/ izdaci u iznosu od 455.611.000,00 kn te preneseni manjak prihoda i primitaka iz 2013. u iznosu od 42.009.222,97 kn.</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U studenom 2014. Gradsko vijeće donijelo je Proračun Grada Osijeka za 2015. godinu i projekcije za 2016. i 2017. godinu koji je utvrđeni u iznosu od 394.450.000,00 kn, a u 2015. godini ujedno su planirani višak i manjak prihoda/ primitaka kao prijenos iz 2014. godine. Planirani višak prihoda/ primitaka  iskazan je u iznosu od 7.796.750,00 kn (odnosi se na višak od kreditnih sredstava za ulaganja u osnovne škole iz ranijih godina te na neutrošena sredstva iz spomeničke rente, prihoda od prodaje stanova i prihoda od poljoprivrednog zemljišta), dok 55.000.000,00 kn predstavlja planirani manjak sredstava iz 2014. godine.</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 xml:space="preserve">Tijekom izvršavanja Proračuna proveden je veći broje tehničkih korekcija tj. izmjena financijskih planova proračunskih korisnika tijekom cijele 2014. godine; te je kontinuirano vršen nadzor i ovjera naloga proračunskih korisnika putem WEB riznice. U dijelu rada putem WEB riznice vršena je i supervizorska kontrola i održavanje podataka za cijelu sustav WEB riznice. </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Putem DMS sustava postavljana su interna tjedna proračunska izvješća, dok su na službenu web stranicu Grada postavljana proračunska izvješća sukladno zakonskim obvezama.</w:t>
      </w:r>
    </w:p>
    <w:p w:rsidR="009F0C74" w:rsidRPr="00E04434" w:rsidRDefault="009F0C74" w:rsidP="009F0C74">
      <w:pPr>
        <w:spacing w:after="0" w:line="240" w:lineRule="auto"/>
        <w:ind w:firstLine="708"/>
        <w:jc w:val="both"/>
        <w:rPr>
          <w:rFonts w:ascii="Times New Roman" w:eastAsia="Times New Roman" w:hAnsi="Times New Roman" w:cs="Times New Roman"/>
          <w:sz w:val="24"/>
          <w:szCs w:val="24"/>
          <w:lang w:eastAsia="hr-HR"/>
        </w:rPr>
      </w:pPr>
      <w:r w:rsidRPr="00E04434">
        <w:rPr>
          <w:rFonts w:ascii="Times New Roman" w:eastAsia="Times New Roman" w:hAnsi="Times New Roman" w:cs="Times New Roman"/>
          <w:sz w:val="24"/>
          <w:szCs w:val="24"/>
          <w:lang w:eastAsia="hr-HR"/>
        </w:rPr>
        <w:t xml:space="preserve">Formalna i računska proračunska kontrola i ovjera knjigovodstvene dokumentacije (računa, naloga), te kontrola izvršavanja proračuna u odnosu na planirana sredstva provodila se u kontinuitetu tijekom cijele 2014. godine. </w:t>
      </w:r>
    </w:p>
    <w:p w:rsidR="009F0C74" w:rsidRDefault="009F0C74" w:rsidP="00A60FC6">
      <w:pPr>
        <w:jc w:val="both"/>
        <w:rPr>
          <w:rFonts w:ascii="Times New Roman" w:hAnsi="Times New Roman" w:cs="Times New Roman"/>
          <w:b/>
          <w:sz w:val="24"/>
          <w:szCs w:val="24"/>
        </w:rPr>
      </w:pPr>
    </w:p>
    <w:p w:rsidR="0046620C" w:rsidRPr="0046620C" w:rsidRDefault="0046620C" w:rsidP="0046620C">
      <w:pPr>
        <w:spacing w:after="24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46620C">
        <w:rPr>
          <w:rFonts w:ascii="Times New Roman" w:eastAsia="Times New Roman" w:hAnsi="Times New Roman" w:cs="Times New Roman"/>
          <w:color w:val="000000"/>
          <w:sz w:val="24"/>
          <w:szCs w:val="24"/>
          <w:lang w:eastAsia="hr-HR"/>
        </w:rPr>
        <w:t xml:space="preserve">Sukladno odredbama članka 18. Zakona o javnoj nabavi, za nabavu roba i usluga procijenjene vrijednosti do 200.000,00 odnosno radova do 500.000,00 ne primjenjuje se Zakon o javnoj nabavi </w:t>
      </w:r>
      <w:r>
        <w:rPr>
          <w:rFonts w:ascii="Times New Roman" w:eastAsia="Times New Roman" w:hAnsi="Times New Roman" w:cs="Times New Roman"/>
          <w:color w:val="000000"/>
          <w:sz w:val="24"/>
          <w:szCs w:val="24"/>
          <w:lang w:eastAsia="hr-HR"/>
        </w:rPr>
        <w:t xml:space="preserve">, </w:t>
      </w:r>
      <w:r w:rsidRPr="0046620C">
        <w:rPr>
          <w:rFonts w:ascii="Times New Roman" w:eastAsia="Times New Roman" w:hAnsi="Times New Roman" w:cs="Times New Roman"/>
          <w:color w:val="000000"/>
          <w:sz w:val="24"/>
          <w:szCs w:val="24"/>
          <w:lang w:eastAsia="hr-HR"/>
        </w:rPr>
        <w:t>a pitanja nabave do tih vrijednosti uređuje Naručitelj svojim aktom.</w:t>
      </w:r>
      <w:r w:rsidRPr="0046620C">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color w:val="000000"/>
          <w:sz w:val="24"/>
          <w:szCs w:val="24"/>
          <w:lang w:eastAsia="hr-HR"/>
        </w:rPr>
        <w:t xml:space="preserve">       </w:t>
      </w:r>
      <w:r w:rsidRPr="0046620C">
        <w:rPr>
          <w:rFonts w:ascii="Times New Roman" w:eastAsia="Times New Roman" w:hAnsi="Times New Roman" w:cs="Times New Roman"/>
          <w:color w:val="000000"/>
          <w:sz w:val="24"/>
          <w:szCs w:val="24"/>
          <w:lang w:eastAsia="hr-HR"/>
        </w:rPr>
        <w:t>U skladu s navedenim obvezama iz Zakona o javnoj nabavi pripremljen je i donesen Pravilnik o stvaranju</w:t>
      </w:r>
      <w:r>
        <w:rPr>
          <w:rFonts w:ascii="Times New Roman" w:eastAsia="Times New Roman" w:hAnsi="Times New Roman" w:cs="Times New Roman"/>
          <w:color w:val="000000"/>
          <w:sz w:val="24"/>
          <w:szCs w:val="24"/>
          <w:lang w:eastAsia="hr-HR"/>
        </w:rPr>
        <w:t xml:space="preserve"> </w:t>
      </w:r>
      <w:r w:rsidRPr="0046620C">
        <w:rPr>
          <w:rFonts w:ascii="Times New Roman" w:eastAsia="Times New Roman" w:hAnsi="Times New Roman" w:cs="Times New Roman"/>
          <w:color w:val="000000"/>
          <w:sz w:val="24"/>
          <w:szCs w:val="24"/>
          <w:lang w:eastAsia="hr-HR"/>
        </w:rPr>
        <w:t>i praćenju ugovornih obveza Grada Osijeka za nabavu roba usluga i radova. Navedenim pravilnikom reguliran je način i postupak koji prethodi stvaranju ugovornih obveza na teret Proračuna Grada Osijeka za nabavu roba, usluga i radova kao i njihovo praćenje do izvršenja ugovornih obveza. Pravilnik o</w:t>
      </w:r>
      <w:r>
        <w:rPr>
          <w:rFonts w:ascii="Times New Roman" w:eastAsia="Times New Roman" w:hAnsi="Times New Roman" w:cs="Times New Roman"/>
          <w:color w:val="000000"/>
          <w:sz w:val="24"/>
          <w:szCs w:val="24"/>
          <w:lang w:eastAsia="hr-HR"/>
        </w:rPr>
        <w:t xml:space="preserve"> </w:t>
      </w:r>
      <w:r w:rsidRPr="0046620C">
        <w:rPr>
          <w:rFonts w:ascii="Times New Roman" w:eastAsia="Times New Roman" w:hAnsi="Times New Roman" w:cs="Times New Roman"/>
          <w:color w:val="000000"/>
          <w:sz w:val="24"/>
          <w:szCs w:val="24"/>
          <w:lang w:eastAsia="hr-HR"/>
        </w:rPr>
        <w:t>stvaranju i praćenju ugovornih obveza Grada Osijeka za nabavu roba usluga i radova objavljen je na web stranici Grada Osijeka.</w:t>
      </w:r>
    </w:p>
    <w:p w:rsidR="0046620C" w:rsidRDefault="0046620C" w:rsidP="0046620C">
      <w:pPr>
        <w:spacing w:after="240" w:line="240" w:lineRule="auto"/>
        <w:jc w:val="both"/>
        <w:rPr>
          <w:rFonts w:ascii="Times New Roman" w:eastAsia="Times New Roman" w:hAnsi="Times New Roman" w:cs="Times New Roman"/>
          <w:color w:val="000000"/>
          <w:sz w:val="24"/>
          <w:szCs w:val="24"/>
          <w:lang w:eastAsia="hr-HR"/>
        </w:rPr>
      </w:pPr>
      <w:r w:rsidRPr="0046620C">
        <w:rPr>
          <w:rFonts w:ascii="Times New Roman" w:eastAsia="Times New Roman" w:hAnsi="Times New Roman" w:cs="Times New Roman"/>
          <w:color w:val="000000"/>
          <w:sz w:val="24"/>
          <w:szCs w:val="24"/>
          <w:lang w:eastAsia="hr-HR"/>
        </w:rPr>
        <w:lastRenderedPageBreak/>
        <w:t xml:space="preserve">U području javne nabave obavljali su se stručni poslovi koji se odnose na provedbu postupaka nabave i ugovaranje, odnosno stjecanje roba i usluga i ustupanje radova pri čemu je posebna pozornost posvećena pripremi i izradi dokumentaciju za nadmetanje prema zahtjevu upravnih odjela koji su definirali predmet nabave i pripremali troškovnike. Sukladno Zakonu o javnoj nabavi objavljivani su i provedeni postupci nabave, vršio se pregled i ocjena ponuda nakon čega su donošene odluke o odabiru ili poništenju. Po proteku zakonom predviđenih rokova izrađivani su ugovori o javnoj nabavi te su organizirana potpisivanja ugovora o stjecanju roba, obavljanju usluga i ustupanju radova. </w:t>
      </w:r>
    </w:p>
    <w:p w:rsidR="0046620C" w:rsidRDefault="0046620C" w:rsidP="0046620C">
      <w:pPr>
        <w:spacing w:after="24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U </w:t>
      </w:r>
      <w:r w:rsidRPr="0046620C">
        <w:rPr>
          <w:rFonts w:ascii="Times New Roman" w:eastAsia="Times New Roman" w:hAnsi="Times New Roman" w:cs="Times New Roman"/>
          <w:color w:val="000000"/>
          <w:lang w:eastAsia="hr-HR"/>
        </w:rPr>
        <w:t>izvještajnom razdoblju</w:t>
      </w:r>
      <w:r>
        <w:rPr>
          <w:rFonts w:ascii="Times New Roman" w:eastAsia="Times New Roman" w:hAnsi="Times New Roman" w:cs="Times New Roman"/>
          <w:color w:val="000000"/>
          <w:lang w:eastAsia="hr-HR"/>
        </w:rPr>
        <w:t xml:space="preserve"> </w:t>
      </w:r>
      <w:r w:rsidRPr="0046620C">
        <w:rPr>
          <w:rFonts w:ascii="Times New Roman" w:eastAsia="Times New Roman" w:hAnsi="Times New Roman" w:cs="Times New Roman"/>
          <w:color w:val="000000"/>
          <w:lang w:eastAsia="hr-HR"/>
        </w:rPr>
        <w:t>pokrenuto je 22 postupaka javne</w:t>
      </w:r>
      <w:r>
        <w:rPr>
          <w:rFonts w:ascii="Times New Roman" w:eastAsia="Times New Roman" w:hAnsi="Times New Roman" w:cs="Times New Roman"/>
          <w:color w:val="000000"/>
          <w:lang w:eastAsia="hr-HR"/>
        </w:rPr>
        <w:t xml:space="preserve"> </w:t>
      </w:r>
      <w:r w:rsidRPr="0046620C">
        <w:rPr>
          <w:rFonts w:ascii="Times New Roman" w:eastAsia="Times New Roman" w:hAnsi="Times New Roman" w:cs="Times New Roman"/>
          <w:color w:val="000000"/>
          <w:lang w:eastAsia="hr-HR"/>
        </w:rPr>
        <w:t>nabave.</w:t>
      </w:r>
      <w:r w:rsidRPr="0046620C">
        <w:rPr>
          <w:rFonts w:ascii="Times New Roman" w:eastAsia="Times New Roman" w:hAnsi="Times New Roman" w:cs="Times New Roman"/>
          <w:color w:val="000000"/>
          <w:lang w:eastAsia="hr-HR"/>
        </w:rPr>
        <w:br/>
        <w:t xml:space="preserve"> </w:t>
      </w:r>
      <w:r w:rsidRPr="0046620C">
        <w:rPr>
          <w:rFonts w:ascii="Times New Roman" w:eastAsia="Times New Roman" w:hAnsi="Times New Roman" w:cs="Times New Roman"/>
          <w:color w:val="000000"/>
          <w:lang w:eastAsia="hr-HR"/>
        </w:rPr>
        <w:br/>
        <w:t>Od pokrenutih 22 postupaka do 31. prosinca završeno je 11 postupaka dok je 6 postupaka bilo u tijeku.</w:t>
      </w:r>
      <w:r w:rsidRPr="0046620C">
        <w:rPr>
          <w:rFonts w:ascii="Times New Roman" w:eastAsia="Times New Roman" w:hAnsi="Times New Roman" w:cs="Times New Roman"/>
          <w:color w:val="000000"/>
          <w:lang w:eastAsia="hr-HR"/>
        </w:rPr>
        <w:br/>
        <w:t>Od 12 podnesenih zahtjeva za provođenje postupaka javne nabave 4 zahtjeva dostavljena su iz Upravnog odjela za društvene djelatnosti, 10 iz Upravnog odjela za urbanizam i graditeljstvo, komunalno-stambeno gospodarstvo, promet i zaštitu okoliša te mjesnu samoupravu, 4 iz Službe</w:t>
      </w:r>
      <w:r>
        <w:rPr>
          <w:rFonts w:ascii="Times New Roman" w:eastAsia="Times New Roman" w:hAnsi="Times New Roman" w:cs="Times New Roman"/>
          <w:color w:val="000000"/>
          <w:lang w:eastAsia="hr-HR"/>
        </w:rPr>
        <w:t xml:space="preserve"> </w:t>
      </w:r>
      <w:r w:rsidRPr="0046620C">
        <w:rPr>
          <w:rFonts w:ascii="Times New Roman" w:eastAsia="Times New Roman" w:hAnsi="Times New Roman" w:cs="Times New Roman"/>
          <w:color w:val="000000"/>
          <w:lang w:eastAsia="hr-HR"/>
        </w:rPr>
        <w:t xml:space="preserve"> za zajedničke poslove, 1 iz Upravnog odjela za socijalnu skrb i zdravstvo te 3 iz Upravnog odjela za financije i nabavu.</w:t>
      </w:r>
      <w:r w:rsidRPr="0046620C">
        <w:rPr>
          <w:rFonts w:ascii="Times New Roman" w:eastAsia="Times New Roman" w:hAnsi="Times New Roman" w:cs="Times New Roman"/>
          <w:color w:val="000000"/>
          <w:lang w:eastAsia="hr-HR"/>
        </w:rPr>
        <w:br/>
      </w:r>
      <w:r w:rsidRPr="0046620C">
        <w:rPr>
          <w:rFonts w:ascii="Times New Roman" w:eastAsia="Times New Roman" w:hAnsi="Times New Roman" w:cs="Times New Roman"/>
          <w:color w:val="000000"/>
          <w:lang w:eastAsia="hr-HR"/>
        </w:rPr>
        <w:br/>
      </w:r>
      <w:r w:rsidRPr="0046620C">
        <w:rPr>
          <w:rFonts w:ascii="Times New Roman" w:eastAsia="Times New Roman" w:hAnsi="Times New Roman" w:cs="Times New Roman"/>
          <w:color w:val="000000"/>
          <w:sz w:val="24"/>
          <w:szCs w:val="24"/>
          <w:lang w:eastAsia="hr-HR"/>
        </w:rPr>
        <w:t xml:space="preserve">Za nabavu roba i usluga procijenjene vrijednosti do 200.000,00 odnosno radova do 500.000,00 na web stranici Grada Osijeka i u Elektroničkom oglasniku javne nabave objavljeno je 71 poziva za dostavu ponuda, te je provedeno više od 100 postupaka prikupljanja ponuda a sve sukladno </w:t>
      </w:r>
      <w:r w:rsidRPr="0046620C">
        <w:rPr>
          <w:rFonts w:ascii="Times New Roman" w:eastAsia="Times New Roman" w:hAnsi="Times New Roman" w:cs="Times New Roman"/>
          <w:color w:val="000000"/>
          <w:lang w:eastAsia="hr-HR"/>
        </w:rPr>
        <w:t>Pravilniku o stvaranju i praćenju ugovornih obveza Grada Osijeka za nabavu roba usluga i radova.</w:t>
      </w:r>
      <w:r w:rsidRPr="0046620C">
        <w:rPr>
          <w:rFonts w:ascii="Times New Roman" w:eastAsia="Times New Roman" w:hAnsi="Times New Roman" w:cs="Times New Roman"/>
          <w:color w:val="000000"/>
          <w:lang w:eastAsia="hr-HR"/>
        </w:rPr>
        <w:br/>
        <w:t>Po provedenim postupcima sklopljeno je 44 ugovora u ukupnoj vrijednosti od 4.515.392,73 kuna.</w:t>
      </w:r>
      <w:r w:rsidRPr="0046620C">
        <w:rPr>
          <w:rFonts w:ascii="Times New Roman" w:eastAsia="Times New Roman" w:hAnsi="Times New Roman" w:cs="Times New Roman"/>
          <w:color w:val="000000"/>
          <w:lang w:eastAsia="hr-HR"/>
        </w:rPr>
        <w:br/>
      </w:r>
      <w:r w:rsidRPr="0046620C">
        <w:rPr>
          <w:rFonts w:ascii="Times New Roman" w:eastAsia="Times New Roman" w:hAnsi="Times New Roman" w:cs="Times New Roman"/>
          <w:color w:val="000000"/>
          <w:lang w:eastAsia="hr-HR"/>
        </w:rPr>
        <w:br/>
        <w:t>U izvještajnom razdoblju izdano je 666 narudžbenica u ukupnom iznosu od 4.077.783,36 kn bez</w:t>
      </w:r>
      <w:r>
        <w:rPr>
          <w:rFonts w:ascii="Times New Roman" w:eastAsia="Times New Roman" w:hAnsi="Times New Roman" w:cs="Times New Roman"/>
          <w:color w:val="000000"/>
          <w:lang w:eastAsia="hr-HR"/>
        </w:rPr>
        <w:t xml:space="preserve"> </w:t>
      </w:r>
      <w:r w:rsidRPr="0046620C">
        <w:rPr>
          <w:rFonts w:ascii="Times New Roman" w:eastAsia="Times New Roman" w:hAnsi="Times New Roman" w:cs="Times New Roman"/>
          <w:color w:val="000000"/>
          <w:lang w:eastAsia="hr-HR"/>
        </w:rPr>
        <w:t xml:space="preserve"> PDV-a, odnosno 5.064.219,80 kn sa PDV-om. Od toga narudžbenice u iznosu </w:t>
      </w:r>
      <w:r w:rsidRPr="009756CC">
        <w:rPr>
          <w:rFonts w:ascii="Calibri" w:eastAsia="Times New Roman" w:hAnsi="Calibri" w:cs="Times New Roman"/>
          <w:color w:val="000000"/>
          <w:lang w:eastAsia="hr-HR"/>
        </w:rPr>
        <w:t xml:space="preserve">od </w:t>
      </w:r>
      <w:r>
        <w:rPr>
          <w:rFonts w:ascii="Calibri" w:eastAsia="Times New Roman" w:hAnsi="Calibri" w:cs="Times New Roman"/>
          <w:color w:val="000000"/>
          <w:lang w:eastAsia="hr-HR"/>
        </w:rPr>
        <w:t>907.779,69</w:t>
      </w:r>
      <w:r w:rsidRPr="009756CC">
        <w:rPr>
          <w:rFonts w:ascii="Calibri" w:eastAsia="Times New Roman" w:hAnsi="Calibri" w:cs="Times New Roman"/>
          <w:color w:val="000000"/>
          <w:lang w:eastAsia="hr-HR"/>
        </w:rPr>
        <w:t xml:space="preserve"> kn bez PDV-a  odnosno </w:t>
      </w:r>
      <w:r>
        <w:rPr>
          <w:rFonts w:ascii="Calibri" w:eastAsia="Times New Roman" w:hAnsi="Calibri" w:cs="Times New Roman"/>
          <w:color w:val="000000"/>
          <w:lang w:eastAsia="hr-HR"/>
        </w:rPr>
        <w:t>1.134.411,42</w:t>
      </w:r>
      <w:r w:rsidRPr="009756CC">
        <w:rPr>
          <w:rFonts w:ascii="Calibri" w:eastAsia="Times New Roman" w:hAnsi="Calibri" w:cs="Times New Roman"/>
          <w:color w:val="000000"/>
          <w:lang w:eastAsia="hr-HR"/>
        </w:rPr>
        <w:t xml:space="preserve"> kn sa PDV-om izdane su temeljem okvirnih</w:t>
      </w:r>
      <w:r>
        <w:rPr>
          <w:rFonts w:ascii="Calibri" w:eastAsia="Times New Roman" w:hAnsi="Calibri" w:cs="Times New Roman"/>
          <w:color w:val="000000"/>
          <w:lang w:eastAsia="hr-HR"/>
        </w:rPr>
        <w:t xml:space="preserve"> </w:t>
      </w:r>
      <w:r w:rsidRPr="009756CC">
        <w:rPr>
          <w:rFonts w:ascii="Calibri" w:eastAsia="Times New Roman" w:hAnsi="Calibri" w:cs="Times New Roman"/>
          <w:color w:val="000000"/>
          <w:lang w:eastAsia="hr-HR"/>
        </w:rPr>
        <w:t xml:space="preserve"> </w:t>
      </w:r>
      <w:r w:rsidRPr="0046620C">
        <w:rPr>
          <w:rFonts w:ascii="Times New Roman" w:eastAsia="Times New Roman" w:hAnsi="Times New Roman" w:cs="Times New Roman"/>
          <w:color w:val="000000"/>
          <w:lang w:eastAsia="hr-HR"/>
        </w:rPr>
        <w:t>sporazuma sklopljenih po provedenom postupku javne nabave. Provođena je kontinuirana suradnja sa trgovačkim društvima u vlasništvu grada kao i ustanovama kojima je osnivač Grad Osijek u vezi priprema i provođenja pojedinih postupaka zajedničke javne nabave.</w:t>
      </w:r>
      <w:r w:rsidRPr="0046620C">
        <w:rPr>
          <w:rFonts w:ascii="Times New Roman" w:eastAsia="Times New Roman" w:hAnsi="Times New Roman" w:cs="Times New Roman"/>
          <w:color w:val="000000"/>
          <w:lang w:eastAsia="hr-HR"/>
        </w:rPr>
        <w:br/>
        <w:t xml:space="preserve">Pored navedenog zaposlenici Upravnog odjel za financije i nabavu prolazili su kontinuirano stručno usavršavanje kao što je propisano Pravilnikom o izobrazbi u području javne nabave. </w:t>
      </w: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p w:rsidR="006B5FD3" w:rsidRDefault="006B5FD3" w:rsidP="0046620C">
      <w:pPr>
        <w:spacing w:after="240" w:line="240" w:lineRule="auto"/>
        <w:jc w:val="both"/>
        <w:rPr>
          <w:rFonts w:ascii="Times New Roman" w:eastAsia="Times New Roman" w:hAnsi="Times New Roman" w:cs="Times New Roman"/>
          <w:color w:val="000000"/>
          <w:lang w:eastAsia="hr-HR"/>
        </w:rPr>
      </w:pPr>
    </w:p>
    <w:tbl>
      <w:tblPr>
        <w:tblW w:w="9781" w:type="dxa"/>
        <w:tblInd w:w="-10" w:type="dxa"/>
        <w:tblLayout w:type="fixed"/>
        <w:tblLook w:val="04A0" w:firstRow="1" w:lastRow="0" w:firstColumn="1" w:lastColumn="0" w:noHBand="0" w:noVBand="1"/>
      </w:tblPr>
      <w:tblGrid>
        <w:gridCol w:w="9"/>
        <w:gridCol w:w="556"/>
        <w:gridCol w:w="982"/>
        <w:gridCol w:w="10"/>
        <w:gridCol w:w="957"/>
        <w:gridCol w:w="34"/>
        <w:gridCol w:w="1072"/>
        <w:gridCol w:w="62"/>
        <w:gridCol w:w="992"/>
        <w:gridCol w:w="27"/>
        <w:gridCol w:w="1107"/>
        <w:gridCol w:w="1095"/>
        <w:gridCol w:w="43"/>
        <w:gridCol w:w="847"/>
        <w:gridCol w:w="996"/>
        <w:gridCol w:w="947"/>
        <w:gridCol w:w="45"/>
      </w:tblGrid>
      <w:tr w:rsidR="006B5FD3" w:rsidRPr="006B5FD3" w:rsidTr="00DF68D4">
        <w:trPr>
          <w:gridBefore w:val="1"/>
          <w:gridAfter w:val="1"/>
          <w:wBefore w:w="9" w:type="dxa"/>
          <w:wAfter w:w="45" w:type="dxa"/>
          <w:trHeight w:val="1395"/>
        </w:trPr>
        <w:tc>
          <w:tcPr>
            <w:tcW w:w="556" w:type="dxa"/>
            <w:tcBorders>
              <w:top w:val="nil"/>
              <w:left w:val="single" w:sz="8" w:space="0" w:color="auto"/>
              <w:bottom w:val="single" w:sz="8" w:space="0" w:color="auto"/>
              <w:right w:val="single" w:sz="4" w:space="0" w:color="auto"/>
            </w:tcBorders>
            <w:shd w:val="clear" w:color="000000" w:fill="000080"/>
            <w:noWrap/>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lastRenderedPageBreak/>
              <w:t>RB</w:t>
            </w:r>
          </w:p>
        </w:tc>
        <w:tc>
          <w:tcPr>
            <w:tcW w:w="982" w:type="dxa"/>
            <w:tcBorders>
              <w:top w:val="nil"/>
              <w:left w:val="nil"/>
              <w:bottom w:val="single" w:sz="8"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SPECIFIČNI</w:t>
            </w:r>
            <w:r w:rsidRPr="006B5FD3">
              <w:rPr>
                <w:rFonts w:ascii="Calibri" w:eastAsia="Times New Roman" w:hAnsi="Calibri" w:cs="Times New Roman"/>
                <w:color w:val="FFFFFF"/>
                <w:sz w:val="16"/>
                <w:szCs w:val="16"/>
                <w:lang w:eastAsia="hr-HR"/>
              </w:rPr>
              <w:br/>
              <w:t>CILJEVI</w:t>
            </w:r>
          </w:p>
        </w:tc>
        <w:tc>
          <w:tcPr>
            <w:tcW w:w="967" w:type="dxa"/>
            <w:gridSpan w:val="2"/>
            <w:tcBorders>
              <w:top w:val="nil"/>
              <w:left w:val="nil"/>
              <w:bottom w:val="single" w:sz="8"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ZADATAK/</w:t>
            </w:r>
            <w:r w:rsidRPr="006B5FD3">
              <w:rPr>
                <w:rFonts w:ascii="Calibri" w:eastAsia="Times New Roman" w:hAnsi="Calibri" w:cs="Times New Roman"/>
                <w:color w:val="FFFFFF"/>
                <w:sz w:val="16"/>
                <w:szCs w:val="16"/>
                <w:lang w:eastAsia="hr-HR"/>
              </w:rPr>
              <w:br/>
              <w:t>AKTIVNOSTI</w:t>
            </w:r>
          </w:p>
        </w:tc>
        <w:tc>
          <w:tcPr>
            <w:tcW w:w="1106" w:type="dxa"/>
            <w:gridSpan w:val="2"/>
            <w:tcBorders>
              <w:top w:val="nil"/>
              <w:left w:val="nil"/>
              <w:bottom w:val="single" w:sz="8"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INDIKATORI</w:t>
            </w:r>
            <w:r w:rsidRPr="006B5FD3">
              <w:rPr>
                <w:rFonts w:ascii="Calibri" w:eastAsia="Times New Roman" w:hAnsi="Calibri" w:cs="Times New Roman"/>
                <w:color w:val="FFFFFF"/>
                <w:sz w:val="16"/>
                <w:szCs w:val="16"/>
                <w:lang w:eastAsia="hr-HR"/>
              </w:rPr>
              <w:br/>
              <w:t>REZULTATA</w:t>
            </w:r>
          </w:p>
        </w:tc>
        <w:tc>
          <w:tcPr>
            <w:tcW w:w="1081" w:type="dxa"/>
            <w:gridSpan w:val="3"/>
            <w:tcBorders>
              <w:top w:val="nil"/>
              <w:left w:val="nil"/>
              <w:bottom w:val="single" w:sz="8"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ODGOVORNA USTROJSTVENA JEDINICA</w:t>
            </w:r>
          </w:p>
        </w:tc>
        <w:tc>
          <w:tcPr>
            <w:tcW w:w="1107" w:type="dxa"/>
            <w:tcBorders>
              <w:top w:val="nil"/>
              <w:left w:val="nil"/>
              <w:bottom w:val="single" w:sz="8"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 xml:space="preserve">ROK U KOJEM SE </w:t>
            </w:r>
            <w:r w:rsidRPr="006B5FD3">
              <w:rPr>
                <w:rFonts w:ascii="Calibri" w:eastAsia="Times New Roman" w:hAnsi="Calibri" w:cs="Times New Roman"/>
                <w:color w:val="FFFFFF"/>
                <w:sz w:val="16"/>
                <w:szCs w:val="16"/>
                <w:lang w:eastAsia="hr-HR"/>
              </w:rPr>
              <w:br/>
              <w:t>ZADATAK/ AKTIVNOST MORA OBAVITI</w:t>
            </w:r>
          </w:p>
        </w:tc>
        <w:tc>
          <w:tcPr>
            <w:tcW w:w="1095" w:type="dxa"/>
            <w:tcBorders>
              <w:top w:val="nil"/>
              <w:left w:val="nil"/>
              <w:bottom w:val="single" w:sz="4"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REFERENCA NA STRATEŠKI DOKUMENT MISIJA, VIZIJA I CILJEVI</w:t>
            </w:r>
          </w:p>
        </w:tc>
        <w:tc>
          <w:tcPr>
            <w:tcW w:w="890" w:type="dxa"/>
            <w:gridSpan w:val="2"/>
            <w:tcBorders>
              <w:top w:val="nil"/>
              <w:left w:val="nil"/>
              <w:bottom w:val="single" w:sz="8" w:space="0" w:color="auto"/>
              <w:right w:val="single" w:sz="4" w:space="0" w:color="auto"/>
            </w:tcBorders>
            <w:shd w:val="clear" w:color="000000" w:fill="000080"/>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VRSTA</w:t>
            </w:r>
            <w:r w:rsidRPr="006B5FD3">
              <w:rPr>
                <w:rFonts w:ascii="Calibri" w:eastAsia="Times New Roman" w:hAnsi="Calibri" w:cs="Times New Roman"/>
                <w:color w:val="FFFFFF"/>
                <w:sz w:val="16"/>
                <w:szCs w:val="16"/>
                <w:lang w:eastAsia="hr-HR"/>
              </w:rPr>
              <w:br/>
              <w:t xml:space="preserve">AKTIVNOSTI </w:t>
            </w:r>
          </w:p>
        </w:tc>
        <w:tc>
          <w:tcPr>
            <w:tcW w:w="996" w:type="dxa"/>
            <w:tcBorders>
              <w:top w:val="single" w:sz="8" w:space="0" w:color="auto"/>
              <w:left w:val="single" w:sz="4" w:space="0" w:color="auto"/>
              <w:bottom w:val="single" w:sz="8" w:space="0" w:color="auto"/>
              <w:right w:val="single" w:sz="8" w:space="0" w:color="auto"/>
            </w:tcBorders>
            <w:shd w:val="clear" w:color="000000" w:fill="100694"/>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OSTVARENO-</w:t>
            </w:r>
            <w:r w:rsidRPr="006B5FD3">
              <w:rPr>
                <w:rFonts w:ascii="Calibri" w:eastAsia="Times New Roman" w:hAnsi="Calibri" w:cs="Times New Roman"/>
                <w:b/>
                <w:bCs/>
                <w:color w:val="FFFFFF"/>
                <w:sz w:val="16"/>
                <w:szCs w:val="16"/>
                <w:lang w:eastAsia="hr-HR"/>
              </w:rPr>
              <w:br/>
              <w:t>DA/</w:t>
            </w:r>
            <w:r w:rsidRPr="006B5FD3">
              <w:rPr>
                <w:rFonts w:ascii="Calibri" w:eastAsia="Times New Roman" w:hAnsi="Calibri" w:cs="Times New Roman"/>
                <w:b/>
                <w:bCs/>
                <w:color w:val="FFFFFF"/>
                <w:sz w:val="16"/>
                <w:szCs w:val="16"/>
                <w:lang w:eastAsia="hr-HR"/>
              </w:rPr>
              <w:br/>
              <w:t>DJELOMIČNO/</w:t>
            </w:r>
            <w:r w:rsidRPr="006B5FD3">
              <w:rPr>
                <w:rFonts w:ascii="Calibri" w:eastAsia="Times New Roman" w:hAnsi="Calibri" w:cs="Times New Roman"/>
                <w:b/>
                <w:bCs/>
                <w:color w:val="FFFFFF"/>
                <w:sz w:val="16"/>
                <w:szCs w:val="16"/>
                <w:lang w:eastAsia="hr-HR"/>
              </w:rPr>
              <w:br/>
              <w:t>NE</w:t>
            </w:r>
          </w:p>
        </w:tc>
        <w:tc>
          <w:tcPr>
            <w:tcW w:w="947" w:type="dxa"/>
            <w:tcBorders>
              <w:top w:val="single" w:sz="8" w:space="0" w:color="auto"/>
              <w:left w:val="single" w:sz="4" w:space="0" w:color="auto"/>
              <w:bottom w:val="single" w:sz="8" w:space="0" w:color="auto"/>
              <w:right w:val="single" w:sz="8" w:space="0" w:color="auto"/>
            </w:tcBorders>
            <w:shd w:val="clear" w:color="000000" w:fill="100694"/>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NAPOMENA (u slučaju da je odgovor djelomično ili ne)</w:t>
            </w:r>
          </w:p>
        </w:tc>
      </w:tr>
      <w:tr w:rsidR="006B5FD3" w:rsidRPr="006B5FD3" w:rsidTr="00DF68D4">
        <w:trPr>
          <w:gridBefore w:val="1"/>
          <w:gridAfter w:val="1"/>
          <w:wBefore w:w="9" w:type="dxa"/>
          <w:wAfter w:w="45" w:type="dxa"/>
          <w:trHeight w:val="300"/>
        </w:trPr>
        <w:tc>
          <w:tcPr>
            <w:tcW w:w="556"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A</w:t>
            </w:r>
          </w:p>
        </w:tc>
        <w:tc>
          <w:tcPr>
            <w:tcW w:w="982" w:type="dxa"/>
            <w:tcBorders>
              <w:top w:val="single" w:sz="4" w:space="0" w:color="auto"/>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B</w:t>
            </w:r>
          </w:p>
        </w:tc>
        <w:tc>
          <w:tcPr>
            <w:tcW w:w="967" w:type="dxa"/>
            <w:gridSpan w:val="2"/>
            <w:tcBorders>
              <w:top w:val="single" w:sz="4" w:space="0" w:color="auto"/>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C</w:t>
            </w:r>
          </w:p>
        </w:tc>
        <w:tc>
          <w:tcPr>
            <w:tcW w:w="1106" w:type="dxa"/>
            <w:gridSpan w:val="2"/>
            <w:tcBorders>
              <w:top w:val="single" w:sz="4" w:space="0" w:color="auto"/>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D</w:t>
            </w:r>
          </w:p>
        </w:tc>
        <w:tc>
          <w:tcPr>
            <w:tcW w:w="1081" w:type="dxa"/>
            <w:gridSpan w:val="3"/>
            <w:tcBorders>
              <w:top w:val="single" w:sz="4" w:space="0" w:color="auto"/>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E</w:t>
            </w:r>
          </w:p>
        </w:tc>
        <w:tc>
          <w:tcPr>
            <w:tcW w:w="1107" w:type="dxa"/>
            <w:tcBorders>
              <w:top w:val="single" w:sz="4" w:space="0" w:color="auto"/>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F</w:t>
            </w:r>
          </w:p>
        </w:tc>
        <w:tc>
          <w:tcPr>
            <w:tcW w:w="1095" w:type="dxa"/>
            <w:tcBorders>
              <w:top w:val="nil"/>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G</w:t>
            </w:r>
          </w:p>
        </w:tc>
        <w:tc>
          <w:tcPr>
            <w:tcW w:w="890" w:type="dxa"/>
            <w:gridSpan w:val="2"/>
            <w:tcBorders>
              <w:top w:val="single" w:sz="4" w:space="0" w:color="auto"/>
              <w:left w:val="nil"/>
              <w:bottom w:val="single" w:sz="4" w:space="0" w:color="auto"/>
              <w:right w:val="single" w:sz="4" w:space="0" w:color="auto"/>
            </w:tcBorders>
            <w:shd w:val="clear" w:color="000000" w:fill="3366FF"/>
            <w:noWrap/>
            <w:vAlign w:val="bottom"/>
            <w:hideMark/>
          </w:tcPr>
          <w:p w:rsidR="006B5FD3" w:rsidRPr="006B5FD3" w:rsidRDefault="006B5FD3" w:rsidP="006B5FD3">
            <w:pPr>
              <w:spacing w:after="0" w:line="240" w:lineRule="auto"/>
              <w:jc w:val="center"/>
              <w:rPr>
                <w:rFonts w:ascii="Calibri" w:eastAsia="Times New Roman" w:hAnsi="Calibri" w:cs="Times New Roman"/>
                <w:color w:val="FFFFFF"/>
                <w:sz w:val="16"/>
                <w:szCs w:val="16"/>
                <w:lang w:eastAsia="hr-HR"/>
              </w:rPr>
            </w:pPr>
            <w:r w:rsidRPr="006B5FD3">
              <w:rPr>
                <w:rFonts w:ascii="Calibri" w:eastAsia="Times New Roman" w:hAnsi="Calibri" w:cs="Times New Roman"/>
                <w:color w:val="FFFFFF"/>
                <w:sz w:val="16"/>
                <w:szCs w:val="16"/>
                <w:lang w:eastAsia="hr-HR"/>
              </w:rPr>
              <w:t>H</w:t>
            </w:r>
          </w:p>
        </w:tc>
        <w:tc>
          <w:tcPr>
            <w:tcW w:w="996" w:type="dxa"/>
            <w:tcBorders>
              <w:top w:val="single" w:sz="4" w:space="0" w:color="auto"/>
              <w:left w:val="nil"/>
              <w:bottom w:val="single" w:sz="4" w:space="0" w:color="auto"/>
              <w:right w:val="single" w:sz="4" w:space="0" w:color="auto"/>
            </w:tcBorders>
            <w:shd w:val="clear" w:color="000000" w:fill="393DEF"/>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I</w:t>
            </w:r>
          </w:p>
        </w:tc>
        <w:tc>
          <w:tcPr>
            <w:tcW w:w="947" w:type="dxa"/>
            <w:tcBorders>
              <w:top w:val="single" w:sz="4" w:space="0" w:color="auto"/>
              <w:left w:val="nil"/>
              <w:bottom w:val="single" w:sz="4" w:space="0" w:color="auto"/>
              <w:right w:val="single" w:sz="4" w:space="0" w:color="auto"/>
            </w:tcBorders>
            <w:shd w:val="clear" w:color="000000" w:fill="393DEF"/>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J</w:t>
            </w:r>
          </w:p>
        </w:tc>
      </w:tr>
      <w:tr w:rsidR="006B5FD3" w:rsidRPr="006B5FD3" w:rsidTr="00DF68D4">
        <w:trPr>
          <w:gridBefore w:val="1"/>
          <w:gridAfter w:val="1"/>
          <w:wBefore w:w="9" w:type="dxa"/>
          <w:wAfter w:w="45" w:type="dxa"/>
          <w:trHeight w:val="675"/>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w:t>
            </w:r>
          </w:p>
        </w:tc>
        <w:tc>
          <w:tcPr>
            <w:tcW w:w="982"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Naplata gradskih prihoda</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Fakturiranje računa</w:t>
            </w:r>
          </w:p>
        </w:tc>
        <w:tc>
          <w:tcPr>
            <w:tcW w:w="1106" w:type="dxa"/>
            <w:gridSpan w:val="2"/>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Povećanje naplate</w:t>
            </w:r>
          </w:p>
        </w:tc>
        <w:tc>
          <w:tcPr>
            <w:tcW w:w="1081" w:type="dxa"/>
            <w:gridSpan w:val="3"/>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Odsjek prihoda</w:t>
            </w:r>
          </w:p>
        </w:tc>
        <w:tc>
          <w:tcPr>
            <w:tcW w:w="1107" w:type="dxa"/>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vMerge w:val="restart"/>
            <w:tcBorders>
              <w:top w:val="nil"/>
              <w:left w:val="single" w:sz="4" w:space="0" w:color="auto"/>
              <w:bottom w:val="single" w:sz="4" w:space="0" w:color="000000"/>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Opći cilj: 3. Razvoj moderne, efikasne i transparentne uprave</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450"/>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982" w:type="dxa"/>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Slanje računa</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675"/>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982" w:type="dxa"/>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Vođenje evidencije naplate</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675"/>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982" w:type="dxa"/>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Obračun zateznih kamata</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450"/>
        </w:trPr>
        <w:tc>
          <w:tcPr>
            <w:tcW w:w="556" w:type="dxa"/>
            <w:tcBorders>
              <w:top w:val="nil"/>
              <w:left w:val="single" w:sz="4" w:space="0" w:color="auto"/>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982"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Slanje opomena</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1800"/>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2.</w:t>
            </w:r>
          </w:p>
        </w:tc>
        <w:tc>
          <w:tcPr>
            <w:tcW w:w="982" w:type="dxa"/>
            <w:vMerge w:val="restart"/>
            <w:tcBorders>
              <w:top w:val="nil"/>
              <w:left w:val="single" w:sz="4" w:space="0" w:color="auto"/>
              <w:bottom w:val="single" w:sz="4" w:space="0" w:color="000000"/>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Razvijanje sustava financijskog upravljanja i kontrola</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godišnjeg izvješća o sustavu unutarnjih financijskih kontrola - GI FUIK</w:t>
            </w:r>
          </w:p>
        </w:tc>
        <w:tc>
          <w:tcPr>
            <w:tcW w:w="1106" w:type="dxa"/>
            <w:gridSpan w:val="2"/>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Implementirani sustav financijskog upravljanja i kontrola u rad Gradske uprave</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Odsjek za financijsko upravljanje i kontrole</w:t>
            </w:r>
          </w:p>
        </w:tc>
        <w:tc>
          <w:tcPr>
            <w:tcW w:w="1107" w:type="dxa"/>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31.01.2014.</w:t>
            </w:r>
          </w:p>
        </w:tc>
        <w:tc>
          <w:tcPr>
            <w:tcW w:w="1095"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Opći cilj: 3. Razvoj moderne, efikasne i transparentne uprave</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1125"/>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Sastavljanje Izjave o fiskalnoj odgovornosti</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28.02.2014.</w:t>
            </w:r>
          </w:p>
        </w:tc>
        <w:tc>
          <w:tcPr>
            <w:tcW w:w="1095"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1125"/>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plana uspostave financijskog upravljanja i kontrola</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31.03.2014.</w:t>
            </w:r>
          </w:p>
        </w:tc>
        <w:tc>
          <w:tcPr>
            <w:tcW w:w="1095"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2025"/>
        </w:trPr>
        <w:tc>
          <w:tcPr>
            <w:tcW w:w="556" w:type="dxa"/>
            <w:tcBorders>
              <w:top w:val="nil"/>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praćenje i koordinacija provedbe plana uspostave i razvoja financijksog upravljanja i kontrola</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1800"/>
        </w:trPr>
        <w:tc>
          <w:tcPr>
            <w:tcW w:w="556" w:type="dxa"/>
            <w:tcBorders>
              <w:top w:val="nil"/>
              <w:left w:val="single" w:sz="4" w:space="0" w:color="auto"/>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vMerge/>
            <w:tcBorders>
              <w:top w:val="nil"/>
              <w:left w:val="single" w:sz="4" w:space="0" w:color="auto"/>
              <w:bottom w:val="single" w:sz="4" w:space="0" w:color="auto"/>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Provjera sadržaja izjave o fiskalnoj odgovornosti kod proračunskih korisnika</w:t>
            </w:r>
          </w:p>
        </w:tc>
        <w:tc>
          <w:tcPr>
            <w:tcW w:w="1106"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31.12.2014.</w:t>
            </w:r>
          </w:p>
        </w:tc>
        <w:tc>
          <w:tcPr>
            <w:tcW w:w="1095"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2025"/>
        </w:trPr>
        <w:tc>
          <w:tcPr>
            <w:tcW w:w="556" w:type="dxa"/>
            <w:tcBorders>
              <w:top w:val="single" w:sz="4" w:space="0" w:color="auto"/>
              <w:left w:val="single" w:sz="4" w:space="0" w:color="auto"/>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lastRenderedPageBreak/>
              <w:t> </w:t>
            </w:r>
          </w:p>
        </w:tc>
        <w:tc>
          <w:tcPr>
            <w:tcW w:w="982" w:type="dxa"/>
            <w:vMerge/>
            <w:tcBorders>
              <w:top w:val="single" w:sz="4" w:space="0" w:color="auto"/>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967" w:type="dxa"/>
            <w:gridSpan w:val="2"/>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Provođenje kontrola namjenskog trošenja sredstava kod  krajnjih korisnika Grada Osijeka</w:t>
            </w:r>
          </w:p>
        </w:tc>
        <w:tc>
          <w:tcPr>
            <w:tcW w:w="1106"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2025"/>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w:t>
            </w:r>
          </w:p>
        </w:tc>
        <w:tc>
          <w:tcPr>
            <w:tcW w:w="982"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Nabava robe,radova i usluga za potrebe Grada Osijeka </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Donošenje Plana nabave</w:t>
            </w:r>
          </w:p>
        </w:tc>
        <w:tc>
          <w:tcPr>
            <w:tcW w:w="1106"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Učinkovita i transparentna javna nabava te racionalno i učinkovito trošenje sredstava </w:t>
            </w:r>
          </w:p>
        </w:tc>
        <w:tc>
          <w:tcPr>
            <w:tcW w:w="1081" w:type="dxa"/>
            <w:gridSpan w:val="3"/>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Odsjek za nabavu</w:t>
            </w:r>
          </w:p>
        </w:tc>
        <w:tc>
          <w:tcPr>
            <w:tcW w:w="1107" w:type="dxa"/>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U roku od 60 dana od dana donošenja proračuna</w:t>
            </w:r>
          </w:p>
        </w:tc>
        <w:tc>
          <w:tcPr>
            <w:tcW w:w="1095" w:type="dxa"/>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Razvoj moderne,efikasne i transparentne gradske uprave (Opći cilj iz Misije,vizije i ciljeva )</w:t>
            </w:r>
          </w:p>
        </w:tc>
        <w:tc>
          <w:tcPr>
            <w:tcW w:w="890"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800"/>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67"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Provedba postupaka javne nabave roba,radova i usluga za potrebe Grada</w:t>
            </w:r>
          </w:p>
        </w:tc>
        <w:tc>
          <w:tcPr>
            <w:tcW w:w="1106" w:type="dxa"/>
            <w:gridSpan w:val="2"/>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125"/>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Priprema i izrada ugovora iz područja nabave</w:t>
            </w:r>
          </w:p>
        </w:tc>
        <w:tc>
          <w:tcPr>
            <w:tcW w:w="1106" w:type="dxa"/>
            <w:gridSpan w:val="2"/>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575"/>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Vođenje evidencije o postupcima nabave i evidencije zaključenih ugovora</w:t>
            </w:r>
          </w:p>
        </w:tc>
        <w:tc>
          <w:tcPr>
            <w:tcW w:w="1106" w:type="dxa"/>
            <w:gridSpan w:val="2"/>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575"/>
        </w:trPr>
        <w:tc>
          <w:tcPr>
            <w:tcW w:w="556" w:type="dxa"/>
            <w:tcBorders>
              <w:top w:val="nil"/>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82" w:type="dxa"/>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Vođenje registra ugovora o javnoj nabavi i okvirnih sporazuma</w:t>
            </w:r>
          </w:p>
        </w:tc>
        <w:tc>
          <w:tcPr>
            <w:tcW w:w="1106" w:type="dxa"/>
            <w:gridSpan w:val="2"/>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890"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800"/>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4.</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Proračuna Grada Osijeka za 2015. i projekcija 2016. i 2017.</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 akt/ godinu</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15.11.2014.</w:t>
            </w:r>
          </w:p>
        </w:tc>
        <w:tc>
          <w:tcPr>
            <w:tcW w:w="1095" w:type="dxa"/>
            <w:vMerge w:val="restart"/>
            <w:tcBorders>
              <w:top w:val="nil"/>
              <w:left w:val="single" w:sz="4" w:space="0" w:color="auto"/>
              <w:bottom w:val="single" w:sz="4" w:space="0" w:color="000000"/>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 Strateški cilj: Raditi zajedno-jačanje kapaciteta za upravljanje lokalnim razvojem, (Smjernice ekonomske i fiskalne politike </w:t>
            </w:r>
            <w:r w:rsidRPr="006B5FD3">
              <w:rPr>
                <w:rFonts w:ascii="Calibri" w:eastAsia="Times New Roman" w:hAnsi="Calibri" w:cs="Times New Roman"/>
                <w:b/>
                <w:bCs/>
                <w:sz w:val="16"/>
                <w:szCs w:val="16"/>
                <w:lang w:eastAsia="hr-HR"/>
              </w:rPr>
              <w:lastRenderedPageBreak/>
              <w:t>Vlade RH za razdoblje 2015.-2017.)</w:t>
            </w:r>
          </w:p>
        </w:tc>
        <w:tc>
          <w:tcPr>
            <w:tcW w:w="890"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lastRenderedPageBreak/>
              <w:t>Z</w:t>
            </w:r>
          </w:p>
        </w:tc>
        <w:tc>
          <w:tcPr>
            <w:tcW w:w="996"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DA</w:t>
            </w:r>
          </w:p>
        </w:tc>
        <w:tc>
          <w:tcPr>
            <w:tcW w:w="947" w:type="dxa"/>
            <w:tcBorders>
              <w:top w:val="nil"/>
              <w:left w:val="nil"/>
              <w:bottom w:val="single" w:sz="4" w:space="0" w:color="auto"/>
              <w:right w:val="single" w:sz="4" w:space="0" w:color="auto"/>
            </w:tcBorders>
            <w:shd w:val="clear" w:color="000000" w:fill="FFFFFF"/>
            <w:noWrap/>
            <w:vAlign w:val="bottom"/>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r>
      <w:tr w:rsidR="006B5FD3" w:rsidRPr="006B5FD3" w:rsidTr="00DF68D4">
        <w:trPr>
          <w:gridBefore w:val="1"/>
          <w:gridAfter w:val="1"/>
          <w:wBefore w:w="9" w:type="dxa"/>
          <w:wAfter w:w="45" w:type="dxa"/>
          <w:trHeight w:val="300"/>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 </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31.12.2014.</w:t>
            </w:r>
          </w:p>
        </w:tc>
        <w:tc>
          <w:tcPr>
            <w:tcW w:w="1095" w:type="dxa"/>
            <w:vMerge/>
            <w:tcBorders>
              <w:top w:val="nil"/>
              <w:left w:val="single" w:sz="4" w:space="0" w:color="auto"/>
              <w:bottom w:val="single" w:sz="4" w:space="0" w:color="auto"/>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575"/>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lastRenderedPageBreak/>
              <w:t>5.</w:t>
            </w:r>
          </w:p>
        </w:tc>
        <w:tc>
          <w:tcPr>
            <w:tcW w:w="982"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Izmjena i dopuna Proračuna Grada Osijeka 2014.</w:t>
            </w:r>
          </w:p>
        </w:tc>
        <w:tc>
          <w:tcPr>
            <w:tcW w:w="967" w:type="dxa"/>
            <w:gridSpan w:val="2"/>
            <w:tcBorders>
              <w:top w:val="single" w:sz="4" w:space="0" w:color="auto"/>
              <w:left w:val="nil"/>
              <w:bottom w:val="nil"/>
              <w:right w:val="nil"/>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 akta/ godinu</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1.4.2014.</w:t>
            </w:r>
          </w:p>
        </w:tc>
        <w:tc>
          <w:tcPr>
            <w:tcW w:w="109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Z</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00"/>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 </w:t>
            </w:r>
          </w:p>
        </w:tc>
        <w:tc>
          <w:tcPr>
            <w:tcW w:w="982"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15.6.2014.</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00"/>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 </w:t>
            </w:r>
          </w:p>
        </w:tc>
        <w:tc>
          <w:tcPr>
            <w:tcW w:w="982"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30.11.2014.</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350"/>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6.</w:t>
            </w:r>
          </w:p>
        </w:tc>
        <w:tc>
          <w:tcPr>
            <w:tcW w:w="982"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polugodišnjeg izvještaja o izvršenju Proračuna 2014.</w:t>
            </w:r>
          </w:p>
        </w:tc>
        <w:tc>
          <w:tcPr>
            <w:tcW w:w="967"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 akt/ godinu</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5.9.2014.</w:t>
            </w:r>
          </w:p>
        </w:tc>
        <w:tc>
          <w:tcPr>
            <w:tcW w:w="1095" w:type="dxa"/>
            <w:vMerge w:val="restart"/>
            <w:tcBorders>
              <w:top w:val="nil"/>
              <w:left w:val="single" w:sz="4" w:space="0" w:color="auto"/>
              <w:bottom w:val="single" w:sz="4" w:space="0" w:color="000000"/>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Z</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00"/>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 </w:t>
            </w:r>
          </w:p>
        </w:tc>
        <w:tc>
          <w:tcPr>
            <w:tcW w:w="982"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15.9.2014.</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1350"/>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7.</w:t>
            </w:r>
          </w:p>
        </w:tc>
        <w:tc>
          <w:tcPr>
            <w:tcW w:w="982"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godišnjeg izvještaja o izvršenju Proračuna za 2013.</w:t>
            </w:r>
          </w:p>
        </w:tc>
        <w:tc>
          <w:tcPr>
            <w:tcW w:w="967"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 akt/ godinu</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1.5.2014.</w:t>
            </w:r>
          </w:p>
        </w:tc>
        <w:tc>
          <w:tcPr>
            <w:tcW w:w="1095" w:type="dxa"/>
            <w:vMerge w:val="restart"/>
            <w:tcBorders>
              <w:top w:val="nil"/>
              <w:left w:val="single" w:sz="4" w:space="0" w:color="auto"/>
              <w:bottom w:val="single" w:sz="4" w:space="0" w:color="000000"/>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Z</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00"/>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 </w:t>
            </w:r>
          </w:p>
        </w:tc>
        <w:tc>
          <w:tcPr>
            <w:tcW w:w="982"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967" w:type="dxa"/>
            <w:gridSpan w:val="2"/>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081" w:type="dxa"/>
            <w:gridSpan w:val="3"/>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1.6.2014.</w:t>
            </w:r>
          </w:p>
        </w:tc>
        <w:tc>
          <w:tcPr>
            <w:tcW w:w="1095" w:type="dxa"/>
            <w:vMerge/>
            <w:tcBorders>
              <w:top w:val="nil"/>
              <w:left w:val="single" w:sz="4" w:space="0" w:color="auto"/>
              <w:bottom w:val="single" w:sz="4" w:space="0" w:color="000000"/>
              <w:right w:val="single" w:sz="4" w:space="0" w:color="auto"/>
            </w:tcBorders>
            <w:vAlign w:val="center"/>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p>
        </w:tc>
        <w:tc>
          <w:tcPr>
            <w:tcW w:w="890"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8.</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Priprema i izrada preraspodjela proračunskih sredstava tijekom proračunske godine 2014.</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5 akata/ godinu</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lastRenderedPageBreak/>
              <w:t>9.</w:t>
            </w:r>
          </w:p>
        </w:tc>
        <w:tc>
          <w:tcPr>
            <w:tcW w:w="982"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Priprema i izrada Odluka o uključivanju neplaniranih pomoći, donacija, prihoda po posebnim ugovorima u Proračun 2014.</w:t>
            </w:r>
          </w:p>
        </w:tc>
        <w:tc>
          <w:tcPr>
            <w:tcW w:w="967"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4 akta/ godinu</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10.</w:t>
            </w:r>
          </w:p>
        </w:tc>
        <w:tc>
          <w:tcPr>
            <w:tcW w:w="982"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Priprema i izrada izmjena financijskih planova proračunskih korisnika 2014.</w:t>
            </w:r>
          </w:p>
        </w:tc>
        <w:tc>
          <w:tcPr>
            <w:tcW w:w="967"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10 predmeta izmjena/ godinu</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11.</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Objavljivanje na web stranici Grada dokumenata vezanih uz Proračun sukladno zakonskim obvezama</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Z</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12.</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Kontrola izvršavanja proračuna u odnosu na planirana sredstva</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lastRenderedPageBreak/>
              <w:t>13.</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Formalna i računska proračunska kontrola i ovjera knjigovodstvene dokumentacije (računa, naloga)</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12.000 računa, naloga/godinu</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nil"/>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14.</w:t>
            </w:r>
          </w:p>
        </w:tc>
        <w:tc>
          <w:tcPr>
            <w:tcW w:w="982"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i objava tjednih izvršenja Proračuna na DMS-u</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52 objave/godinu</w:t>
            </w:r>
          </w:p>
        </w:tc>
        <w:tc>
          <w:tcPr>
            <w:tcW w:w="1081" w:type="dxa"/>
            <w:gridSpan w:val="3"/>
            <w:tcBorders>
              <w:top w:val="nil"/>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nil"/>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15.</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Supervizorska kontrola i ovjera naloga proračunskih korisnika putem WEB riznice</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16.</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Kontrola i održavanje podataka na WEB riznici</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51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lastRenderedPageBreak/>
              <w:t>17.</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i dostava PIR obrasca</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4 obrasca/godinu</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10.01.2014. 10.04.2014. 10.07.2014. 10.10.2014.</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Opći cilj :3. Razvoj moderne, efikasne i transparentne gradske uprave, Strateški cilj: Raditi zajedno-jačanje kapaciteta za upravljanje lokalnim razvojem ( Zakon o izvršavanju državnog proračuna Republike Hrvatske za 2014. godinu)</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Z</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NE</w:t>
            </w:r>
          </w:p>
        </w:tc>
        <w:tc>
          <w:tcPr>
            <w:tcW w:w="947" w:type="dxa"/>
            <w:tcBorders>
              <w:top w:val="single" w:sz="4" w:space="0" w:color="auto"/>
              <w:left w:val="nil"/>
              <w:bottom w:val="single" w:sz="4" w:space="0" w:color="auto"/>
              <w:right w:val="single" w:sz="4" w:space="0" w:color="auto"/>
            </w:tcBorders>
            <w:shd w:val="clear" w:color="auto" w:fill="auto"/>
            <w:vAlign w:val="bottom"/>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Ukinuta je zakonska obaveza izrade i podnošenja PIR obrasca.</w:t>
            </w:r>
          </w:p>
        </w:tc>
      </w:tr>
      <w:tr w:rsidR="006B5FD3" w:rsidRPr="006B5FD3" w:rsidTr="00DF68D4">
        <w:trPr>
          <w:gridBefore w:val="1"/>
          <w:gridAfter w:val="1"/>
          <w:wBefore w:w="9" w:type="dxa"/>
          <w:wAfter w:w="45" w:type="dxa"/>
          <w:trHeight w:val="3375"/>
        </w:trPr>
        <w:tc>
          <w:tcPr>
            <w:tcW w:w="556" w:type="dxa"/>
            <w:tcBorders>
              <w:top w:val="nil"/>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18.</w:t>
            </w:r>
          </w:p>
        </w:tc>
        <w:tc>
          <w:tcPr>
            <w:tcW w:w="982" w:type="dxa"/>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Organizirati, koordinirati i pratiti izvršenje svih proračunskih poslova</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nil"/>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19.</w:t>
            </w:r>
          </w:p>
        </w:tc>
        <w:tc>
          <w:tcPr>
            <w:tcW w:w="982" w:type="dxa"/>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Izrada prijedloga odgovora na vijećnička pitanja</w:t>
            </w:r>
          </w:p>
        </w:tc>
        <w:tc>
          <w:tcPr>
            <w:tcW w:w="967" w:type="dxa"/>
            <w:gridSpan w:val="2"/>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nil"/>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nil"/>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nil"/>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lastRenderedPageBreak/>
              <w:t>20.</w:t>
            </w:r>
          </w:p>
        </w:tc>
        <w:tc>
          <w:tcPr>
            <w:tcW w:w="982"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Suradnja s drugim tijelima jedinica lokalne i područne (regionalne) samouprave i državnim tijelima</w:t>
            </w:r>
          </w:p>
        </w:tc>
        <w:tc>
          <w:tcPr>
            <w:tcW w:w="967" w:type="dxa"/>
            <w:gridSpan w:val="2"/>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nil"/>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nil"/>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nil"/>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nil"/>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6B5FD3" w:rsidRPr="006B5FD3" w:rsidTr="00DF68D4">
        <w:trPr>
          <w:gridBefore w:val="1"/>
          <w:gridAfter w:val="1"/>
          <w:wBefore w:w="9" w:type="dxa"/>
          <w:wAfter w:w="45" w:type="dxa"/>
          <w:trHeight w:val="3375"/>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color w:val="003366"/>
                <w:sz w:val="16"/>
                <w:szCs w:val="16"/>
                <w:lang w:eastAsia="hr-HR"/>
              </w:rPr>
            </w:pPr>
            <w:r w:rsidRPr="006B5FD3">
              <w:rPr>
                <w:rFonts w:ascii="Calibri" w:eastAsia="Times New Roman" w:hAnsi="Calibri" w:cs="Times New Roman"/>
                <w:b/>
                <w:bCs/>
                <w:color w:val="003366"/>
                <w:sz w:val="16"/>
                <w:szCs w:val="16"/>
                <w:lang w:eastAsia="hr-HR"/>
              </w:rPr>
              <w:t>21.</w:t>
            </w:r>
          </w:p>
        </w:tc>
        <w:tc>
          <w:tcPr>
            <w:tcW w:w="982"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Suradnja s udrugama jedinica lokalne i područne (regionalne) samouprave</w:t>
            </w:r>
          </w:p>
        </w:tc>
        <w:tc>
          <w:tcPr>
            <w:tcW w:w="967" w:type="dxa"/>
            <w:gridSpan w:val="2"/>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color w:val="FFFFFF"/>
                <w:sz w:val="16"/>
                <w:szCs w:val="16"/>
                <w:lang w:eastAsia="hr-HR"/>
              </w:rPr>
            </w:pPr>
            <w:r w:rsidRPr="006B5FD3">
              <w:rPr>
                <w:rFonts w:ascii="Calibri" w:eastAsia="Times New Roman" w:hAnsi="Calibri" w:cs="Times New Roman"/>
                <w:b/>
                <w:bCs/>
                <w:color w:val="FFFFFF"/>
                <w:sz w:val="16"/>
                <w:szCs w:val="16"/>
                <w:lang w:eastAsia="hr-HR"/>
              </w:rPr>
              <w:t> </w:t>
            </w:r>
          </w:p>
        </w:tc>
        <w:tc>
          <w:tcPr>
            <w:tcW w:w="1106" w:type="dxa"/>
            <w:gridSpan w:val="2"/>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w:t>
            </w:r>
          </w:p>
        </w:tc>
        <w:tc>
          <w:tcPr>
            <w:tcW w:w="1081" w:type="dxa"/>
            <w:gridSpan w:val="3"/>
            <w:tcBorders>
              <w:top w:val="single" w:sz="4" w:space="0" w:color="auto"/>
              <w:left w:val="nil"/>
              <w:bottom w:val="single" w:sz="4" w:space="0" w:color="auto"/>
              <w:right w:val="single" w:sz="4" w:space="0" w:color="auto"/>
            </w:tcBorders>
            <w:shd w:val="clear" w:color="auto" w:fill="auto"/>
            <w:hideMark/>
          </w:tcPr>
          <w:p w:rsidR="006B5FD3" w:rsidRPr="006B5FD3" w:rsidRDefault="006B5FD3" w:rsidP="006B5FD3">
            <w:pPr>
              <w:spacing w:after="0" w:line="240" w:lineRule="auto"/>
              <w:jc w:val="center"/>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Odsjek za proračun</w:t>
            </w:r>
          </w:p>
        </w:tc>
        <w:tc>
          <w:tcPr>
            <w:tcW w:w="1107" w:type="dxa"/>
            <w:tcBorders>
              <w:top w:val="single" w:sz="4" w:space="0" w:color="auto"/>
              <w:left w:val="nil"/>
              <w:bottom w:val="single" w:sz="4" w:space="0" w:color="auto"/>
              <w:right w:val="single" w:sz="4" w:space="0" w:color="auto"/>
            </w:tcBorders>
            <w:shd w:val="clear" w:color="000000" w:fill="FFFFFF"/>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Kontinuirano</w:t>
            </w:r>
          </w:p>
        </w:tc>
        <w:tc>
          <w:tcPr>
            <w:tcW w:w="1095" w:type="dxa"/>
            <w:tcBorders>
              <w:top w:val="single" w:sz="4" w:space="0" w:color="auto"/>
              <w:left w:val="nil"/>
              <w:bottom w:val="single" w:sz="4" w:space="0" w:color="auto"/>
              <w:right w:val="single" w:sz="4" w:space="0" w:color="auto"/>
            </w:tcBorders>
            <w:shd w:val="clear" w:color="000000" w:fill="FFFFFF"/>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 xml:space="preserve">Opći cilj :3. Razvoj moderne, efikasne i transparentne gradske uprave, Strateški cilj: Raditi zajedno-jačanje kapaciteta za upravljanje lokalnim razvojem                </w:t>
            </w:r>
          </w:p>
        </w:tc>
        <w:tc>
          <w:tcPr>
            <w:tcW w:w="890" w:type="dxa"/>
            <w:gridSpan w:val="2"/>
            <w:tcBorders>
              <w:top w:val="single" w:sz="4" w:space="0" w:color="auto"/>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jc w:val="center"/>
              <w:rPr>
                <w:rFonts w:ascii="Calibri" w:eastAsia="Times New Roman" w:hAnsi="Calibri" w:cs="Times New Roman"/>
                <w:b/>
                <w:bCs/>
                <w:sz w:val="16"/>
                <w:szCs w:val="16"/>
                <w:lang w:eastAsia="hr-HR"/>
              </w:rPr>
            </w:pPr>
            <w:r w:rsidRPr="006B5FD3">
              <w:rPr>
                <w:rFonts w:ascii="Calibri" w:eastAsia="Times New Roman" w:hAnsi="Calibri" w:cs="Times New Roman"/>
                <w:b/>
                <w:bCs/>
                <w:sz w:val="16"/>
                <w:szCs w:val="16"/>
                <w:lang w:eastAsia="hr-HR"/>
              </w:rPr>
              <w:t>A</w:t>
            </w:r>
          </w:p>
        </w:tc>
        <w:tc>
          <w:tcPr>
            <w:tcW w:w="996" w:type="dxa"/>
            <w:tcBorders>
              <w:top w:val="nil"/>
              <w:left w:val="nil"/>
              <w:bottom w:val="single" w:sz="4" w:space="0" w:color="auto"/>
              <w:right w:val="single" w:sz="4" w:space="0" w:color="auto"/>
            </w:tcBorders>
            <w:shd w:val="clear" w:color="auto" w:fill="auto"/>
            <w:noWrap/>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DA</w:t>
            </w:r>
          </w:p>
        </w:tc>
        <w:tc>
          <w:tcPr>
            <w:tcW w:w="947" w:type="dxa"/>
            <w:tcBorders>
              <w:top w:val="nil"/>
              <w:left w:val="nil"/>
              <w:bottom w:val="single" w:sz="4" w:space="0" w:color="auto"/>
              <w:right w:val="single" w:sz="4" w:space="0" w:color="auto"/>
            </w:tcBorders>
            <w:shd w:val="clear" w:color="auto" w:fill="auto"/>
            <w:noWrap/>
            <w:vAlign w:val="bottom"/>
            <w:hideMark/>
          </w:tcPr>
          <w:p w:rsidR="006B5FD3" w:rsidRPr="006B5FD3" w:rsidRDefault="006B5FD3" w:rsidP="006B5FD3">
            <w:pPr>
              <w:spacing w:after="0" w:line="240" w:lineRule="auto"/>
              <w:rPr>
                <w:rFonts w:ascii="Calibri" w:eastAsia="Times New Roman" w:hAnsi="Calibri" w:cs="Times New Roman"/>
                <w:b/>
                <w:bCs/>
                <w:color w:val="000000"/>
                <w:sz w:val="16"/>
                <w:szCs w:val="16"/>
                <w:lang w:eastAsia="hr-HR"/>
              </w:rPr>
            </w:pPr>
            <w:r w:rsidRPr="006B5FD3">
              <w:rPr>
                <w:rFonts w:ascii="Calibri" w:eastAsia="Times New Roman" w:hAnsi="Calibri" w:cs="Times New Roman"/>
                <w:b/>
                <w:bCs/>
                <w:color w:val="000000"/>
                <w:sz w:val="16"/>
                <w:szCs w:val="16"/>
                <w:lang w:eastAsia="hr-HR"/>
              </w:rPr>
              <w:t> </w:t>
            </w:r>
          </w:p>
        </w:tc>
      </w:tr>
      <w:tr w:rsidR="00DF68D4" w:rsidRPr="00DF68D4" w:rsidTr="00DF68D4">
        <w:trPr>
          <w:trHeight w:val="2715"/>
        </w:trPr>
        <w:tc>
          <w:tcPr>
            <w:tcW w:w="565" w:type="dxa"/>
            <w:gridSpan w:val="2"/>
            <w:tcBorders>
              <w:top w:val="single" w:sz="4" w:space="0" w:color="auto"/>
              <w:left w:val="single" w:sz="4" w:space="0" w:color="auto"/>
              <w:bottom w:val="nil"/>
              <w:right w:val="single" w:sz="4" w:space="0" w:color="auto"/>
            </w:tcBorders>
            <w:shd w:val="clear" w:color="auto" w:fill="auto"/>
            <w:noWrap/>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24.</w:t>
            </w:r>
          </w:p>
        </w:tc>
        <w:tc>
          <w:tcPr>
            <w:tcW w:w="992" w:type="dxa"/>
            <w:gridSpan w:val="2"/>
            <w:tcBorders>
              <w:top w:val="single" w:sz="4" w:space="0" w:color="auto"/>
              <w:left w:val="nil"/>
              <w:bottom w:val="nil"/>
              <w:right w:val="single" w:sz="4" w:space="0" w:color="auto"/>
            </w:tcBorders>
            <w:shd w:val="clear" w:color="auto" w:fill="auto"/>
            <w:hideMark/>
          </w:tcPr>
          <w:p w:rsidR="00DF68D4" w:rsidRPr="00DF68D4" w:rsidRDefault="00DF68D4" w:rsidP="00DF68D4">
            <w:pPr>
              <w:spacing w:after="0" w:line="240" w:lineRule="auto"/>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 xml:space="preserve">Gospodarenje poslovnim prostorima pažnjom dobrog gospodara i održavanje poslovnih prostora u funkcionalnom stanju </w:t>
            </w:r>
          </w:p>
        </w:tc>
        <w:tc>
          <w:tcPr>
            <w:tcW w:w="991" w:type="dxa"/>
            <w:gridSpan w:val="2"/>
            <w:tcBorders>
              <w:top w:val="single" w:sz="4" w:space="0" w:color="auto"/>
              <w:left w:val="nil"/>
              <w:bottom w:val="nil"/>
              <w:right w:val="single" w:sz="4" w:space="0" w:color="auto"/>
            </w:tcBorders>
            <w:shd w:val="clear" w:color="auto" w:fill="auto"/>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Održavanje poslovnih prostora</w:t>
            </w:r>
          </w:p>
        </w:tc>
        <w:tc>
          <w:tcPr>
            <w:tcW w:w="1134" w:type="dxa"/>
            <w:gridSpan w:val="2"/>
            <w:tcBorders>
              <w:top w:val="nil"/>
              <w:left w:val="nil"/>
              <w:bottom w:val="nil"/>
              <w:right w:val="single" w:sz="4" w:space="0" w:color="auto"/>
            </w:tcBorders>
            <w:shd w:val="clear" w:color="auto" w:fill="auto"/>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Funkcionalnost  poslovnih prostora</w:t>
            </w:r>
          </w:p>
        </w:tc>
        <w:tc>
          <w:tcPr>
            <w:tcW w:w="992" w:type="dxa"/>
            <w:tcBorders>
              <w:top w:val="single" w:sz="4" w:space="0" w:color="auto"/>
              <w:left w:val="nil"/>
              <w:bottom w:val="nil"/>
              <w:right w:val="single" w:sz="4" w:space="0" w:color="auto"/>
            </w:tcBorders>
            <w:shd w:val="clear" w:color="auto" w:fill="auto"/>
            <w:vAlign w:val="center"/>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Odsjek za gospodarenje poslovnim prostorom</w:t>
            </w:r>
          </w:p>
        </w:tc>
        <w:tc>
          <w:tcPr>
            <w:tcW w:w="1134" w:type="dxa"/>
            <w:gridSpan w:val="2"/>
            <w:tcBorders>
              <w:top w:val="single" w:sz="4" w:space="0" w:color="auto"/>
              <w:left w:val="nil"/>
              <w:bottom w:val="nil"/>
              <w:right w:val="single" w:sz="4" w:space="0" w:color="auto"/>
            </w:tcBorders>
            <w:shd w:val="clear" w:color="auto" w:fill="auto"/>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kontinuirano</w:t>
            </w:r>
          </w:p>
        </w:tc>
        <w:tc>
          <w:tcPr>
            <w:tcW w:w="1138" w:type="dxa"/>
            <w:gridSpan w:val="2"/>
            <w:tcBorders>
              <w:top w:val="single" w:sz="4" w:space="0" w:color="auto"/>
              <w:left w:val="nil"/>
              <w:bottom w:val="nil"/>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Strateški cilj 1. Raditi zajedno (poduzetnički grad, inteligentni grad)  Prioritet 3. Razvoj malog i srednjeg poduzetništva</w:t>
            </w:r>
          </w:p>
        </w:tc>
        <w:tc>
          <w:tcPr>
            <w:tcW w:w="847" w:type="dxa"/>
            <w:tcBorders>
              <w:top w:val="single" w:sz="4" w:space="0" w:color="auto"/>
              <w:left w:val="nil"/>
              <w:bottom w:val="nil"/>
              <w:right w:val="single" w:sz="4" w:space="0" w:color="auto"/>
            </w:tcBorders>
            <w:shd w:val="clear" w:color="auto" w:fill="auto"/>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P</w:t>
            </w:r>
          </w:p>
        </w:tc>
        <w:tc>
          <w:tcPr>
            <w:tcW w:w="996" w:type="dxa"/>
            <w:tcBorders>
              <w:top w:val="single" w:sz="4" w:space="0" w:color="auto"/>
              <w:left w:val="nil"/>
              <w:bottom w:val="nil"/>
              <w:right w:val="single" w:sz="4" w:space="0" w:color="auto"/>
            </w:tcBorders>
            <w:shd w:val="clear" w:color="000000" w:fill="FFFFFF"/>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DA</w:t>
            </w:r>
          </w:p>
        </w:tc>
        <w:tc>
          <w:tcPr>
            <w:tcW w:w="992" w:type="dxa"/>
            <w:gridSpan w:val="2"/>
            <w:tcBorders>
              <w:top w:val="single" w:sz="4" w:space="0" w:color="auto"/>
              <w:left w:val="nil"/>
              <w:bottom w:val="nil"/>
              <w:right w:val="single" w:sz="4" w:space="0" w:color="auto"/>
            </w:tcBorders>
            <w:shd w:val="clear" w:color="000000" w:fill="FFFFFF"/>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 </w:t>
            </w:r>
          </w:p>
        </w:tc>
      </w:tr>
      <w:tr w:rsidR="00DF68D4" w:rsidRPr="00DF68D4" w:rsidTr="00DF68D4">
        <w:trPr>
          <w:trHeight w:val="1140"/>
        </w:trPr>
        <w:tc>
          <w:tcPr>
            <w:tcW w:w="565" w:type="dxa"/>
            <w:gridSpan w:val="2"/>
            <w:tcBorders>
              <w:top w:val="nil"/>
              <w:left w:val="single" w:sz="4" w:space="0" w:color="auto"/>
              <w:bottom w:val="nil"/>
              <w:right w:val="single" w:sz="4" w:space="0" w:color="auto"/>
            </w:tcBorders>
            <w:shd w:val="clear" w:color="auto" w:fill="auto"/>
            <w:noWrap/>
            <w:hideMark/>
          </w:tcPr>
          <w:p w:rsidR="00DF68D4" w:rsidRPr="00DF68D4" w:rsidRDefault="00DF68D4" w:rsidP="00DF68D4">
            <w:pPr>
              <w:spacing w:after="0" w:line="240" w:lineRule="auto"/>
              <w:jc w:val="center"/>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992" w:type="dxa"/>
            <w:gridSpan w:val="2"/>
            <w:tcBorders>
              <w:top w:val="nil"/>
              <w:left w:val="nil"/>
              <w:bottom w:val="nil"/>
              <w:right w:val="single" w:sz="4" w:space="0" w:color="auto"/>
            </w:tcBorders>
            <w:shd w:val="clear" w:color="auto" w:fill="auto"/>
            <w:noWrap/>
            <w:hideMark/>
          </w:tcPr>
          <w:p w:rsidR="00DF68D4" w:rsidRPr="00DF68D4" w:rsidRDefault="00DF68D4" w:rsidP="00DF68D4">
            <w:pPr>
              <w:spacing w:after="0" w:line="240" w:lineRule="auto"/>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991" w:type="dxa"/>
            <w:gridSpan w:val="2"/>
            <w:tcBorders>
              <w:top w:val="single" w:sz="4" w:space="0" w:color="auto"/>
              <w:left w:val="nil"/>
              <w:bottom w:val="single" w:sz="4" w:space="0" w:color="auto"/>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Provođenje natječaja za zakup poslovnih prostora</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Broj iznajmljenih poslovnih prostora</w:t>
            </w:r>
          </w:p>
        </w:tc>
        <w:tc>
          <w:tcPr>
            <w:tcW w:w="992" w:type="dxa"/>
            <w:tcBorders>
              <w:top w:val="nil"/>
              <w:left w:val="nil"/>
              <w:bottom w:val="nil"/>
              <w:right w:val="single" w:sz="4" w:space="0" w:color="auto"/>
            </w:tcBorders>
            <w:shd w:val="clear" w:color="auto" w:fill="auto"/>
            <w:noWrap/>
            <w:vAlign w:val="center"/>
            <w:hideMark/>
          </w:tcPr>
          <w:p w:rsidR="00DF68D4" w:rsidRPr="00DF68D4" w:rsidRDefault="00DF68D4" w:rsidP="00DF68D4">
            <w:pPr>
              <w:spacing w:after="0" w:line="240" w:lineRule="auto"/>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svakih 1-2 mjeseca</w:t>
            </w:r>
          </w:p>
        </w:tc>
        <w:tc>
          <w:tcPr>
            <w:tcW w:w="1138" w:type="dxa"/>
            <w:gridSpan w:val="2"/>
            <w:tcBorders>
              <w:top w:val="nil"/>
              <w:left w:val="nil"/>
              <w:bottom w:val="nil"/>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P</w:t>
            </w:r>
          </w:p>
        </w:tc>
        <w:tc>
          <w:tcPr>
            <w:tcW w:w="996" w:type="dxa"/>
            <w:tcBorders>
              <w:top w:val="single" w:sz="4" w:space="0" w:color="auto"/>
              <w:left w:val="nil"/>
              <w:bottom w:val="single" w:sz="4" w:space="0" w:color="auto"/>
              <w:right w:val="single" w:sz="4" w:space="0" w:color="auto"/>
            </w:tcBorders>
            <w:shd w:val="clear" w:color="000000" w:fill="FFFFFF"/>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DA</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 </w:t>
            </w:r>
          </w:p>
        </w:tc>
      </w:tr>
      <w:tr w:rsidR="00DF68D4" w:rsidRPr="00DF68D4" w:rsidTr="00DF68D4">
        <w:trPr>
          <w:trHeight w:val="1125"/>
        </w:trPr>
        <w:tc>
          <w:tcPr>
            <w:tcW w:w="565" w:type="dxa"/>
            <w:gridSpan w:val="2"/>
            <w:tcBorders>
              <w:top w:val="nil"/>
              <w:left w:val="single" w:sz="4" w:space="0" w:color="auto"/>
              <w:bottom w:val="single" w:sz="4" w:space="0" w:color="auto"/>
              <w:right w:val="single" w:sz="4" w:space="0" w:color="auto"/>
            </w:tcBorders>
            <w:shd w:val="clear" w:color="auto" w:fill="auto"/>
            <w:noWrap/>
            <w:hideMark/>
          </w:tcPr>
          <w:p w:rsidR="00DF68D4" w:rsidRPr="00DF68D4" w:rsidRDefault="00DF68D4" w:rsidP="00DF68D4">
            <w:pPr>
              <w:spacing w:after="0" w:line="240" w:lineRule="auto"/>
              <w:jc w:val="center"/>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992" w:type="dxa"/>
            <w:gridSpan w:val="2"/>
            <w:tcBorders>
              <w:top w:val="nil"/>
              <w:left w:val="nil"/>
              <w:bottom w:val="single" w:sz="4" w:space="0" w:color="auto"/>
              <w:right w:val="single" w:sz="4" w:space="0" w:color="auto"/>
            </w:tcBorders>
            <w:shd w:val="clear" w:color="auto" w:fill="auto"/>
            <w:noWrap/>
            <w:hideMark/>
          </w:tcPr>
          <w:p w:rsidR="00DF68D4" w:rsidRPr="00DF68D4" w:rsidRDefault="00DF68D4" w:rsidP="00DF68D4">
            <w:pPr>
              <w:spacing w:after="0" w:line="240" w:lineRule="auto"/>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991" w:type="dxa"/>
            <w:gridSpan w:val="2"/>
            <w:tcBorders>
              <w:top w:val="nil"/>
              <w:left w:val="nil"/>
              <w:bottom w:val="single" w:sz="4" w:space="0" w:color="auto"/>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Prodaja poslovnih prostora</w:t>
            </w:r>
          </w:p>
        </w:tc>
        <w:tc>
          <w:tcPr>
            <w:tcW w:w="1134" w:type="dxa"/>
            <w:gridSpan w:val="2"/>
            <w:tcBorders>
              <w:top w:val="nil"/>
              <w:left w:val="nil"/>
              <w:bottom w:val="single" w:sz="4" w:space="0" w:color="auto"/>
              <w:right w:val="single" w:sz="4" w:space="0" w:color="auto"/>
            </w:tcBorders>
            <w:shd w:val="clear" w:color="auto" w:fill="auto"/>
            <w:vAlign w:val="center"/>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Ostvareni prihodi od prodaje poslovnih prostora</w:t>
            </w:r>
          </w:p>
        </w:tc>
        <w:tc>
          <w:tcPr>
            <w:tcW w:w="992" w:type="dxa"/>
            <w:tcBorders>
              <w:top w:val="nil"/>
              <w:left w:val="nil"/>
              <w:bottom w:val="single" w:sz="4" w:space="0" w:color="auto"/>
              <w:right w:val="single" w:sz="4" w:space="0" w:color="auto"/>
            </w:tcBorders>
            <w:shd w:val="clear" w:color="auto" w:fill="auto"/>
            <w:noWrap/>
            <w:vAlign w:val="center"/>
            <w:hideMark/>
          </w:tcPr>
          <w:p w:rsidR="00DF68D4" w:rsidRPr="00DF68D4" w:rsidRDefault="00DF68D4" w:rsidP="00DF68D4">
            <w:pPr>
              <w:spacing w:after="0" w:line="240" w:lineRule="auto"/>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tijekom godine</w:t>
            </w:r>
          </w:p>
        </w:tc>
        <w:tc>
          <w:tcPr>
            <w:tcW w:w="1138" w:type="dxa"/>
            <w:gridSpan w:val="2"/>
            <w:tcBorders>
              <w:top w:val="nil"/>
              <w:left w:val="nil"/>
              <w:bottom w:val="single" w:sz="4" w:space="0" w:color="auto"/>
              <w:right w:val="single" w:sz="4" w:space="0" w:color="auto"/>
            </w:tcBorders>
            <w:shd w:val="clear" w:color="auto" w:fill="auto"/>
            <w:vAlign w:val="bottom"/>
            <w:hideMark/>
          </w:tcPr>
          <w:p w:rsidR="00DF68D4" w:rsidRPr="00DF68D4" w:rsidRDefault="00DF68D4" w:rsidP="00DF68D4">
            <w:pPr>
              <w:spacing w:after="0" w:line="240" w:lineRule="auto"/>
              <w:jc w:val="center"/>
              <w:rPr>
                <w:rFonts w:ascii="Calibri" w:eastAsia="Times New Roman" w:hAnsi="Calibri" w:cs="Times New Roman"/>
                <w:color w:val="000000"/>
                <w:sz w:val="16"/>
                <w:szCs w:val="16"/>
                <w:lang w:eastAsia="hr-HR"/>
              </w:rPr>
            </w:pPr>
            <w:r w:rsidRPr="00DF68D4">
              <w:rPr>
                <w:rFonts w:ascii="Calibri" w:eastAsia="Times New Roman" w:hAnsi="Calibri" w:cs="Times New Roman"/>
                <w:color w:val="000000"/>
                <w:sz w:val="16"/>
                <w:szCs w:val="16"/>
                <w:lang w:eastAsia="hr-HR"/>
              </w:rPr>
              <w:t> </w:t>
            </w:r>
          </w:p>
        </w:tc>
        <w:tc>
          <w:tcPr>
            <w:tcW w:w="847" w:type="dxa"/>
            <w:tcBorders>
              <w:top w:val="nil"/>
              <w:left w:val="nil"/>
              <w:bottom w:val="single" w:sz="4" w:space="0" w:color="auto"/>
              <w:right w:val="single" w:sz="4" w:space="0" w:color="auto"/>
            </w:tcBorders>
            <w:shd w:val="clear" w:color="auto" w:fill="auto"/>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P</w:t>
            </w:r>
          </w:p>
        </w:tc>
        <w:tc>
          <w:tcPr>
            <w:tcW w:w="996" w:type="dxa"/>
            <w:tcBorders>
              <w:top w:val="nil"/>
              <w:left w:val="nil"/>
              <w:bottom w:val="single" w:sz="4" w:space="0" w:color="auto"/>
              <w:right w:val="single" w:sz="4" w:space="0" w:color="auto"/>
            </w:tcBorders>
            <w:shd w:val="clear" w:color="000000" w:fill="FFFFFF"/>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NE</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rsidR="00DF68D4" w:rsidRPr="00DF68D4" w:rsidRDefault="00DF68D4" w:rsidP="00DF68D4">
            <w:pPr>
              <w:spacing w:after="0" w:line="240" w:lineRule="auto"/>
              <w:jc w:val="center"/>
              <w:rPr>
                <w:rFonts w:ascii="Calibri" w:eastAsia="Times New Roman" w:hAnsi="Calibri" w:cs="Times New Roman"/>
                <w:b/>
                <w:bCs/>
                <w:sz w:val="16"/>
                <w:szCs w:val="16"/>
                <w:lang w:eastAsia="hr-HR"/>
              </w:rPr>
            </w:pPr>
            <w:r w:rsidRPr="00DF68D4">
              <w:rPr>
                <w:rFonts w:ascii="Calibri" w:eastAsia="Times New Roman" w:hAnsi="Calibri" w:cs="Times New Roman"/>
                <w:b/>
                <w:bCs/>
                <w:sz w:val="16"/>
                <w:szCs w:val="16"/>
                <w:lang w:eastAsia="hr-HR"/>
              </w:rPr>
              <w:t> </w:t>
            </w:r>
          </w:p>
        </w:tc>
      </w:tr>
    </w:tbl>
    <w:p w:rsidR="006B5FD3" w:rsidRDefault="006B5FD3" w:rsidP="0046620C">
      <w:pPr>
        <w:spacing w:after="240" w:line="240" w:lineRule="auto"/>
        <w:jc w:val="both"/>
        <w:rPr>
          <w:rFonts w:ascii="Times New Roman" w:hAnsi="Times New Roman" w:cs="Times New Roman"/>
          <w:b/>
          <w:sz w:val="24"/>
          <w:szCs w:val="24"/>
        </w:rPr>
      </w:pPr>
    </w:p>
    <w:p w:rsidR="00221A2A" w:rsidRDefault="00221A2A" w:rsidP="0046620C">
      <w:pPr>
        <w:spacing w:after="240" w:line="240" w:lineRule="auto"/>
        <w:jc w:val="both"/>
        <w:rPr>
          <w:rFonts w:ascii="Times New Roman" w:hAnsi="Times New Roman" w:cs="Times New Roman"/>
          <w:b/>
          <w:sz w:val="24"/>
          <w:szCs w:val="24"/>
        </w:rPr>
      </w:pPr>
    </w:p>
    <w:p w:rsidR="00221A2A" w:rsidRDefault="00221A2A" w:rsidP="0046620C">
      <w:pPr>
        <w:spacing w:after="240" w:line="240" w:lineRule="auto"/>
        <w:jc w:val="both"/>
        <w:rPr>
          <w:rFonts w:ascii="Times New Roman" w:hAnsi="Times New Roman" w:cs="Times New Roman"/>
          <w:b/>
          <w:sz w:val="24"/>
          <w:szCs w:val="24"/>
        </w:rPr>
      </w:pPr>
    </w:p>
    <w:p w:rsidR="00221A2A" w:rsidRDefault="00221A2A" w:rsidP="0046620C">
      <w:pPr>
        <w:spacing w:after="240" w:line="240" w:lineRule="auto"/>
        <w:jc w:val="both"/>
        <w:rPr>
          <w:rFonts w:ascii="Times New Roman" w:hAnsi="Times New Roman" w:cs="Times New Roman"/>
          <w:b/>
          <w:sz w:val="24"/>
          <w:szCs w:val="24"/>
        </w:rPr>
      </w:pPr>
    </w:p>
    <w:p w:rsidR="00ED125F" w:rsidRPr="00786CE5" w:rsidRDefault="00ED125F" w:rsidP="00D54C49">
      <w:pPr>
        <w:pStyle w:val="Odlomakpopisa"/>
        <w:numPr>
          <w:ilvl w:val="1"/>
          <w:numId w:val="14"/>
        </w:numPr>
        <w:jc w:val="both"/>
        <w:rPr>
          <w:rFonts w:ascii="Times New Roman" w:hAnsi="Times New Roman" w:cs="Times New Roman"/>
          <w:b/>
        </w:rPr>
      </w:pPr>
      <w:r w:rsidRPr="00786CE5">
        <w:rPr>
          <w:rFonts w:ascii="Times New Roman" w:hAnsi="Times New Roman" w:cs="Times New Roman"/>
          <w:b/>
        </w:rPr>
        <w:lastRenderedPageBreak/>
        <w:t>GODIŠNJE IZVJEŠĆE O RADU  UPRAVNOG ODJELA ZA PROGRAME I PROJEKTE EUROPSKE UNIJE I GOSPODARSTVO ZA 2014. GODINU</w:t>
      </w:r>
    </w:p>
    <w:p w:rsidR="00ED125F" w:rsidRDefault="00ED125F" w:rsidP="00ED125F">
      <w:pPr>
        <w:jc w:val="center"/>
        <w:rPr>
          <w:rFonts w:ascii="Times New Roman" w:hAnsi="Times New Roman" w:cs="Times New Roman"/>
          <w:b/>
        </w:rPr>
      </w:pPr>
      <w:r>
        <w:rPr>
          <w:rFonts w:ascii="Times New Roman" w:hAnsi="Times New Roman" w:cs="Times New Roman"/>
          <w:b/>
        </w:rPr>
        <w:t>(  obrazloženje specifičnih ciljeva i zadataka/aktivnosti navedenih u tablici u privitku)</w:t>
      </w:r>
    </w:p>
    <w:p w:rsidR="004627BA" w:rsidRDefault="004627BA" w:rsidP="004627BA">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4627BA" w:rsidRDefault="004627BA" w:rsidP="004627BA">
      <w:pPr>
        <w:jc w:val="both"/>
        <w:rPr>
          <w:rFonts w:ascii="Times New Roman" w:hAnsi="Times New Roman" w:cs="Times New Roman"/>
          <w:b/>
          <w:sz w:val="24"/>
          <w:szCs w:val="24"/>
        </w:rPr>
      </w:pPr>
    </w:p>
    <w:p w:rsidR="004627BA" w:rsidRDefault="004627BA" w:rsidP="004627BA">
      <w:pPr>
        <w:jc w:val="both"/>
        <w:rPr>
          <w:rFonts w:ascii="Times New Roman" w:hAnsi="Times New Roman" w:cs="Times New Roman"/>
          <w:b/>
          <w:sz w:val="24"/>
          <w:szCs w:val="24"/>
        </w:rPr>
      </w:pPr>
    </w:p>
    <w:p w:rsidR="004627BA" w:rsidRDefault="004627BA" w:rsidP="004627BA">
      <w:pPr>
        <w:jc w:val="both"/>
        <w:rPr>
          <w:rFonts w:ascii="Times New Roman" w:hAnsi="Times New Roman" w:cs="Times New Roman"/>
          <w:b/>
          <w:sz w:val="24"/>
          <w:szCs w:val="24"/>
        </w:rPr>
      </w:pPr>
    </w:p>
    <w:p w:rsidR="004627BA" w:rsidRDefault="004627BA" w:rsidP="004627BA">
      <w:pPr>
        <w:jc w:val="both"/>
        <w:rPr>
          <w:rFonts w:ascii="Times New Roman" w:hAnsi="Times New Roman" w:cs="Times New Roman"/>
          <w:b/>
          <w:sz w:val="24"/>
          <w:szCs w:val="24"/>
        </w:rPr>
      </w:pPr>
    </w:p>
    <w:p w:rsidR="004627BA" w:rsidRDefault="004627BA" w:rsidP="004627BA">
      <w:pPr>
        <w:jc w:val="both"/>
        <w:rPr>
          <w:rFonts w:ascii="Times New Roman" w:hAnsi="Times New Roman" w:cs="Times New Roman"/>
          <w:sz w:val="24"/>
          <w:szCs w:val="24"/>
        </w:rPr>
      </w:pPr>
      <w:r w:rsidRPr="00DF68D4">
        <w:rPr>
          <w:rFonts w:ascii="Times New Roman" w:hAnsi="Times New Roman" w:cs="Times New Roman"/>
          <w:b/>
          <w:sz w:val="20"/>
          <w:szCs w:val="20"/>
        </w:rPr>
        <w:t>NAPOMENA:</w:t>
      </w:r>
      <w:r>
        <w:rPr>
          <w:rFonts w:ascii="Times New Roman" w:hAnsi="Times New Roman" w:cs="Times New Roman"/>
          <w:b/>
          <w:sz w:val="24"/>
          <w:szCs w:val="24"/>
        </w:rPr>
        <w:t xml:space="preserve"> </w:t>
      </w:r>
      <w:r w:rsidRPr="00DF68D4">
        <w:rPr>
          <w:rFonts w:ascii="Times New Roman" w:hAnsi="Times New Roman" w:cs="Times New Roman"/>
          <w:sz w:val="24"/>
          <w:szCs w:val="24"/>
        </w:rPr>
        <w:t xml:space="preserve"> Tijekom 2014. godine došlo je do razdvajanja Upravnog odjela za financije, nabavu i gospodarstvo na Upravni odjel za financije i nabavu i Upravni odjel za programe i projekte Europske unije i gospodarstvo.U tabličnom prikazu specifičnih ciljeva zadržani su redni brojevi ciljeva iz tablice koja je donešena u Planu rada za 2014. godinu </w:t>
      </w:r>
      <w:r>
        <w:rPr>
          <w:rFonts w:ascii="Times New Roman" w:hAnsi="Times New Roman" w:cs="Times New Roman"/>
          <w:sz w:val="24"/>
          <w:szCs w:val="24"/>
        </w:rPr>
        <w:t xml:space="preserve">a koja se odnosila na </w:t>
      </w:r>
      <w:r w:rsidRPr="00DF68D4">
        <w:rPr>
          <w:rFonts w:ascii="Times New Roman" w:hAnsi="Times New Roman" w:cs="Times New Roman"/>
          <w:sz w:val="24"/>
          <w:szCs w:val="24"/>
        </w:rPr>
        <w:t xml:space="preserve"> Upravni odjel za financije,nabavu i gospodarstvo na način da su ciljevi razdvojeni u 2 tablic</w:t>
      </w:r>
      <w:r>
        <w:rPr>
          <w:rFonts w:ascii="Times New Roman" w:hAnsi="Times New Roman" w:cs="Times New Roman"/>
          <w:sz w:val="24"/>
          <w:szCs w:val="24"/>
        </w:rPr>
        <w:t>e</w:t>
      </w:r>
      <w:r w:rsidRPr="00DF68D4">
        <w:rPr>
          <w:rFonts w:ascii="Times New Roman" w:hAnsi="Times New Roman" w:cs="Times New Roman"/>
          <w:sz w:val="24"/>
          <w:szCs w:val="24"/>
        </w:rPr>
        <w:t>, prema nadležnostima za 2 novoosnovana Upravna odjela.</w:t>
      </w:r>
    </w:p>
    <w:p w:rsidR="004627BA" w:rsidRPr="00DF68D4" w:rsidRDefault="004627BA" w:rsidP="004627BA">
      <w:pPr>
        <w:jc w:val="both"/>
        <w:rPr>
          <w:rFonts w:ascii="Times New Roman" w:hAnsi="Times New Roman" w:cs="Times New Roman"/>
          <w:sz w:val="24"/>
          <w:szCs w:val="24"/>
        </w:rPr>
      </w:pPr>
    </w:p>
    <w:p w:rsidR="00ED125F"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 xml:space="preserve">22. </w:t>
      </w:r>
      <w:r w:rsidRPr="00AC5914">
        <w:rPr>
          <w:rFonts w:ascii="Times New Roman" w:hAnsi="Times New Roman" w:cs="Times New Roman"/>
          <w:sz w:val="24"/>
          <w:szCs w:val="24"/>
        </w:rPr>
        <w:tab/>
      </w:r>
      <w:r>
        <w:rPr>
          <w:rFonts w:ascii="Times New Roman" w:hAnsi="Times New Roman" w:cs="Times New Roman"/>
          <w:sz w:val="24"/>
          <w:szCs w:val="24"/>
        </w:rPr>
        <w:t xml:space="preserve">SPECIFIČNI CILJ:  </w:t>
      </w:r>
      <w:r w:rsidRPr="00AC5914">
        <w:rPr>
          <w:rFonts w:ascii="Times New Roman" w:hAnsi="Times New Roman" w:cs="Times New Roman"/>
          <w:sz w:val="24"/>
          <w:szCs w:val="24"/>
        </w:rPr>
        <w:t>Povećana konkurentnost gospodarskih subjekata sa područja grada Osijeka</w:t>
      </w:r>
    </w:p>
    <w:p w:rsidR="004627BA" w:rsidRPr="00AC5914" w:rsidRDefault="004627BA" w:rsidP="00ED125F">
      <w:pPr>
        <w:spacing w:after="0"/>
        <w:jc w:val="both"/>
        <w:rPr>
          <w:rFonts w:ascii="Times New Roman" w:hAnsi="Times New Roman" w:cs="Times New Roman"/>
          <w:sz w:val="24"/>
          <w:szCs w:val="24"/>
        </w:rPr>
      </w:pPr>
    </w:p>
    <w:p w:rsidR="00ED125F" w:rsidRPr="00AC5914" w:rsidRDefault="00ED125F" w:rsidP="00ED125F">
      <w:pPr>
        <w:ind w:firstLine="708"/>
        <w:jc w:val="both"/>
        <w:rPr>
          <w:rFonts w:ascii="Times New Roman" w:hAnsi="Times New Roman" w:cs="Times New Roman"/>
          <w:sz w:val="24"/>
          <w:szCs w:val="24"/>
        </w:rPr>
      </w:pPr>
      <w:r w:rsidRPr="00AC5914">
        <w:rPr>
          <w:rFonts w:ascii="Times New Roman" w:hAnsi="Times New Roman" w:cs="Times New Roman"/>
          <w:sz w:val="24"/>
          <w:szCs w:val="24"/>
        </w:rPr>
        <w:t xml:space="preserve">Grad Osijek u cilju poticanja poduzetništva kroz nova ulaganja, subvencionirao je kamate za poduzetničke kredite iz programa kreditiranja poduzetnika „Lokalni projekti razvoja - Poduzetnik“ iz 2004. godine (7. korisnika) i „Lokalni projekti razvoja malog gospodarstva“ iz 2009. godine (19 korisnika). U skladu sa potpisanim Sporazumom između Osječko-baranjske županije i Grada Osijeka, Grad Osijek subvencionirao je u naznačenom razdoblju, kamate po poduzetničkim kreditima sa područja grada Osijeka u iznosu jednog postotnog poena. Za ovu aktivnost utrošeno je 344.980,01 kuna. </w:t>
      </w:r>
    </w:p>
    <w:p w:rsidR="00ED125F" w:rsidRDefault="00ED125F" w:rsidP="00ED125F">
      <w:pPr>
        <w:ind w:firstLine="567"/>
        <w:jc w:val="both"/>
        <w:rPr>
          <w:rFonts w:ascii="Times New Roman" w:hAnsi="Times New Roman" w:cs="Times New Roman"/>
          <w:sz w:val="24"/>
          <w:szCs w:val="24"/>
          <w:lang w:val="sl-SI"/>
        </w:rPr>
      </w:pPr>
      <w:r w:rsidRPr="00AC5914">
        <w:rPr>
          <w:rFonts w:ascii="Times New Roman" w:hAnsi="Times New Roman" w:cs="Times New Roman"/>
          <w:sz w:val="24"/>
          <w:szCs w:val="24"/>
        </w:rPr>
        <w:t>Dod</w:t>
      </w:r>
      <w:r>
        <w:rPr>
          <w:rFonts w:ascii="Times New Roman" w:hAnsi="Times New Roman" w:cs="Times New Roman"/>
          <w:sz w:val="24"/>
          <w:szCs w:val="24"/>
        </w:rPr>
        <w:t>i</w:t>
      </w:r>
      <w:r w:rsidRPr="00AC5914">
        <w:rPr>
          <w:rFonts w:ascii="Times New Roman" w:hAnsi="Times New Roman" w:cs="Times New Roman"/>
          <w:sz w:val="24"/>
          <w:szCs w:val="24"/>
        </w:rPr>
        <w:t xml:space="preserve">jeljene su subvencije javnim poduzećima koji su u vlasništvu ili suvlasništvu Grada Osijeka za slijedeća javna poduzeća: Poduzetnički inkubator BIOS, RRA Slavonije i Baranje i Tera Tehnopolis i Zračnu luku Osijek. Dodjeljene subvencije iskoristile su se za redovno obavljanje poslova iz djelokruga svakog pojedinog društva s krajnjim ciljem jačanja poduzetničke infrastrukture u gradu.  Uspješno  su obavljeni  poslovi iz njihovih djelokruga  podupirući razvoj malog i srednjeg poduzetništva uz nesmetano i pravilno ispunjenje kvalitetnih preduvjeta za redovno obavljanje poslova te su uspješno završili poslovnu godinu što će biti vidljivo iz objavljenih Godišnih izvješća za 2014. godinu. Za ovu svrhu realizirano je </w:t>
      </w:r>
      <w:r w:rsidRPr="00AC5914">
        <w:rPr>
          <w:rFonts w:ascii="Times New Roman" w:hAnsi="Times New Roman" w:cs="Times New Roman"/>
          <w:sz w:val="24"/>
          <w:szCs w:val="24"/>
          <w:lang w:val="sl-SI"/>
        </w:rPr>
        <w:t>2.406.000,00 kuna.</w:t>
      </w:r>
    </w:p>
    <w:p w:rsidR="004627BA" w:rsidRPr="00AC5914" w:rsidRDefault="004627BA" w:rsidP="00ED125F">
      <w:pPr>
        <w:ind w:firstLine="567"/>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23.</w:t>
      </w:r>
      <w:r>
        <w:rPr>
          <w:rFonts w:ascii="Times New Roman" w:hAnsi="Times New Roman" w:cs="Times New Roman"/>
          <w:sz w:val="24"/>
          <w:szCs w:val="24"/>
        </w:rPr>
        <w:t xml:space="preserve"> SPECIFIČNI CILJ: </w:t>
      </w:r>
      <w:r w:rsidRPr="00AC5914">
        <w:rPr>
          <w:rFonts w:ascii="Times New Roman" w:hAnsi="Times New Roman" w:cs="Times New Roman"/>
          <w:sz w:val="24"/>
          <w:szCs w:val="24"/>
        </w:rPr>
        <w:t>Stvoreni preduvjeti za djelovanje i razvoj poduzetnika, obrtnika i organizacija civilnog društva</w:t>
      </w:r>
    </w:p>
    <w:p w:rsidR="00ED125F" w:rsidRPr="00AC5914" w:rsidRDefault="00ED125F" w:rsidP="00ED125F">
      <w:pPr>
        <w:spacing w:after="0"/>
        <w:jc w:val="lowKashida"/>
        <w:rPr>
          <w:rFonts w:ascii="Times New Roman" w:hAnsi="Times New Roman" w:cs="Times New Roman"/>
          <w:sz w:val="24"/>
          <w:szCs w:val="24"/>
        </w:rPr>
      </w:pPr>
    </w:p>
    <w:p w:rsidR="00ED125F" w:rsidRPr="00AC5914" w:rsidRDefault="00ED125F" w:rsidP="00ED125F">
      <w:pPr>
        <w:spacing w:after="0"/>
        <w:jc w:val="lowKashida"/>
        <w:rPr>
          <w:rFonts w:ascii="Times New Roman" w:eastAsia="Times New Roman" w:hAnsi="Times New Roman" w:cs="Times New Roman"/>
          <w:sz w:val="24"/>
          <w:szCs w:val="24"/>
          <w:lang w:eastAsia="hr-HR"/>
        </w:rPr>
      </w:pPr>
      <w:r w:rsidRPr="00AC5914">
        <w:rPr>
          <w:rFonts w:ascii="Times New Roman" w:hAnsi="Times New Roman" w:cs="Times New Roman"/>
          <w:sz w:val="24"/>
          <w:szCs w:val="24"/>
        </w:rPr>
        <w:t xml:space="preserve">Za ostvarenje ovog cilja dodjeljivane su potpore temeljem Javnog poziva za dodjelu potpora tradicijskim i umjetničkim obrtima i Javnog poziva za dodjelu potpora inovatorima, sufinancirani su projekti i programi udruga iz područja neprofitnog poduzetništva i socijalnog zapošljavanja temeljem  </w:t>
      </w:r>
      <w:r w:rsidRPr="00AC5914">
        <w:rPr>
          <w:rFonts w:ascii="Times New Roman" w:eastAsia="Times New Roman" w:hAnsi="Times New Roman" w:cs="Times New Roman"/>
          <w:sz w:val="24"/>
          <w:szCs w:val="24"/>
          <w:lang w:eastAsia="hr-HR"/>
        </w:rPr>
        <w:lastRenderedPageBreak/>
        <w:t xml:space="preserve">Javnog natječaja, sufinancirani su zajednički projekti Grada i Turističke zajednice grada Osijeka temeljem Programa rada Turističke zajednice grada Osijeka,  temeljem rješenja Gradonačelnika odobravane se jednokratne financijske potpore gospodarskim subjektima za provođenje pojedinačnih projekata i aktivnosti. Provedenim aktivnostima povećan je broj projekata u poduzetništvu i neprofitnom poduzetništvu, unaprijeđena turistička ponuda, očuvan određeni broj tradicijskih i umjetničkih obrta i povećan broj inovacija. </w:t>
      </w:r>
    </w:p>
    <w:p w:rsidR="00ED125F" w:rsidRDefault="00ED125F" w:rsidP="00ED125F">
      <w:pPr>
        <w:spacing w:after="0"/>
        <w:jc w:val="both"/>
        <w:rPr>
          <w:rFonts w:ascii="Times New Roman" w:hAnsi="Times New Roman" w:cs="Times New Roman"/>
          <w:sz w:val="24"/>
          <w:szCs w:val="24"/>
        </w:rPr>
      </w:pPr>
    </w:p>
    <w:p w:rsidR="004627BA" w:rsidRPr="00AC5914" w:rsidRDefault="004627BA" w:rsidP="00ED125F">
      <w:pPr>
        <w:spacing w:after="0"/>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 xml:space="preserve">24. </w:t>
      </w:r>
      <w:r>
        <w:rPr>
          <w:rFonts w:ascii="Times New Roman" w:hAnsi="Times New Roman" w:cs="Times New Roman"/>
          <w:sz w:val="24"/>
          <w:szCs w:val="24"/>
        </w:rPr>
        <w:t xml:space="preserve">SPECIFIČNI CILJ: </w:t>
      </w:r>
      <w:r w:rsidRPr="00AC5914">
        <w:rPr>
          <w:rFonts w:ascii="Times New Roman" w:hAnsi="Times New Roman" w:cs="Times New Roman"/>
          <w:sz w:val="24"/>
          <w:szCs w:val="24"/>
        </w:rPr>
        <w:t xml:space="preserve">Gospodarenje poslovnim prostorima pažnjom dobrog gospodara i održavanje poslovnih prostora u funkcionalnom stanju </w:t>
      </w: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 početkom 2014. Odsjek za poslovne prostore u nadležnosti je Upravnog odjela za financije i nabavu.</w:t>
      </w:r>
    </w:p>
    <w:p w:rsidR="00ED125F" w:rsidRDefault="00ED125F" w:rsidP="00ED125F">
      <w:pPr>
        <w:spacing w:after="0"/>
        <w:jc w:val="both"/>
        <w:rPr>
          <w:rFonts w:ascii="Times New Roman" w:hAnsi="Times New Roman" w:cs="Times New Roman"/>
          <w:sz w:val="24"/>
          <w:szCs w:val="24"/>
        </w:rPr>
      </w:pPr>
    </w:p>
    <w:p w:rsidR="004627BA" w:rsidRPr="00AC5914" w:rsidRDefault="004627BA" w:rsidP="00ED125F">
      <w:pPr>
        <w:spacing w:after="0"/>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25.</w:t>
      </w:r>
      <w:r>
        <w:rPr>
          <w:rFonts w:ascii="Times New Roman" w:hAnsi="Times New Roman" w:cs="Times New Roman"/>
          <w:sz w:val="24"/>
          <w:szCs w:val="24"/>
        </w:rPr>
        <w:t xml:space="preserve">SPECIFIČNI CILJ: </w:t>
      </w:r>
      <w:r w:rsidRPr="00AC5914">
        <w:rPr>
          <w:rFonts w:ascii="Times New Roman" w:hAnsi="Times New Roman" w:cs="Times New Roman"/>
          <w:sz w:val="24"/>
          <w:szCs w:val="24"/>
        </w:rPr>
        <w:t>Privlačenje ulagača, posebno one koji se bave proizvodnjom, malo i srednje poduzetništvom u poslovne zone Grada Osijeka – ulaganja u infrastrukturu</w:t>
      </w:r>
    </w:p>
    <w:p w:rsidR="00ED125F" w:rsidRPr="00AC5914" w:rsidRDefault="00ED125F" w:rsidP="00ED125F">
      <w:pPr>
        <w:overflowPunct w:val="0"/>
        <w:autoSpaceDE w:val="0"/>
        <w:autoSpaceDN w:val="0"/>
        <w:adjustRightInd w:val="0"/>
        <w:spacing w:after="0" w:line="240" w:lineRule="atLeast"/>
        <w:ind w:firstLine="720"/>
        <w:jc w:val="both"/>
        <w:textAlignment w:val="baseline"/>
        <w:rPr>
          <w:rFonts w:ascii="Times New Roman" w:eastAsia="Calibri" w:hAnsi="Times New Roman" w:cs="Times New Roman"/>
          <w:sz w:val="24"/>
          <w:szCs w:val="24"/>
        </w:rPr>
      </w:pPr>
      <w:r w:rsidRPr="00AC5914">
        <w:rPr>
          <w:rFonts w:ascii="Times New Roman" w:eastAsia="Calibri" w:hAnsi="Times New Roman" w:cs="Times New Roman"/>
          <w:sz w:val="24"/>
          <w:szCs w:val="24"/>
        </w:rPr>
        <w:t>Ovaj cilj je ostvaren kroz projekte godišnjeg Razvojnog programa, kapitalnih investicija u poduzetništvu – Industrijska zona Nemetin. Obavili su se radovi na kompletiranju infrastrukture u Industrijskoj zoni Nemetin I. Faza, na dovršetku radova na projektu oborinske odvodnje, izgradnju javne rasvjete, izgradnju trafo stanice i DTK-a mreže. Cilj ulaganja u infrastrukturne radove je kompletiranje 23 parcele I. Faze u Industrijskoj zoni Nemetin za potrebe privlačenja ulagača. Za ove namjenu do 31. prosinca 2014. utrošeno je 1.478.690,00 kuna.</w:t>
      </w:r>
    </w:p>
    <w:p w:rsidR="00ED125F" w:rsidRDefault="00ED125F" w:rsidP="00ED125F">
      <w:pPr>
        <w:spacing w:after="0"/>
        <w:jc w:val="both"/>
        <w:rPr>
          <w:rFonts w:ascii="Times New Roman" w:hAnsi="Times New Roman" w:cs="Times New Roman"/>
          <w:sz w:val="24"/>
          <w:szCs w:val="24"/>
        </w:rPr>
      </w:pPr>
    </w:p>
    <w:p w:rsidR="004627BA" w:rsidRPr="00AC5914" w:rsidRDefault="004627BA" w:rsidP="00ED125F">
      <w:pPr>
        <w:spacing w:after="0"/>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26.</w:t>
      </w:r>
      <w:r>
        <w:rPr>
          <w:rFonts w:ascii="Times New Roman" w:hAnsi="Times New Roman" w:cs="Times New Roman"/>
          <w:sz w:val="24"/>
          <w:szCs w:val="24"/>
        </w:rPr>
        <w:t xml:space="preserve">SPECIFIČNI CILJ: </w:t>
      </w:r>
      <w:r w:rsidRPr="00AC5914">
        <w:rPr>
          <w:rFonts w:ascii="Times New Roman" w:hAnsi="Times New Roman" w:cs="Times New Roman"/>
          <w:sz w:val="24"/>
          <w:szCs w:val="24"/>
        </w:rPr>
        <w:t>Povećana komunalna opremljenosti gospodarskih subjekata u vlasništvu i suvlasništvu Grada Osijeka</w:t>
      </w: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 xml:space="preserve">            Aktivnosti za postizanje ovog cilja ogleda se kroz dodjeljena financijska sredstva na ime </w:t>
      </w:r>
      <w:r w:rsidRPr="00AC5914">
        <w:rPr>
          <w:rFonts w:ascii="Times New Roman" w:hAnsi="Times New Roman" w:cs="Times New Roman"/>
          <w:bCs/>
          <w:sz w:val="24"/>
          <w:szCs w:val="24"/>
        </w:rPr>
        <w:t>subvencija</w:t>
      </w:r>
      <w:r w:rsidRPr="00AC5914">
        <w:rPr>
          <w:rFonts w:ascii="Times New Roman" w:hAnsi="Times New Roman" w:cs="Times New Roman"/>
          <w:sz w:val="24"/>
          <w:szCs w:val="24"/>
        </w:rPr>
        <w:t xml:space="preserve"> i to slijedećim trgovačkim društvima: GPP d.o.o., Ukop d.o.o., Unikom d.o.o., Poduzetničkom inkubatoru BIOS d.o.o., Regionalnoj razvojnoj agenciji Slavonije i Baranje d.o.o. i Osječkom sajmu d.o.o. u ukupnom iznosu od 29.850.000,00 kn. Pozitivni učinci bit će vidljivi objavom godišnjih izvješća za 2014. navedenih trgovačkih društava. </w:t>
      </w:r>
    </w:p>
    <w:p w:rsidR="00ED125F" w:rsidRPr="00AC5914" w:rsidRDefault="00ED125F" w:rsidP="00ED125F">
      <w:pPr>
        <w:spacing w:after="0"/>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27.</w:t>
      </w:r>
      <w:r>
        <w:rPr>
          <w:rFonts w:ascii="Times New Roman" w:hAnsi="Times New Roman" w:cs="Times New Roman"/>
          <w:sz w:val="24"/>
          <w:szCs w:val="24"/>
        </w:rPr>
        <w:t xml:space="preserve"> SPECIFIČNI CILJ:</w:t>
      </w:r>
      <w:r w:rsidRPr="00AC5914">
        <w:rPr>
          <w:rFonts w:ascii="Times New Roman" w:hAnsi="Times New Roman" w:cs="Times New Roman"/>
          <w:sz w:val="24"/>
          <w:szCs w:val="24"/>
        </w:rPr>
        <w:tab/>
        <w:t>Proveden projekt CHREN – Hrvatsko-Mađarska mreža obnovljivih izvora energije</w:t>
      </w:r>
    </w:p>
    <w:p w:rsidR="00ED125F" w:rsidRPr="00AC5914" w:rsidRDefault="00ED125F" w:rsidP="00ED125F">
      <w:pPr>
        <w:spacing w:after="0" w:line="240" w:lineRule="auto"/>
        <w:ind w:firstLine="720"/>
        <w:jc w:val="both"/>
        <w:rPr>
          <w:rFonts w:ascii="Times New Roman" w:hAnsi="Times New Roman" w:cs="Times New Roman"/>
          <w:sz w:val="24"/>
          <w:szCs w:val="24"/>
        </w:rPr>
      </w:pPr>
      <w:r w:rsidRPr="00AC5914">
        <w:rPr>
          <w:rFonts w:ascii="Times New Roman" w:hAnsi="Times New Roman" w:cs="Times New Roman"/>
          <w:sz w:val="24"/>
          <w:szCs w:val="24"/>
        </w:rPr>
        <w:t>Nositelj projekta CHREN je Sveučilište J.J.Strossmayera, a partneri su Grad Osijek, Regionalna razvojna agencija Slavonije i Baranje, EU Centar, Poljoprivredni fakultet Osijek, te Fenntarthato Fejlodesert Egyesulet i Europeer Alapitvany iz Mađarske.</w:t>
      </w:r>
    </w:p>
    <w:p w:rsidR="00ED125F" w:rsidRPr="00AC5914" w:rsidRDefault="00ED125F" w:rsidP="00ED125F">
      <w:pPr>
        <w:spacing w:after="0" w:line="240" w:lineRule="auto"/>
        <w:jc w:val="both"/>
        <w:rPr>
          <w:rFonts w:ascii="Times New Roman" w:hAnsi="Times New Roman" w:cs="Times New Roman"/>
          <w:sz w:val="24"/>
          <w:szCs w:val="24"/>
        </w:rPr>
      </w:pPr>
      <w:r w:rsidRPr="00AC5914">
        <w:rPr>
          <w:rFonts w:ascii="Times New Roman" w:hAnsi="Times New Roman" w:cs="Times New Roman"/>
          <w:sz w:val="24"/>
          <w:szCs w:val="24"/>
        </w:rPr>
        <w:t>Jedan od najvažnijih rezultata ovoga projekta jest da su Grad Osijek i Sveučilište J.J. Strossmayera u Osijeku osnovali su trgovačko društvo „Obnovljivi izvori energije Osijek“ d.o.o. 9. siječnja 2014, koje će raditi na lokaciji Industrijske zone Nemetin i baviti se primijenjenim istraživanjima sa svrhom promicanja znanja i spoznaja o obnovljivim izvorima energije na nacionalnoj i međunarodnoj razini, a financirati, prije svega, od proizvodnje električne energije preko bioplinskog postrojenja i solarnih panela. Projekt CHREN završen je 31. siječnja 2014., a sve projektne aktivnosti su uspješno izvršene. Za ovu namjenu utrošen je iznos od 186,344,13 kuna.</w:t>
      </w:r>
    </w:p>
    <w:p w:rsidR="00ED125F" w:rsidRDefault="00ED125F" w:rsidP="00ED125F">
      <w:pPr>
        <w:spacing w:after="0" w:line="240" w:lineRule="auto"/>
        <w:jc w:val="both"/>
        <w:rPr>
          <w:rFonts w:ascii="Times New Roman" w:hAnsi="Times New Roman" w:cs="Times New Roman"/>
          <w:sz w:val="24"/>
          <w:szCs w:val="24"/>
        </w:rPr>
      </w:pPr>
    </w:p>
    <w:p w:rsidR="004627BA" w:rsidRPr="00AC5914" w:rsidRDefault="004627BA" w:rsidP="00ED125F">
      <w:pPr>
        <w:spacing w:after="0" w:line="240" w:lineRule="auto"/>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28.</w:t>
      </w:r>
      <w:r>
        <w:rPr>
          <w:rFonts w:ascii="Times New Roman" w:hAnsi="Times New Roman" w:cs="Times New Roman"/>
          <w:sz w:val="24"/>
          <w:szCs w:val="24"/>
        </w:rPr>
        <w:t xml:space="preserve"> SPECIFIČNI CILJ:</w:t>
      </w:r>
      <w:r w:rsidRPr="00AC5914">
        <w:rPr>
          <w:rFonts w:ascii="Times New Roman" w:hAnsi="Times New Roman" w:cs="Times New Roman"/>
          <w:sz w:val="24"/>
          <w:szCs w:val="24"/>
        </w:rPr>
        <w:tab/>
        <w:t>Provedba projekta " Mlinarev put"</w:t>
      </w:r>
    </w:p>
    <w:p w:rsidR="00ED125F" w:rsidRPr="00AC5914" w:rsidRDefault="00ED125F" w:rsidP="00ED125F">
      <w:pPr>
        <w:spacing w:after="0" w:line="240" w:lineRule="auto"/>
        <w:ind w:firstLine="720"/>
        <w:jc w:val="both"/>
        <w:rPr>
          <w:rFonts w:ascii="Times New Roman" w:hAnsi="Times New Roman" w:cs="Times New Roman"/>
          <w:bCs/>
          <w:sz w:val="24"/>
          <w:szCs w:val="24"/>
        </w:rPr>
      </w:pPr>
      <w:r w:rsidRPr="00AC5914">
        <w:rPr>
          <w:rFonts w:ascii="Times New Roman" w:hAnsi="Times New Roman" w:cs="Times New Roman"/>
          <w:bCs/>
          <w:sz w:val="24"/>
          <w:szCs w:val="24"/>
        </w:rPr>
        <w:t>Nositelj projekta je Grad Osijek, a partneri TZ Grada Osijeka, Regionalna razvojna agencija, NVO Vodenica i Muzej mlina Orfu ( Mađarska).</w:t>
      </w:r>
    </w:p>
    <w:p w:rsidR="00ED125F" w:rsidRPr="00AC5914" w:rsidRDefault="00ED125F" w:rsidP="00ED125F">
      <w:pPr>
        <w:spacing w:after="0" w:line="240" w:lineRule="auto"/>
        <w:jc w:val="both"/>
        <w:rPr>
          <w:rFonts w:ascii="Times New Roman" w:hAnsi="Times New Roman" w:cs="Times New Roman"/>
          <w:sz w:val="24"/>
          <w:szCs w:val="24"/>
        </w:rPr>
      </w:pPr>
      <w:r w:rsidRPr="00AC5914">
        <w:rPr>
          <w:rFonts w:ascii="Times New Roman" w:hAnsi="Times New Roman" w:cs="Times New Roman"/>
          <w:sz w:val="24"/>
          <w:szCs w:val="24"/>
        </w:rPr>
        <w:lastRenderedPageBreak/>
        <w:t>Glavne aktivnosti koje su obuhvaćene Projektom su, kako slijedi: istraživanje etnografskog nasljeđa na temu starih zanata, mlinova i vodenica; izgradnja vodenice na Dravi i rekonstrukcija mlina i vodenice u mjestu Orfu ( Mađarska); prijenos znanja o upravljanju baštinom i radionice na temu razvoja edukativnog turizma, te promidžbene aktivnosti i međusobno podatkovno umrežavanje. Obveze Grada Osijeka su izrada nacrta i tehničkog plana vodenice, pokrivanje troška eksperta za javnu nabavu, pokrivanje troška nadzornog inženjera, izgradnja vodenice na rijeci Dravi i sudjelovanje na radnim sastancima i radionicama. U razdoblju od 1. siječnja do 31. prosinca 2014. godine započela je izrada dvije studije / analize: 1. registar građevina: katalog mlinova  i vodenica; 2. etnografska studija: pregled vještina, znanja i umijeća (vezano za tradiciju i  zanate) te običaja, osobito vezano uz hranu i autohtone proizvode). Pokrenut je i postupak javne nabave za radove izgradnje vodenice te je nakon provedenog postupka odabran izvođač radova koji je započeo izgradnju vodenice.</w:t>
      </w:r>
    </w:p>
    <w:p w:rsidR="00ED125F" w:rsidRPr="00AC5914" w:rsidRDefault="00ED125F" w:rsidP="00ED125F">
      <w:pPr>
        <w:spacing w:after="0" w:line="240" w:lineRule="auto"/>
        <w:contextualSpacing/>
        <w:jc w:val="both"/>
        <w:rPr>
          <w:rFonts w:ascii="Times New Roman" w:hAnsi="Times New Roman" w:cs="Times New Roman"/>
          <w:sz w:val="24"/>
          <w:szCs w:val="24"/>
        </w:rPr>
      </w:pPr>
      <w:r w:rsidRPr="00AC5914">
        <w:rPr>
          <w:rFonts w:ascii="Times New Roman" w:hAnsi="Times New Roman" w:cs="Times New Roman"/>
          <w:sz w:val="24"/>
          <w:szCs w:val="24"/>
        </w:rPr>
        <w:t>Ukupna vrijednost projekta „Mlinarev put“ iznosi 416.398,00 EUR-a, a iznos odobrenih sredstava EU fondova je 346.067,02 EUR-a. Do 31. prosinca 2014. utrošeno je 1.154.924,82 kuna.</w:t>
      </w:r>
    </w:p>
    <w:p w:rsidR="00ED125F" w:rsidRDefault="00ED125F" w:rsidP="00ED125F">
      <w:pPr>
        <w:spacing w:after="0"/>
        <w:jc w:val="both"/>
        <w:rPr>
          <w:rFonts w:ascii="Times New Roman" w:hAnsi="Times New Roman" w:cs="Times New Roman"/>
          <w:sz w:val="24"/>
          <w:szCs w:val="24"/>
        </w:rPr>
      </w:pPr>
    </w:p>
    <w:p w:rsidR="004627BA" w:rsidRPr="00AC5914" w:rsidRDefault="004627BA" w:rsidP="00ED125F">
      <w:pPr>
        <w:spacing w:after="0"/>
        <w:jc w:val="both"/>
        <w:rPr>
          <w:rFonts w:ascii="Times New Roman" w:hAnsi="Times New Roman" w:cs="Times New Roman"/>
          <w:sz w:val="24"/>
          <w:szCs w:val="24"/>
        </w:rPr>
      </w:pP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sz w:val="24"/>
          <w:szCs w:val="24"/>
        </w:rPr>
        <w:t>29.</w:t>
      </w:r>
      <w:r>
        <w:rPr>
          <w:rFonts w:ascii="Times New Roman" w:hAnsi="Times New Roman" w:cs="Times New Roman"/>
          <w:sz w:val="24"/>
          <w:szCs w:val="24"/>
        </w:rPr>
        <w:t xml:space="preserve"> SPECIFIČNI CILJ:  </w:t>
      </w:r>
      <w:r w:rsidRPr="00AC5914">
        <w:rPr>
          <w:rFonts w:ascii="Times New Roman" w:hAnsi="Times New Roman" w:cs="Times New Roman"/>
          <w:sz w:val="24"/>
          <w:szCs w:val="24"/>
        </w:rPr>
        <w:t xml:space="preserve">Razvoj poljoprivrede i povećana konkurentnosti  obiteljskih gospodarstava </w:t>
      </w:r>
    </w:p>
    <w:p w:rsidR="00ED125F" w:rsidRPr="00AC5914" w:rsidRDefault="00ED125F" w:rsidP="00ED125F">
      <w:pPr>
        <w:spacing w:after="0"/>
        <w:jc w:val="both"/>
        <w:rPr>
          <w:rFonts w:ascii="Times New Roman" w:hAnsi="Times New Roman" w:cs="Times New Roman"/>
          <w:sz w:val="24"/>
          <w:szCs w:val="24"/>
        </w:rPr>
      </w:pPr>
      <w:r w:rsidRPr="00AC5914">
        <w:rPr>
          <w:rFonts w:ascii="Times New Roman" w:hAnsi="Times New Roman" w:cs="Times New Roman"/>
          <w:bCs/>
          <w:sz w:val="24"/>
          <w:szCs w:val="24"/>
        </w:rPr>
        <w:t>- Javni poziv nije objavljen zbog reforme Zajedničke poljoprivredne politike EU gdje se mijenja se i zakonska regulativa o potporama u poljoprivredi. koja se počela primjenjivati 1. siječnja 2014. (nova uredba Komisije (EU) br. 1408/2013.)</w:t>
      </w:r>
    </w:p>
    <w:p w:rsidR="00ED125F" w:rsidRPr="00AC5914" w:rsidRDefault="00ED125F" w:rsidP="00ED125F">
      <w:pPr>
        <w:spacing w:after="0"/>
        <w:jc w:val="both"/>
        <w:rPr>
          <w:rFonts w:ascii="Times New Roman" w:hAnsi="Times New Roman" w:cs="Times New Roman"/>
          <w:sz w:val="24"/>
          <w:szCs w:val="24"/>
        </w:rPr>
      </w:pPr>
    </w:p>
    <w:p w:rsidR="00221A2A" w:rsidRDefault="00221A2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p w:rsidR="004627BA" w:rsidRDefault="004627BA" w:rsidP="0046620C">
      <w:pPr>
        <w:spacing w:after="240" w:line="240" w:lineRule="auto"/>
        <w:jc w:val="both"/>
        <w:rPr>
          <w:rFonts w:ascii="Times New Roman" w:hAnsi="Times New Roman" w:cs="Times New Roman"/>
          <w:b/>
          <w:sz w:val="24"/>
          <w:szCs w:val="24"/>
        </w:rPr>
      </w:pPr>
    </w:p>
    <w:tbl>
      <w:tblPr>
        <w:tblW w:w="9726" w:type="dxa"/>
        <w:tblLayout w:type="fixed"/>
        <w:tblLook w:val="04A0" w:firstRow="1" w:lastRow="0" w:firstColumn="1" w:lastColumn="0" w:noHBand="0" w:noVBand="1"/>
      </w:tblPr>
      <w:tblGrid>
        <w:gridCol w:w="557"/>
        <w:gridCol w:w="851"/>
        <w:gridCol w:w="1100"/>
        <w:gridCol w:w="1171"/>
        <w:gridCol w:w="1022"/>
        <w:gridCol w:w="892"/>
        <w:gridCol w:w="1320"/>
        <w:gridCol w:w="845"/>
        <w:gridCol w:w="989"/>
        <w:gridCol w:w="979"/>
      </w:tblGrid>
      <w:tr w:rsidR="00221A2A" w:rsidRPr="00221A2A" w:rsidTr="00221A2A">
        <w:trPr>
          <w:trHeight w:val="1682"/>
        </w:trPr>
        <w:tc>
          <w:tcPr>
            <w:tcW w:w="557" w:type="dxa"/>
            <w:tcBorders>
              <w:top w:val="single" w:sz="8" w:space="0" w:color="auto"/>
              <w:left w:val="single" w:sz="8" w:space="0" w:color="auto"/>
              <w:bottom w:val="single" w:sz="8" w:space="0" w:color="auto"/>
              <w:right w:val="single" w:sz="4" w:space="0" w:color="auto"/>
            </w:tcBorders>
            <w:shd w:val="clear" w:color="000000" w:fill="000080"/>
            <w:noWrap/>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lastRenderedPageBreak/>
              <w:t>RB</w:t>
            </w:r>
          </w:p>
        </w:tc>
        <w:tc>
          <w:tcPr>
            <w:tcW w:w="851" w:type="dxa"/>
            <w:tcBorders>
              <w:top w:val="single" w:sz="8" w:space="0" w:color="auto"/>
              <w:left w:val="nil"/>
              <w:bottom w:val="single" w:sz="8" w:space="0" w:color="auto"/>
              <w:right w:val="single" w:sz="4"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SPECIFIČNI</w:t>
            </w:r>
            <w:r w:rsidRPr="00221A2A">
              <w:rPr>
                <w:rFonts w:ascii="Calibri" w:eastAsia="Times New Roman" w:hAnsi="Calibri" w:cs="Times New Roman"/>
                <w:b/>
                <w:bCs/>
                <w:color w:val="FFFFFF"/>
                <w:sz w:val="16"/>
                <w:szCs w:val="16"/>
                <w:lang w:eastAsia="hr-HR"/>
              </w:rPr>
              <w:br/>
              <w:t>CILJEVI</w:t>
            </w:r>
          </w:p>
        </w:tc>
        <w:tc>
          <w:tcPr>
            <w:tcW w:w="1100" w:type="dxa"/>
            <w:tcBorders>
              <w:top w:val="single" w:sz="8" w:space="0" w:color="auto"/>
              <w:left w:val="nil"/>
              <w:bottom w:val="single" w:sz="8" w:space="0" w:color="auto"/>
              <w:right w:val="single" w:sz="4"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ZADATAK/</w:t>
            </w:r>
            <w:r w:rsidRPr="00221A2A">
              <w:rPr>
                <w:rFonts w:ascii="Calibri" w:eastAsia="Times New Roman" w:hAnsi="Calibri" w:cs="Times New Roman"/>
                <w:b/>
                <w:bCs/>
                <w:color w:val="FFFFFF"/>
                <w:sz w:val="16"/>
                <w:szCs w:val="16"/>
                <w:lang w:eastAsia="hr-HR"/>
              </w:rPr>
              <w:br/>
              <w:t>AKTIVNOSTI</w:t>
            </w:r>
          </w:p>
        </w:tc>
        <w:tc>
          <w:tcPr>
            <w:tcW w:w="1171" w:type="dxa"/>
            <w:tcBorders>
              <w:top w:val="single" w:sz="8" w:space="0" w:color="auto"/>
              <w:left w:val="nil"/>
              <w:bottom w:val="single" w:sz="8" w:space="0" w:color="auto"/>
              <w:right w:val="single" w:sz="4"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INDIKATORI</w:t>
            </w:r>
            <w:r w:rsidRPr="00221A2A">
              <w:rPr>
                <w:rFonts w:ascii="Calibri" w:eastAsia="Times New Roman" w:hAnsi="Calibri" w:cs="Times New Roman"/>
                <w:b/>
                <w:bCs/>
                <w:color w:val="FFFFFF"/>
                <w:sz w:val="16"/>
                <w:szCs w:val="16"/>
                <w:lang w:eastAsia="hr-HR"/>
              </w:rPr>
              <w:br/>
              <w:t>REZULTATA</w:t>
            </w:r>
          </w:p>
        </w:tc>
        <w:tc>
          <w:tcPr>
            <w:tcW w:w="1022" w:type="dxa"/>
            <w:tcBorders>
              <w:top w:val="single" w:sz="8" w:space="0" w:color="auto"/>
              <w:left w:val="nil"/>
              <w:bottom w:val="single" w:sz="8" w:space="0" w:color="auto"/>
              <w:right w:val="single" w:sz="4"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ODGOVORNA USTROJSTVENA JEDINICA</w:t>
            </w:r>
          </w:p>
        </w:tc>
        <w:tc>
          <w:tcPr>
            <w:tcW w:w="892" w:type="dxa"/>
            <w:tcBorders>
              <w:top w:val="single" w:sz="8" w:space="0" w:color="auto"/>
              <w:left w:val="nil"/>
              <w:bottom w:val="single" w:sz="8" w:space="0" w:color="auto"/>
              <w:right w:val="single" w:sz="4"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 xml:space="preserve">ROK U KOJEM SE </w:t>
            </w:r>
            <w:r w:rsidRPr="00221A2A">
              <w:rPr>
                <w:rFonts w:ascii="Calibri" w:eastAsia="Times New Roman" w:hAnsi="Calibri" w:cs="Times New Roman"/>
                <w:b/>
                <w:bCs/>
                <w:color w:val="FFFFFF"/>
                <w:sz w:val="16"/>
                <w:szCs w:val="16"/>
                <w:lang w:eastAsia="hr-HR"/>
              </w:rPr>
              <w:br/>
              <w:t>ZADATAK/ AKTIVNOST MORA OBAVITI</w:t>
            </w:r>
          </w:p>
        </w:tc>
        <w:tc>
          <w:tcPr>
            <w:tcW w:w="1320" w:type="dxa"/>
            <w:tcBorders>
              <w:top w:val="single" w:sz="8" w:space="0" w:color="auto"/>
              <w:left w:val="nil"/>
              <w:bottom w:val="single" w:sz="4" w:space="0" w:color="auto"/>
              <w:right w:val="single" w:sz="4"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REFERENCA NA STRATEŠKI DOKUMENT MISIJA, VIZIJA I CILJEVI</w:t>
            </w:r>
          </w:p>
        </w:tc>
        <w:tc>
          <w:tcPr>
            <w:tcW w:w="845" w:type="dxa"/>
            <w:tcBorders>
              <w:top w:val="single" w:sz="8" w:space="0" w:color="auto"/>
              <w:left w:val="nil"/>
              <w:bottom w:val="single" w:sz="8" w:space="0" w:color="auto"/>
              <w:right w:val="single" w:sz="8" w:space="0" w:color="auto"/>
            </w:tcBorders>
            <w:shd w:val="clear" w:color="000000" w:fill="000080"/>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VRSTA</w:t>
            </w:r>
            <w:r w:rsidRPr="00221A2A">
              <w:rPr>
                <w:rFonts w:ascii="Calibri" w:eastAsia="Times New Roman" w:hAnsi="Calibri" w:cs="Times New Roman"/>
                <w:b/>
                <w:bCs/>
                <w:color w:val="FFFFFF"/>
                <w:sz w:val="16"/>
                <w:szCs w:val="16"/>
                <w:lang w:eastAsia="hr-HR"/>
              </w:rPr>
              <w:br/>
              <w:t xml:space="preserve">AKTIVNOSTI </w:t>
            </w:r>
          </w:p>
        </w:tc>
        <w:tc>
          <w:tcPr>
            <w:tcW w:w="989" w:type="dxa"/>
            <w:tcBorders>
              <w:top w:val="single" w:sz="8" w:space="0" w:color="auto"/>
              <w:left w:val="single" w:sz="4" w:space="0" w:color="auto"/>
              <w:bottom w:val="single" w:sz="8" w:space="0" w:color="auto"/>
              <w:right w:val="single" w:sz="8" w:space="0" w:color="auto"/>
            </w:tcBorders>
            <w:shd w:val="clear" w:color="000000" w:fill="100694"/>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OSTVARENO-</w:t>
            </w:r>
            <w:r w:rsidRPr="00221A2A">
              <w:rPr>
                <w:rFonts w:ascii="Calibri" w:eastAsia="Times New Roman" w:hAnsi="Calibri" w:cs="Times New Roman"/>
                <w:b/>
                <w:bCs/>
                <w:color w:val="FFFFFF"/>
                <w:sz w:val="16"/>
                <w:szCs w:val="16"/>
                <w:lang w:eastAsia="hr-HR"/>
              </w:rPr>
              <w:br/>
              <w:t>DA/</w:t>
            </w:r>
            <w:r w:rsidRPr="00221A2A">
              <w:rPr>
                <w:rFonts w:ascii="Calibri" w:eastAsia="Times New Roman" w:hAnsi="Calibri" w:cs="Times New Roman"/>
                <w:b/>
                <w:bCs/>
                <w:color w:val="FFFFFF"/>
                <w:sz w:val="16"/>
                <w:szCs w:val="16"/>
                <w:lang w:eastAsia="hr-HR"/>
              </w:rPr>
              <w:br/>
              <w:t>DJELOMIČNO/</w:t>
            </w:r>
            <w:r w:rsidRPr="00221A2A">
              <w:rPr>
                <w:rFonts w:ascii="Calibri" w:eastAsia="Times New Roman" w:hAnsi="Calibri" w:cs="Times New Roman"/>
                <w:b/>
                <w:bCs/>
                <w:color w:val="FFFFFF"/>
                <w:sz w:val="16"/>
                <w:szCs w:val="16"/>
                <w:lang w:eastAsia="hr-HR"/>
              </w:rPr>
              <w:br/>
              <w:t>NE</w:t>
            </w:r>
          </w:p>
        </w:tc>
        <w:tc>
          <w:tcPr>
            <w:tcW w:w="979" w:type="dxa"/>
            <w:tcBorders>
              <w:top w:val="single" w:sz="8" w:space="0" w:color="auto"/>
              <w:left w:val="single" w:sz="4" w:space="0" w:color="auto"/>
              <w:bottom w:val="single" w:sz="8" w:space="0" w:color="auto"/>
              <w:right w:val="single" w:sz="8" w:space="0" w:color="auto"/>
            </w:tcBorders>
            <w:shd w:val="clear" w:color="000000" w:fill="100694"/>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NAPOMENA</w:t>
            </w:r>
          </w:p>
        </w:tc>
      </w:tr>
      <w:tr w:rsidR="00221A2A" w:rsidRPr="00221A2A" w:rsidTr="00221A2A">
        <w:trPr>
          <w:trHeight w:val="330"/>
        </w:trPr>
        <w:tc>
          <w:tcPr>
            <w:tcW w:w="557" w:type="dxa"/>
            <w:tcBorders>
              <w:top w:val="single" w:sz="4" w:space="0" w:color="auto"/>
              <w:left w:val="single" w:sz="8" w:space="0" w:color="auto"/>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A</w:t>
            </w:r>
          </w:p>
        </w:tc>
        <w:tc>
          <w:tcPr>
            <w:tcW w:w="851" w:type="dxa"/>
            <w:tcBorders>
              <w:top w:val="single" w:sz="4" w:space="0" w:color="auto"/>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B</w:t>
            </w:r>
          </w:p>
        </w:tc>
        <w:tc>
          <w:tcPr>
            <w:tcW w:w="1100" w:type="dxa"/>
            <w:tcBorders>
              <w:top w:val="single" w:sz="4" w:space="0" w:color="auto"/>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C</w:t>
            </w:r>
          </w:p>
        </w:tc>
        <w:tc>
          <w:tcPr>
            <w:tcW w:w="1171" w:type="dxa"/>
            <w:tcBorders>
              <w:top w:val="single" w:sz="4" w:space="0" w:color="auto"/>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D</w:t>
            </w:r>
          </w:p>
        </w:tc>
        <w:tc>
          <w:tcPr>
            <w:tcW w:w="1022" w:type="dxa"/>
            <w:tcBorders>
              <w:top w:val="single" w:sz="4" w:space="0" w:color="auto"/>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E</w:t>
            </w:r>
          </w:p>
        </w:tc>
        <w:tc>
          <w:tcPr>
            <w:tcW w:w="892" w:type="dxa"/>
            <w:tcBorders>
              <w:top w:val="single" w:sz="4" w:space="0" w:color="auto"/>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F</w:t>
            </w:r>
          </w:p>
        </w:tc>
        <w:tc>
          <w:tcPr>
            <w:tcW w:w="1320" w:type="dxa"/>
            <w:tcBorders>
              <w:top w:val="nil"/>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G</w:t>
            </w:r>
          </w:p>
        </w:tc>
        <w:tc>
          <w:tcPr>
            <w:tcW w:w="845" w:type="dxa"/>
            <w:tcBorders>
              <w:top w:val="single" w:sz="4" w:space="0" w:color="auto"/>
              <w:left w:val="nil"/>
              <w:bottom w:val="single" w:sz="4" w:space="0" w:color="auto"/>
              <w:right w:val="single" w:sz="4" w:space="0" w:color="auto"/>
            </w:tcBorders>
            <w:shd w:val="clear" w:color="000000" w:fill="3366F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H</w:t>
            </w:r>
          </w:p>
        </w:tc>
        <w:tc>
          <w:tcPr>
            <w:tcW w:w="989" w:type="dxa"/>
            <w:tcBorders>
              <w:top w:val="single" w:sz="4" w:space="0" w:color="auto"/>
              <w:left w:val="nil"/>
              <w:bottom w:val="single" w:sz="4" w:space="0" w:color="auto"/>
              <w:right w:val="single" w:sz="4" w:space="0" w:color="auto"/>
            </w:tcBorders>
            <w:shd w:val="clear" w:color="000000" w:fill="393DEF"/>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I</w:t>
            </w:r>
          </w:p>
        </w:tc>
        <w:tc>
          <w:tcPr>
            <w:tcW w:w="979" w:type="dxa"/>
            <w:tcBorders>
              <w:top w:val="single" w:sz="4" w:space="0" w:color="auto"/>
              <w:left w:val="nil"/>
              <w:bottom w:val="single" w:sz="4" w:space="0" w:color="auto"/>
              <w:right w:val="single" w:sz="8" w:space="0" w:color="auto"/>
            </w:tcBorders>
            <w:shd w:val="clear" w:color="000000" w:fill="393DEF"/>
            <w:noWrap/>
            <w:vAlign w:val="center"/>
            <w:hideMark/>
          </w:tcPr>
          <w:p w:rsidR="00221A2A" w:rsidRPr="00221A2A" w:rsidRDefault="00221A2A" w:rsidP="00221A2A">
            <w:pPr>
              <w:spacing w:after="0" w:line="240" w:lineRule="auto"/>
              <w:jc w:val="center"/>
              <w:rPr>
                <w:rFonts w:ascii="Calibri" w:eastAsia="Times New Roman" w:hAnsi="Calibri" w:cs="Times New Roman"/>
                <w:b/>
                <w:bCs/>
                <w:color w:val="FFFFFF"/>
                <w:sz w:val="16"/>
                <w:szCs w:val="16"/>
                <w:lang w:eastAsia="hr-HR"/>
              </w:rPr>
            </w:pPr>
            <w:r w:rsidRPr="00221A2A">
              <w:rPr>
                <w:rFonts w:ascii="Calibri" w:eastAsia="Times New Roman" w:hAnsi="Calibri" w:cs="Times New Roman"/>
                <w:b/>
                <w:bCs/>
                <w:color w:val="FFFFFF"/>
                <w:sz w:val="16"/>
                <w:szCs w:val="16"/>
                <w:lang w:eastAsia="hr-HR"/>
              </w:rPr>
              <w:t>J</w:t>
            </w:r>
          </w:p>
        </w:tc>
      </w:tr>
      <w:tr w:rsidR="00221A2A" w:rsidRPr="00221A2A" w:rsidTr="00221A2A">
        <w:trPr>
          <w:trHeight w:val="3045"/>
        </w:trPr>
        <w:tc>
          <w:tcPr>
            <w:tcW w:w="557" w:type="dxa"/>
            <w:tcBorders>
              <w:top w:val="nil"/>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22.</w:t>
            </w:r>
          </w:p>
        </w:tc>
        <w:tc>
          <w:tcPr>
            <w:tcW w:w="851"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Povećanje konkurentnosti gospodarskih subjekata sa područja grada Osijeka</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Odobravanje subvencioniranih kamata na  poduzetničke kredite</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 poduzetnika korisnika kredita sa subvencioniranom kamatom</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Strateški cilj 1. Raditi zajedno (poduzetnički grad, inteligentni grad)  Prioritet 3. Razvoj malog i srednjeg poduzetništva</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FE7916" w:rsidP="00221A2A">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DJELOMIČNO</w:t>
            </w:r>
          </w:p>
        </w:tc>
        <w:tc>
          <w:tcPr>
            <w:tcW w:w="979" w:type="dxa"/>
            <w:tcBorders>
              <w:top w:val="nil"/>
              <w:left w:val="nil"/>
              <w:bottom w:val="single" w:sz="4" w:space="0" w:color="auto"/>
              <w:right w:val="single" w:sz="8"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Planirana sredstva djelomično su realizirana (63,90%) jer nije bilo dovoljno interesa.</w:t>
            </w:r>
          </w:p>
        </w:tc>
      </w:tr>
      <w:tr w:rsidR="00221A2A" w:rsidRPr="00221A2A" w:rsidTr="00221A2A">
        <w:trPr>
          <w:trHeight w:val="2205"/>
        </w:trPr>
        <w:tc>
          <w:tcPr>
            <w:tcW w:w="557" w:type="dxa"/>
            <w:tcBorders>
              <w:top w:val="nil"/>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85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Odobravanje  subvencija trgovačkim društvima u vlasništvu ili suvlasništvu Grada koja čine poduzetničku infrastrukturu</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Uspješno obavljanje poslova iz djelokruga podupiranja razvoja malog i srednjeg poduzetništva</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FE7916" w:rsidP="00FE7916">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DA</w:t>
            </w:r>
          </w:p>
        </w:tc>
        <w:tc>
          <w:tcPr>
            <w:tcW w:w="979" w:type="dxa"/>
            <w:tcBorders>
              <w:top w:val="nil"/>
              <w:left w:val="nil"/>
              <w:bottom w:val="single" w:sz="4" w:space="0" w:color="auto"/>
              <w:right w:val="single" w:sz="8"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Pokazatelji uspješnosti bit će vidljivi u objavljenim godišnjim izvješćima za 2014.</w:t>
            </w:r>
          </w:p>
        </w:tc>
      </w:tr>
      <w:tr w:rsidR="00221A2A" w:rsidRPr="00221A2A" w:rsidTr="00221A2A">
        <w:trPr>
          <w:trHeight w:val="4020"/>
        </w:trPr>
        <w:tc>
          <w:tcPr>
            <w:tcW w:w="557" w:type="dxa"/>
            <w:tcBorders>
              <w:top w:val="single" w:sz="4" w:space="0" w:color="auto"/>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23.</w:t>
            </w:r>
          </w:p>
        </w:tc>
        <w:tc>
          <w:tcPr>
            <w:tcW w:w="851"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Stvaranje preduvjeta za djelovanje i razvoj poduzetnika, obrtnika i organizacija civilnog društva</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Provedba javnih poziva za odobravanje potpora obrtnicima i inovatorima </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Provedeni javni pozivi sukladno pravilnicima i odobrena planirana sredstva za ove namjene</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vMerge w:val="restart"/>
            <w:tcBorders>
              <w:top w:val="nil"/>
              <w:left w:val="single" w:sz="4" w:space="0" w:color="auto"/>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Strateško cilj 1. Raditi zajedno (poduzetnički grad, inteligentni grad) Prioritet 1. Razvoj sektora gospodarstva, Mjera 3. Razvoj turizma; Prioritet 3. Razvoj malog i srednjeg poduzetništva; Prioritet 7. Razvoj civilnog društva</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nil"/>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1470"/>
        </w:trPr>
        <w:tc>
          <w:tcPr>
            <w:tcW w:w="557" w:type="dxa"/>
            <w:tcBorders>
              <w:top w:val="nil"/>
              <w:left w:val="single" w:sz="8" w:space="0" w:color="auto"/>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85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Priprema materijala za odobravanje potpora projektima u gospodarstvu</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 projekata u gospodarstvu za koje su odobrene potpore</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vMerge/>
            <w:tcBorders>
              <w:top w:val="nil"/>
              <w:left w:val="single" w:sz="4" w:space="0" w:color="auto"/>
              <w:bottom w:val="single" w:sz="4" w:space="0" w:color="auto"/>
              <w:right w:val="single" w:sz="4" w:space="0" w:color="auto"/>
            </w:tcBorders>
            <w:vAlign w:val="center"/>
            <w:hideMark/>
          </w:tcPr>
          <w:p w:rsidR="00221A2A" w:rsidRPr="00221A2A" w:rsidRDefault="00221A2A" w:rsidP="00221A2A">
            <w:pPr>
              <w:spacing w:after="0" w:line="240" w:lineRule="auto"/>
              <w:rPr>
                <w:rFonts w:ascii="Calibri" w:eastAsia="Times New Roman" w:hAnsi="Calibri" w:cs="Times New Roman"/>
                <w:b/>
                <w:bCs/>
                <w:sz w:val="16"/>
                <w:szCs w:val="16"/>
                <w:lang w:eastAsia="hr-HR"/>
              </w:rPr>
            </w:pP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nil"/>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1200"/>
        </w:trPr>
        <w:tc>
          <w:tcPr>
            <w:tcW w:w="557" w:type="dxa"/>
            <w:tcBorders>
              <w:top w:val="single" w:sz="4" w:space="0" w:color="auto"/>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lastRenderedPageBreak/>
              <w:t> </w:t>
            </w:r>
          </w:p>
        </w:tc>
        <w:tc>
          <w:tcPr>
            <w:tcW w:w="851" w:type="dxa"/>
            <w:tcBorders>
              <w:top w:val="single" w:sz="4" w:space="0" w:color="auto"/>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Priprema materijala za sufinanciranje projekata u turizmu</w:t>
            </w:r>
          </w:p>
        </w:tc>
        <w:tc>
          <w:tcPr>
            <w:tcW w:w="1171"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Broj sufinanciranih projekata u turizmu </w:t>
            </w:r>
          </w:p>
        </w:tc>
        <w:tc>
          <w:tcPr>
            <w:tcW w:w="102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tcBorders>
              <w:top w:val="single" w:sz="4" w:space="0" w:color="auto"/>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single" w:sz="4" w:space="0" w:color="auto"/>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single" w:sz="4" w:space="0" w:color="auto"/>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1350"/>
        </w:trPr>
        <w:tc>
          <w:tcPr>
            <w:tcW w:w="557" w:type="dxa"/>
            <w:tcBorders>
              <w:top w:val="nil"/>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85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Provedba javnog natječaja za sufinanciranje projekata udruga neprofitnog poduzetništva</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Proveden javni natječaj sukladno odluci i sufinancirano 14 predloženih projekata</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sz w:val="16"/>
                <w:szCs w:val="16"/>
                <w:lang w:eastAsia="hr-HR"/>
              </w:rPr>
            </w:pPr>
            <w:r w:rsidRPr="00221A2A">
              <w:rPr>
                <w:rFonts w:ascii="Calibri" w:eastAsia="Times New Roman" w:hAnsi="Calibri" w:cs="Times New Roman"/>
                <w:sz w:val="16"/>
                <w:szCs w:val="16"/>
                <w:lang w:eastAsia="hr-HR"/>
              </w:rPr>
              <w:t>DA</w:t>
            </w:r>
          </w:p>
        </w:tc>
        <w:tc>
          <w:tcPr>
            <w:tcW w:w="979" w:type="dxa"/>
            <w:tcBorders>
              <w:top w:val="nil"/>
              <w:left w:val="nil"/>
              <w:bottom w:val="single" w:sz="4" w:space="0" w:color="auto"/>
              <w:right w:val="single" w:sz="8"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sz w:val="16"/>
                <w:szCs w:val="16"/>
                <w:lang w:eastAsia="hr-HR"/>
              </w:rPr>
            </w:pPr>
            <w:r w:rsidRPr="00221A2A">
              <w:rPr>
                <w:rFonts w:ascii="Calibri" w:eastAsia="Times New Roman" w:hAnsi="Calibri" w:cs="Times New Roman"/>
                <w:sz w:val="16"/>
                <w:szCs w:val="16"/>
                <w:lang w:eastAsia="hr-HR"/>
              </w:rPr>
              <w:t> </w:t>
            </w:r>
          </w:p>
        </w:tc>
      </w:tr>
      <w:tr w:rsidR="00221A2A" w:rsidRPr="00221A2A" w:rsidTr="00221A2A">
        <w:trPr>
          <w:trHeight w:val="2925"/>
        </w:trPr>
        <w:tc>
          <w:tcPr>
            <w:tcW w:w="557" w:type="dxa"/>
            <w:tcBorders>
              <w:top w:val="single" w:sz="4" w:space="0" w:color="auto"/>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24.</w:t>
            </w:r>
          </w:p>
        </w:tc>
        <w:tc>
          <w:tcPr>
            <w:tcW w:w="851"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Gospodarenje poslovnim prostorima pažnjom dobrog gospodara i održavanje poslovnih prostora u funkcionalnom stanju </w:t>
            </w:r>
          </w:p>
        </w:tc>
        <w:tc>
          <w:tcPr>
            <w:tcW w:w="110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Održavanje poslovnih prostora</w:t>
            </w:r>
          </w:p>
        </w:tc>
        <w:tc>
          <w:tcPr>
            <w:tcW w:w="1171"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1022"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gospodarenje poslovnim prostorom</w:t>
            </w:r>
          </w:p>
        </w:tc>
        <w:tc>
          <w:tcPr>
            <w:tcW w:w="892" w:type="dxa"/>
            <w:tcBorders>
              <w:top w:val="nil"/>
              <w:left w:val="nil"/>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Strateški cilj 1. Raditi zajedno (poduzetnički grad, inteligentni grad)  Prioritet 3. Razvoj malog i srednjeg poduzetništva</w:t>
            </w:r>
          </w:p>
        </w:tc>
        <w:tc>
          <w:tcPr>
            <w:tcW w:w="845" w:type="dxa"/>
            <w:tcBorders>
              <w:top w:val="nil"/>
              <w:left w:val="nil"/>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979" w:type="dxa"/>
            <w:vMerge w:val="restart"/>
            <w:tcBorders>
              <w:top w:val="nil"/>
              <w:left w:val="single" w:sz="4" w:space="0" w:color="auto"/>
              <w:bottom w:val="single" w:sz="4" w:space="0" w:color="000000"/>
              <w:right w:val="single" w:sz="8" w:space="0" w:color="auto"/>
            </w:tcBorders>
            <w:shd w:val="clear" w:color="000000" w:fill="A6A6A6"/>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Od</w:t>
            </w:r>
            <w:r w:rsidRPr="00221A2A">
              <w:rPr>
                <w:rFonts w:ascii="Calibri" w:eastAsia="Times New Roman" w:hAnsi="Calibri" w:cs="Times New Roman"/>
                <w:b/>
                <w:bCs/>
                <w:sz w:val="16"/>
                <w:szCs w:val="16"/>
                <w:lang w:eastAsia="hr-HR"/>
              </w:rPr>
              <w:t xml:space="preserve"> početk</w:t>
            </w:r>
            <w:r>
              <w:rPr>
                <w:rFonts w:ascii="Calibri" w:eastAsia="Times New Roman" w:hAnsi="Calibri" w:cs="Times New Roman"/>
                <w:b/>
                <w:bCs/>
                <w:sz w:val="16"/>
                <w:szCs w:val="16"/>
                <w:lang w:eastAsia="hr-HR"/>
              </w:rPr>
              <w:t>a</w:t>
            </w:r>
            <w:r w:rsidRPr="00221A2A">
              <w:rPr>
                <w:rFonts w:ascii="Calibri" w:eastAsia="Times New Roman" w:hAnsi="Calibri" w:cs="Times New Roman"/>
                <w:b/>
                <w:bCs/>
                <w:sz w:val="16"/>
                <w:szCs w:val="16"/>
                <w:lang w:eastAsia="hr-HR"/>
              </w:rPr>
              <w:t xml:space="preserve"> 2014. ove aktivnosti su u nadležnosti UO za financije i nabavu.</w:t>
            </w:r>
          </w:p>
        </w:tc>
      </w:tr>
      <w:tr w:rsidR="00221A2A" w:rsidRPr="00221A2A" w:rsidTr="00221A2A">
        <w:trPr>
          <w:trHeight w:val="450"/>
        </w:trPr>
        <w:tc>
          <w:tcPr>
            <w:tcW w:w="557" w:type="dxa"/>
            <w:tcBorders>
              <w:top w:val="nil"/>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851" w:type="dxa"/>
            <w:tcBorders>
              <w:top w:val="nil"/>
              <w:left w:val="nil"/>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Funkcionalnost  poslovnih prostora</w:t>
            </w:r>
          </w:p>
        </w:tc>
        <w:tc>
          <w:tcPr>
            <w:tcW w:w="1022" w:type="dxa"/>
            <w:tcBorders>
              <w:top w:val="nil"/>
              <w:left w:val="nil"/>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92"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kontinuirano</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845"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sz w:val="16"/>
                <w:szCs w:val="16"/>
                <w:lang w:eastAsia="hr-HR"/>
              </w:rPr>
            </w:pPr>
            <w:r w:rsidRPr="00221A2A">
              <w:rPr>
                <w:rFonts w:ascii="Calibri" w:eastAsia="Times New Roman" w:hAnsi="Calibri" w:cs="Times New Roman"/>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979" w:type="dxa"/>
            <w:vMerge/>
            <w:tcBorders>
              <w:top w:val="nil"/>
              <w:left w:val="single" w:sz="4" w:space="0" w:color="auto"/>
              <w:bottom w:val="single" w:sz="4" w:space="0" w:color="000000"/>
              <w:right w:val="single" w:sz="8" w:space="0" w:color="auto"/>
            </w:tcBorders>
            <w:vAlign w:val="center"/>
            <w:hideMark/>
          </w:tcPr>
          <w:p w:rsidR="00221A2A" w:rsidRPr="00221A2A" w:rsidRDefault="00221A2A" w:rsidP="00221A2A">
            <w:pPr>
              <w:spacing w:after="0" w:line="240" w:lineRule="auto"/>
              <w:rPr>
                <w:rFonts w:ascii="Calibri" w:eastAsia="Times New Roman" w:hAnsi="Calibri" w:cs="Times New Roman"/>
                <w:b/>
                <w:bCs/>
                <w:sz w:val="16"/>
                <w:szCs w:val="16"/>
                <w:lang w:eastAsia="hr-HR"/>
              </w:rPr>
            </w:pPr>
          </w:p>
        </w:tc>
      </w:tr>
      <w:tr w:rsidR="00221A2A" w:rsidRPr="00221A2A" w:rsidTr="00221A2A">
        <w:trPr>
          <w:trHeight w:val="900"/>
        </w:trPr>
        <w:tc>
          <w:tcPr>
            <w:tcW w:w="557" w:type="dxa"/>
            <w:tcBorders>
              <w:top w:val="nil"/>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51" w:type="dxa"/>
            <w:tcBorders>
              <w:top w:val="nil"/>
              <w:left w:val="nil"/>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Provođenje natječaja za zakup poslovnih prostora</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 iznajmljenih poslovnih prostora</w:t>
            </w:r>
          </w:p>
        </w:tc>
        <w:tc>
          <w:tcPr>
            <w:tcW w:w="1022" w:type="dxa"/>
            <w:tcBorders>
              <w:top w:val="nil"/>
              <w:left w:val="nil"/>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svakih 1-2 mjeseca</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979" w:type="dxa"/>
            <w:vMerge/>
            <w:tcBorders>
              <w:top w:val="nil"/>
              <w:left w:val="single" w:sz="4" w:space="0" w:color="auto"/>
              <w:bottom w:val="single" w:sz="4" w:space="0" w:color="000000"/>
              <w:right w:val="single" w:sz="8" w:space="0" w:color="auto"/>
            </w:tcBorders>
            <w:vAlign w:val="center"/>
            <w:hideMark/>
          </w:tcPr>
          <w:p w:rsidR="00221A2A" w:rsidRPr="00221A2A" w:rsidRDefault="00221A2A" w:rsidP="00221A2A">
            <w:pPr>
              <w:spacing w:after="0" w:line="240" w:lineRule="auto"/>
              <w:rPr>
                <w:rFonts w:ascii="Calibri" w:eastAsia="Times New Roman" w:hAnsi="Calibri" w:cs="Times New Roman"/>
                <w:b/>
                <w:bCs/>
                <w:sz w:val="16"/>
                <w:szCs w:val="16"/>
                <w:lang w:eastAsia="hr-HR"/>
              </w:rPr>
            </w:pPr>
          </w:p>
        </w:tc>
      </w:tr>
      <w:tr w:rsidR="00221A2A" w:rsidRPr="00221A2A" w:rsidTr="00221A2A">
        <w:trPr>
          <w:trHeight w:val="1395"/>
        </w:trPr>
        <w:tc>
          <w:tcPr>
            <w:tcW w:w="557" w:type="dxa"/>
            <w:tcBorders>
              <w:top w:val="nil"/>
              <w:left w:val="single" w:sz="8" w:space="0" w:color="auto"/>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51"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Prodaja poslovnih prostora</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Ostvareni prihodi od prodaje poslovnih prostora</w:t>
            </w:r>
          </w:p>
        </w:tc>
        <w:tc>
          <w:tcPr>
            <w:tcW w:w="1022"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92"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tijekom godine</w:t>
            </w:r>
          </w:p>
        </w:tc>
        <w:tc>
          <w:tcPr>
            <w:tcW w:w="132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c>
          <w:tcPr>
            <w:tcW w:w="979" w:type="dxa"/>
            <w:vMerge/>
            <w:tcBorders>
              <w:top w:val="nil"/>
              <w:left w:val="single" w:sz="4" w:space="0" w:color="auto"/>
              <w:bottom w:val="single" w:sz="4" w:space="0" w:color="000000"/>
              <w:right w:val="single" w:sz="8" w:space="0" w:color="auto"/>
            </w:tcBorders>
            <w:vAlign w:val="center"/>
            <w:hideMark/>
          </w:tcPr>
          <w:p w:rsidR="00221A2A" w:rsidRPr="00221A2A" w:rsidRDefault="00221A2A" w:rsidP="00221A2A">
            <w:pPr>
              <w:spacing w:after="0" w:line="240" w:lineRule="auto"/>
              <w:rPr>
                <w:rFonts w:ascii="Calibri" w:eastAsia="Times New Roman" w:hAnsi="Calibri" w:cs="Times New Roman"/>
                <w:b/>
                <w:bCs/>
                <w:sz w:val="16"/>
                <w:szCs w:val="16"/>
                <w:lang w:eastAsia="hr-HR"/>
              </w:rPr>
            </w:pPr>
          </w:p>
        </w:tc>
      </w:tr>
      <w:tr w:rsidR="00221A2A" w:rsidRPr="00221A2A" w:rsidTr="00221A2A">
        <w:trPr>
          <w:trHeight w:val="7335"/>
        </w:trPr>
        <w:tc>
          <w:tcPr>
            <w:tcW w:w="557" w:type="dxa"/>
            <w:tcBorders>
              <w:top w:val="single" w:sz="4" w:space="0" w:color="auto"/>
              <w:left w:val="single" w:sz="8" w:space="0" w:color="auto"/>
              <w:bottom w:val="nil"/>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lastRenderedPageBreak/>
              <w:t>25.</w:t>
            </w:r>
          </w:p>
        </w:tc>
        <w:tc>
          <w:tcPr>
            <w:tcW w:w="851" w:type="dxa"/>
            <w:tcBorders>
              <w:top w:val="single" w:sz="4" w:space="0" w:color="auto"/>
              <w:left w:val="single" w:sz="4" w:space="0" w:color="auto"/>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Privući ulagače, posebno one koji se bave proizvodnjom, malo i srednje poduzetništvom u poslovne zone Grada Osijeka</w:t>
            </w:r>
          </w:p>
        </w:tc>
        <w:tc>
          <w:tcPr>
            <w:tcW w:w="1100" w:type="dxa"/>
            <w:tcBorders>
              <w:top w:val="single" w:sz="4" w:space="0" w:color="auto"/>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Izgradnja kompletne infrastrukture u poslovnoj zoni, odobravanjem programa mjera poticaja i olakšica investitorima kroz kupnju zemljišta.</w:t>
            </w:r>
          </w:p>
        </w:tc>
        <w:tc>
          <w:tcPr>
            <w:tcW w:w="1171" w:type="dxa"/>
            <w:tcBorders>
              <w:top w:val="single" w:sz="4" w:space="0" w:color="auto"/>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Brojem aktivnih poduzetnika u gospodarskim zonama</w:t>
            </w:r>
          </w:p>
        </w:tc>
        <w:tc>
          <w:tcPr>
            <w:tcW w:w="1022" w:type="dxa"/>
            <w:tcBorders>
              <w:top w:val="single" w:sz="4" w:space="0" w:color="auto"/>
              <w:left w:val="nil"/>
              <w:bottom w:val="nil"/>
              <w:right w:val="nil"/>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single" w:sz="4" w:space="0" w:color="auto"/>
              <w:left w:val="single" w:sz="4"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Kontinuirano</w:t>
            </w:r>
          </w:p>
        </w:tc>
        <w:tc>
          <w:tcPr>
            <w:tcW w:w="1320" w:type="dxa"/>
            <w:tcBorders>
              <w:top w:val="single" w:sz="4" w:space="0" w:color="auto"/>
              <w:left w:val="nil"/>
              <w:bottom w:val="nil"/>
              <w:right w:val="nil"/>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Strateški cilj 1. Raditi zajedno (poduzetnički grad, inteligentni grad)  Prioritet 3. Razvoj malog i srednjeg poduzetništva, Povećanje BDP-a</w:t>
            </w:r>
          </w:p>
        </w:tc>
        <w:tc>
          <w:tcPr>
            <w:tcW w:w="845" w:type="dxa"/>
            <w:tcBorders>
              <w:top w:val="single" w:sz="4" w:space="0" w:color="auto"/>
              <w:left w:val="single" w:sz="4" w:space="0" w:color="auto"/>
              <w:bottom w:val="nil"/>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single" w:sz="4" w:space="0" w:color="auto"/>
              <w:left w:val="nil"/>
              <w:bottom w:val="single" w:sz="4" w:space="0" w:color="auto"/>
              <w:right w:val="single" w:sz="4" w:space="0" w:color="auto"/>
            </w:tcBorders>
            <w:shd w:val="clear" w:color="000000" w:fill="FFFFFF"/>
            <w:hideMark/>
          </w:tcPr>
          <w:p w:rsidR="00FE7916" w:rsidRDefault="00FE7916" w:rsidP="00221A2A">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DA</w:t>
            </w:r>
          </w:p>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Dana 26. rujna 2014. godine potpisan Ugovor o dodjeli bespovratnih sredstava za projekte koji su financirani iz Strukturnih fondova i Kohezijskog fonda EU u sklopu Programa 2007. – 2013.  Ukupna vrijednost projekta je 12.513.900,91 kn, a dodijeljena bespovratna sredstva iznose maksimalno 98,96% ukupnih prihvatljivih troškova Projekta</w:t>
            </w:r>
          </w:p>
        </w:tc>
        <w:tc>
          <w:tcPr>
            <w:tcW w:w="979" w:type="dxa"/>
            <w:tcBorders>
              <w:top w:val="single" w:sz="4" w:space="0" w:color="auto"/>
              <w:left w:val="nil"/>
              <w:bottom w:val="single" w:sz="4" w:space="0" w:color="auto"/>
              <w:right w:val="single" w:sz="8"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Predviđen završetak radova na komunalnoj infrastrukturi je predviđen u rujnu 2016. godine</w:t>
            </w:r>
          </w:p>
        </w:tc>
      </w:tr>
      <w:tr w:rsidR="00221A2A" w:rsidRPr="00221A2A" w:rsidTr="00221A2A">
        <w:trPr>
          <w:trHeight w:val="5400"/>
        </w:trPr>
        <w:tc>
          <w:tcPr>
            <w:tcW w:w="557" w:type="dxa"/>
            <w:tcBorders>
              <w:top w:val="single" w:sz="4" w:space="0" w:color="auto"/>
              <w:left w:val="single" w:sz="8" w:space="0" w:color="auto"/>
              <w:bottom w:val="single" w:sz="4" w:space="0" w:color="auto"/>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26.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Povećati komunalnu opremljenost gospodarskih subjekata u vlasništvu i suvlasništvu Grada Osijeka</w:t>
            </w:r>
          </w:p>
        </w:tc>
        <w:tc>
          <w:tcPr>
            <w:tcW w:w="110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Odobravanje subvencija trgovačkim društvima u većinskom vlasništvu Grada Osijeka</w:t>
            </w:r>
          </w:p>
        </w:tc>
        <w:tc>
          <w:tcPr>
            <w:tcW w:w="1171"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Uspješno obavljeni poslovi iz djelokruga rada trgovačkih društava</w:t>
            </w:r>
          </w:p>
        </w:tc>
        <w:tc>
          <w:tcPr>
            <w:tcW w:w="1022" w:type="dxa"/>
            <w:tcBorders>
              <w:top w:val="single" w:sz="4" w:space="0" w:color="auto"/>
              <w:left w:val="nil"/>
              <w:bottom w:val="single" w:sz="4" w:space="0" w:color="auto"/>
              <w:right w:val="nil"/>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single" w:sz="4" w:space="0" w:color="auto"/>
              <w:left w:val="single" w:sz="4" w:space="0" w:color="auto"/>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Kontinuirano</w:t>
            </w:r>
          </w:p>
        </w:tc>
        <w:tc>
          <w:tcPr>
            <w:tcW w:w="1320" w:type="dxa"/>
            <w:tcBorders>
              <w:top w:val="single" w:sz="4" w:space="0" w:color="auto"/>
              <w:left w:val="nil"/>
              <w:bottom w:val="single" w:sz="4" w:space="0" w:color="auto"/>
              <w:right w:val="nil"/>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Strateški ciljevi trgovačkih društava:1.Proširenje mreže i niske cijene javnog prijevoza putnika 2. Čistoća grada i zbrinjavanje korisnog otpada 3. Obogaćivanje ZOO vrta 4.Zadovoljstvo ponude i potražnje na tržnicama 5.Urednost gradskih groblja</w:t>
            </w:r>
          </w:p>
        </w:tc>
        <w:tc>
          <w:tcPr>
            <w:tcW w:w="845" w:type="dxa"/>
            <w:tcBorders>
              <w:top w:val="single" w:sz="4" w:space="0" w:color="auto"/>
              <w:left w:val="single" w:sz="4" w:space="0" w:color="auto"/>
              <w:bottom w:val="single" w:sz="4" w:space="0" w:color="auto"/>
              <w:right w:val="single" w:sz="4"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nil"/>
              <w:left w:val="nil"/>
              <w:bottom w:val="single" w:sz="4" w:space="0" w:color="auto"/>
              <w:right w:val="single" w:sz="8"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Pokazatelji uspješnosti bit će vidljivi u objavljenim godišnjim izvješćima za 2014.</w:t>
            </w:r>
          </w:p>
        </w:tc>
      </w:tr>
      <w:tr w:rsidR="00221A2A" w:rsidRPr="00221A2A" w:rsidTr="00221A2A">
        <w:trPr>
          <w:trHeight w:val="4050"/>
        </w:trPr>
        <w:tc>
          <w:tcPr>
            <w:tcW w:w="557" w:type="dxa"/>
            <w:tcBorders>
              <w:top w:val="single" w:sz="4" w:space="0" w:color="auto"/>
              <w:left w:val="single" w:sz="8" w:space="0" w:color="auto"/>
              <w:bottom w:val="nil"/>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lastRenderedPageBreak/>
              <w:t>27.</w:t>
            </w:r>
          </w:p>
        </w:tc>
        <w:tc>
          <w:tcPr>
            <w:tcW w:w="851" w:type="dxa"/>
            <w:tcBorders>
              <w:top w:val="single" w:sz="4" w:space="0" w:color="auto"/>
              <w:left w:val="single" w:sz="4" w:space="0" w:color="auto"/>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Provesti projekt CHREN - Hrvatsko Mađarska mreža obnovljivih izvora energije</w:t>
            </w:r>
          </w:p>
        </w:tc>
        <w:tc>
          <w:tcPr>
            <w:tcW w:w="110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Osnivanje trgovačkog društva Obnovljivi izvori energije Osijek d.o.o.</w:t>
            </w:r>
          </w:p>
        </w:tc>
        <w:tc>
          <w:tcPr>
            <w:tcW w:w="1171"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Registracija na Trgovačkom sudu u Osijeku</w:t>
            </w:r>
          </w:p>
        </w:tc>
        <w:tc>
          <w:tcPr>
            <w:tcW w:w="102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31.01.2014.</w:t>
            </w:r>
          </w:p>
        </w:tc>
        <w:tc>
          <w:tcPr>
            <w:tcW w:w="1320" w:type="dxa"/>
            <w:tcBorders>
              <w:top w:val="single" w:sz="4" w:space="0" w:color="auto"/>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Strateški cilj 1. Živjeti zajedno ( atraktivan grad za življenje, grad mladih); Prioritet 2. Uspostava integriranog sustava upravljanja okolišem; Mjera 4. Razvoj i promicanje korištenja obnovljivih izvora energije i energetske efikasnosti</w:t>
            </w:r>
          </w:p>
        </w:tc>
        <w:tc>
          <w:tcPr>
            <w:tcW w:w="845"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single" w:sz="4" w:space="0" w:color="auto"/>
              <w:left w:val="nil"/>
              <w:bottom w:val="single" w:sz="4" w:space="0" w:color="auto"/>
              <w:right w:val="single" w:sz="4" w:space="0" w:color="auto"/>
            </w:tcBorders>
            <w:shd w:val="clear" w:color="000000" w:fill="FFFFFF"/>
            <w:hideMark/>
          </w:tcPr>
          <w:p w:rsidR="00FE7916" w:rsidRDefault="00FE7916" w:rsidP="00FE7916">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DA</w:t>
            </w:r>
            <w:r w:rsidR="00221A2A" w:rsidRPr="00221A2A">
              <w:rPr>
                <w:rFonts w:ascii="Calibri" w:eastAsia="Times New Roman" w:hAnsi="Calibri" w:cs="Times New Roman"/>
                <w:b/>
                <w:bCs/>
                <w:sz w:val="16"/>
                <w:szCs w:val="16"/>
                <w:lang w:eastAsia="hr-HR"/>
              </w:rPr>
              <w:t>,</w:t>
            </w:r>
          </w:p>
          <w:p w:rsidR="00221A2A" w:rsidRPr="00221A2A" w:rsidRDefault="00221A2A" w:rsidP="00FE7916">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 cilj je ostvaren u potpunosti osnivanjem trgovačkog  društva Obnovljivi izvori energije Osijek d.o.o. dana 28.01.2014.</w:t>
            </w:r>
          </w:p>
        </w:tc>
        <w:tc>
          <w:tcPr>
            <w:tcW w:w="979" w:type="dxa"/>
            <w:tcBorders>
              <w:top w:val="single" w:sz="4" w:space="0" w:color="auto"/>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1350"/>
        </w:trPr>
        <w:tc>
          <w:tcPr>
            <w:tcW w:w="557" w:type="dxa"/>
            <w:tcBorders>
              <w:top w:val="nil"/>
              <w:left w:val="single" w:sz="8" w:space="0" w:color="auto"/>
              <w:bottom w:val="nil"/>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51" w:type="dxa"/>
            <w:tcBorders>
              <w:top w:val="nil"/>
              <w:left w:val="single" w:sz="4" w:space="0" w:color="auto"/>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Izrada Studije izvodljivosti </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Provedeni javni pozivi sukladno pravilnicima i odobrena planirana sredstva za ove namjene</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FE7916">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w:t>
            </w:r>
            <w:r w:rsidR="00FE7916">
              <w:rPr>
                <w:rFonts w:ascii="Calibri" w:eastAsia="Times New Roman" w:hAnsi="Calibri" w:cs="Times New Roman"/>
                <w:b/>
                <w:bCs/>
                <w:sz w:val="16"/>
                <w:szCs w:val="16"/>
                <w:lang w:eastAsia="hr-HR"/>
              </w:rPr>
              <w:t>A</w:t>
            </w:r>
            <w:r w:rsidRPr="00221A2A">
              <w:rPr>
                <w:rFonts w:ascii="Calibri" w:eastAsia="Times New Roman" w:hAnsi="Calibri" w:cs="Times New Roman"/>
                <w:b/>
                <w:bCs/>
                <w:sz w:val="16"/>
                <w:szCs w:val="16"/>
                <w:lang w:eastAsia="hr-HR"/>
              </w:rPr>
              <w:t>, izr</w:t>
            </w:r>
            <w:r w:rsidR="00FE7916">
              <w:rPr>
                <w:rFonts w:ascii="Calibri" w:eastAsia="Times New Roman" w:hAnsi="Calibri" w:cs="Times New Roman"/>
                <w:b/>
                <w:bCs/>
                <w:sz w:val="16"/>
                <w:szCs w:val="16"/>
                <w:lang w:eastAsia="hr-HR"/>
              </w:rPr>
              <w:t>a</w:t>
            </w:r>
            <w:r w:rsidRPr="00221A2A">
              <w:rPr>
                <w:rFonts w:ascii="Calibri" w:eastAsia="Times New Roman" w:hAnsi="Calibri" w:cs="Times New Roman"/>
                <w:b/>
                <w:bCs/>
                <w:sz w:val="16"/>
                <w:szCs w:val="16"/>
                <w:lang w:eastAsia="hr-HR"/>
              </w:rPr>
              <w:t>đena je studija izvodljivosti od strane "Mreže znanja"</w:t>
            </w:r>
          </w:p>
        </w:tc>
        <w:tc>
          <w:tcPr>
            <w:tcW w:w="979" w:type="dxa"/>
            <w:tcBorders>
              <w:top w:val="nil"/>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2430"/>
        </w:trPr>
        <w:tc>
          <w:tcPr>
            <w:tcW w:w="557" w:type="dxa"/>
            <w:tcBorders>
              <w:top w:val="nil"/>
              <w:left w:val="single" w:sz="8" w:space="0" w:color="auto"/>
              <w:bottom w:val="nil"/>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51" w:type="dxa"/>
            <w:tcBorders>
              <w:top w:val="nil"/>
              <w:left w:val="single" w:sz="4" w:space="0" w:color="auto"/>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Izrada projektne dokumentacije za bioplinsko postrojenje</w:t>
            </w:r>
          </w:p>
        </w:tc>
        <w:tc>
          <w:tcPr>
            <w:tcW w:w="1171"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Provedeni javni pozivi sukladno pravilnicima i odobrena planirana sredstva za ove namjene</w:t>
            </w:r>
          </w:p>
        </w:tc>
        <w:tc>
          <w:tcPr>
            <w:tcW w:w="1022"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 12. 2014.</w:t>
            </w:r>
          </w:p>
        </w:tc>
        <w:tc>
          <w:tcPr>
            <w:tcW w:w="132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FE7916" w:rsidP="00FE7916">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DA</w:t>
            </w:r>
            <w:r w:rsidR="00221A2A" w:rsidRPr="00221A2A">
              <w:rPr>
                <w:rFonts w:ascii="Calibri" w:eastAsia="Times New Roman" w:hAnsi="Calibri" w:cs="Times New Roman"/>
                <w:b/>
                <w:bCs/>
                <w:sz w:val="16"/>
                <w:szCs w:val="16"/>
                <w:lang w:eastAsia="hr-HR"/>
              </w:rPr>
              <w:t>, projektnu dokumentaciju je izrađena od strane "I.P.B. d.o.o."</w:t>
            </w:r>
          </w:p>
        </w:tc>
        <w:tc>
          <w:tcPr>
            <w:tcW w:w="979" w:type="dxa"/>
            <w:tcBorders>
              <w:top w:val="nil"/>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2865"/>
        </w:trPr>
        <w:tc>
          <w:tcPr>
            <w:tcW w:w="557" w:type="dxa"/>
            <w:tcBorders>
              <w:top w:val="single" w:sz="4" w:space="0" w:color="auto"/>
              <w:left w:val="single" w:sz="8" w:space="0" w:color="auto"/>
              <w:bottom w:val="nil"/>
              <w:right w:val="single" w:sz="4" w:space="0" w:color="auto"/>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28.</w:t>
            </w:r>
          </w:p>
        </w:tc>
        <w:tc>
          <w:tcPr>
            <w:tcW w:w="851"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Projekt " Mlinarev put"</w:t>
            </w:r>
          </w:p>
        </w:tc>
        <w:tc>
          <w:tcPr>
            <w:tcW w:w="110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Izgradnja vodenice na rijeci Dravi</w:t>
            </w:r>
          </w:p>
        </w:tc>
        <w:tc>
          <w:tcPr>
            <w:tcW w:w="1171"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Provedeni javni pozivi sukladno pravilnicima i odobrena planirana sredstva za ove namjene</w:t>
            </w:r>
          </w:p>
        </w:tc>
        <w:tc>
          <w:tcPr>
            <w:tcW w:w="102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31.12.2015.</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Strateški cilj 1. Raditi zajedno (poduzetnički grad, inteligentni grad) Prioritet 1. Razvoj sektora gospodarstva, Mjera 3. Razvoj turizma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Djelomično</w:t>
            </w:r>
          </w:p>
        </w:tc>
        <w:tc>
          <w:tcPr>
            <w:tcW w:w="979" w:type="dxa"/>
            <w:tcBorders>
              <w:top w:val="nil"/>
              <w:left w:val="nil"/>
              <w:bottom w:val="single" w:sz="4" w:space="0" w:color="auto"/>
              <w:right w:val="single" w:sz="8"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Uslijed složenosti izgradnje vodenice produžen je rok za završetak radova na kraj lipnja 2015. godine</w:t>
            </w:r>
          </w:p>
        </w:tc>
      </w:tr>
      <w:tr w:rsidR="00221A2A" w:rsidRPr="00221A2A" w:rsidTr="00221A2A">
        <w:trPr>
          <w:trHeight w:val="900"/>
        </w:trPr>
        <w:tc>
          <w:tcPr>
            <w:tcW w:w="557" w:type="dxa"/>
            <w:tcBorders>
              <w:top w:val="nil"/>
              <w:left w:val="single" w:sz="8" w:space="0" w:color="auto"/>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51" w:type="dxa"/>
            <w:tcBorders>
              <w:top w:val="nil"/>
              <w:left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xml:space="preserve">Prijenos znanja o upravljanju baštinom </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 educiranih dionika</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2015.</w:t>
            </w:r>
          </w:p>
        </w:tc>
        <w:tc>
          <w:tcPr>
            <w:tcW w:w="1320" w:type="dxa"/>
            <w:tcBorders>
              <w:top w:val="nil"/>
              <w:left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nil"/>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900"/>
        </w:trPr>
        <w:tc>
          <w:tcPr>
            <w:tcW w:w="557" w:type="dxa"/>
            <w:tcBorders>
              <w:top w:val="nil"/>
              <w:left w:val="single" w:sz="8" w:space="0" w:color="auto"/>
              <w:bottom w:val="nil"/>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51" w:type="dxa"/>
            <w:tcBorders>
              <w:top w:val="nil"/>
              <w:left w:val="single" w:sz="4" w:space="0" w:color="auto"/>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Radionice na temu edukativnog turizma</w:t>
            </w:r>
          </w:p>
        </w:tc>
        <w:tc>
          <w:tcPr>
            <w:tcW w:w="1171"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 educiranih turističkih djelatnika</w:t>
            </w:r>
          </w:p>
        </w:tc>
        <w:tc>
          <w:tcPr>
            <w:tcW w:w="102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2015.</w:t>
            </w:r>
          </w:p>
        </w:tc>
        <w:tc>
          <w:tcPr>
            <w:tcW w:w="1320" w:type="dxa"/>
            <w:tcBorders>
              <w:top w:val="nil"/>
              <w:left w:val="nil"/>
              <w:bottom w:val="nil"/>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nil"/>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nil"/>
              <w:left w:val="nil"/>
              <w:bottom w:val="single" w:sz="4" w:space="0" w:color="auto"/>
              <w:right w:val="single" w:sz="8" w:space="0" w:color="auto"/>
            </w:tcBorders>
            <w:shd w:val="clear" w:color="auto" w:fill="auto"/>
            <w:noWrap/>
            <w:hideMark/>
          </w:tcPr>
          <w:p w:rsidR="00221A2A" w:rsidRPr="00221A2A" w:rsidRDefault="00221A2A" w:rsidP="00221A2A">
            <w:pPr>
              <w:spacing w:after="0" w:line="240" w:lineRule="auto"/>
              <w:jc w:val="center"/>
              <w:rPr>
                <w:rFonts w:ascii="Calibri" w:eastAsia="Times New Roman" w:hAnsi="Calibri" w:cs="Times New Roman"/>
                <w:sz w:val="16"/>
                <w:szCs w:val="16"/>
                <w:lang w:eastAsia="hr-HR"/>
              </w:rPr>
            </w:pPr>
            <w:r w:rsidRPr="00221A2A">
              <w:rPr>
                <w:rFonts w:ascii="Calibri" w:eastAsia="Times New Roman" w:hAnsi="Calibri" w:cs="Times New Roman"/>
                <w:sz w:val="16"/>
                <w:szCs w:val="16"/>
                <w:lang w:eastAsia="hr-HR"/>
              </w:rPr>
              <w:t> </w:t>
            </w:r>
          </w:p>
        </w:tc>
      </w:tr>
      <w:tr w:rsidR="00221A2A" w:rsidRPr="00221A2A" w:rsidTr="00221A2A">
        <w:trPr>
          <w:trHeight w:val="900"/>
        </w:trPr>
        <w:tc>
          <w:tcPr>
            <w:tcW w:w="557" w:type="dxa"/>
            <w:tcBorders>
              <w:top w:val="single" w:sz="4" w:space="0" w:color="auto"/>
              <w:left w:val="single" w:sz="8" w:space="0" w:color="auto"/>
              <w:bottom w:val="single" w:sz="4" w:space="0" w:color="auto"/>
              <w:right w:val="nil"/>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110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Podatkovno umrežavanje</w:t>
            </w:r>
          </w:p>
        </w:tc>
        <w:tc>
          <w:tcPr>
            <w:tcW w:w="1171"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Baza turističkih usluga</w:t>
            </w:r>
          </w:p>
        </w:tc>
        <w:tc>
          <w:tcPr>
            <w:tcW w:w="102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2015.</w:t>
            </w:r>
          </w:p>
        </w:tc>
        <w:tc>
          <w:tcPr>
            <w:tcW w:w="1320"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 </w:t>
            </w:r>
          </w:p>
        </w:tc>
        <w:tc>
          <w:tcPr>
            <w:tcW w:w="845" w:type="dxa"/>
            <w:tcBorders>
              <w:top w:val="single" w:sz="4" w:space="0" w:color="auto"/>
              <w:left w:val="nil"/>
              <w:bottom w:val="single" w:sz="4"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single" w:sz="4" w:space="0" w:color="auto"/>
              <w:left w:val="nil"/>
              <w:bottom w:val="single" w:sz="4"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DA</w:t>
            </w:r>
          </w:p>
        </w:tc>
        <w:tc>
          <w:tcPr>
            <w:tcW w:w="979" w:type="dxa"/>
            <w:tcBorders>
              <w:top w:val="single" w:sz="4" w:space="0" w:color="auto"/>
              <w:left w:val="nil"/>
              <w:bottom w:val="single" w:sz="4" w:space="0" w:color="auto"/>
              <w:right w:val="single" w:sz="8" w:space="0" w:color="auto"/>
            </w:tcBorders>
            <w:shd w:val="clear" w:color="000000" w:fill="FFFFFF"/>
            <w:noWrap/>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 </w:t>
            </w:r>
          </w:p>
        </w:tc>
      </w:tr>
      <w:tr w:rsidR="00221A2A" w:rsidRPr="00221A2A" w:rsidTr="00221A2A">
        <w:trPr>
          <w:trHeight w:val="3315"/>
        </w:trPr>
        <w:tc>
          <w:tcPr>
            <w:tcW w:w="557" w:type="dxa"/>
            <w:tcBorders>
              <w:top w:val="nil"/>
              <w:left w:val="single" w:sz="8" w:space="0" w:color="auto"/>
              <w:bottom w:val="single" w:sz="8" w:space="0" w:color="auto"/>
              <w:right w:val="single" w:sz="4" w:space="0" w:color="auto"/>
            </w:tcBorders>
            <w:shd w:val="clear" w:color="auto" w:fill="auto"/>
            <w:noWrap/>
            <w:hideMark/>
          </w:tcPr>
          <w:p w:rsidR="00221A2A" w:rsidRPr="00221A2A" w:rsidRDefault="00221A2A" w:rsidP="00221A2A">
            <w:pPr>
              <w:spacing w:after="0" w:line="240" w:lineRule="auto"/>
              <w:rPr>
                <w:rFonts w:ascii="Calibri" w:eastAsia="Times New Roman" w:hAnsi="Calibri" w:cs="Times New Roman"/>
                <w:color w:val="000000"/>
                <w:sz w:val="16"/>
                <w:szCs w:val="16"/>
                <w:lang w:eastAsia="hr-HR"/>
              </w:rPr>
            </w:pPr>
            <w:r w:rsidRPr="00221A2A">
              <w:rPr>
                <w:rFonts w:ascii="Calibri" w:eastAsia="Times New Roman" w:hAnsi="Calibri" w:cs="Times New Roman"/>
                <w:color w:val="000000"/>
                <w:sz w:val="16"/>
                <w:szCs w:val="16"/>
                <w:lang w:eastAsia="hr-HR"/>
              </w:rPr>
              <w:t>29.</w:t>
            </w:r>
          </w:p>
        </w:tc>
        <w:tc>
          <w:tcPr>
            <w:tcW w:w="851"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Razvoj poljoprivrede i povećanje konkurentnosti  obiteljskih gospodarstava</w:t>
            </w:r>
          </w:p>
        </w:tc>
        <w:tc>
          <w:tcPr>
            <w:tcW w:w="1100"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Provedba javnih poziva za sufinanciranja u poljoprivredi (osiguranje usjeva)</w:t>
            </w:r>
          </w:p>
        </w:tc>
        <w:tc>
          <w:tcPr>
            <w:tcW w:w="1171"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Broj OPG-a prijavljenih na javne pozive</w:t>
            </w:r>
          </w:p>
        </w:tc>
        <w:tc>
          <w:tcPr>
            <w:tcW w:w="1022"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Odsjek za gospodarstvo, turizam i poljoprivredu</w:t>
            </w:r>
          </w:p>
        </w:tc>
        <w:tc>
          <w:tcPr>
            <w:tcW w:w="892"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do 31.12. 2014.</w:t>
            </w:r>
          </w:p>
        </w:tc>
        <w:tc>
          <w:tcPr>
            <w:tcW w:w="1320"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Zaštita poljoprivredne proizvodnje i razvoj OPG-a</w:t>
            </w:r>
          </w:p>
        </w:tc>
        <w:tc>
          <w:tcPr>
            <w:tcW w:w="845" w:type="dxa"/>
            <w:tcBorders>
              <w:top w:val="nil"/>
              <w:left w:val="nil"/>
              <w:bottom w:val="single" w:sz="8" w:space="0" w:color="auto"/>
              <w:right w:val="single" w:sz="4" w:space="0" w:color="auto"/>
            </w:tcBorders>
            <w:shd w:val="clear" w:color="auto" w:fill="auto"/>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p</w:t>
            </w:r>
          </w:p>
        </w:tc>
        <w:tc>
          <w:tcPr>
            <w:tcW w:w="989" w:type="dxa"/>
            <w:tcBorders>
              <w:top w:val="nil"/>
              <w:left w:val="nil"/>
              <w:bottom w:val="single" w:sz="8" w:space="0" w:color="auto"/>
              <w:right w:val="single" w:sz="4"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NE</w:t>
            </w:r>
          </w:p>
        </w:tc>
        <w:tc>
          <w:tcPr>
            <w:tcW w:w="979" w:type="dxa"/>
            <w:tcBorders>
              <w:top w:val="nil"/>
              <w:left w:val="nil"/>
              <w:bottom w:val="single" w:sz="8" w:space="0" w:color="auto"/>
              <w:right w:val="single" w:sz="8" w:space="0" w:color="auto"/>
            </w:tcBorders>
            <w:shd w:val="clear" w:color="000000" w:fill="FFFFFF"/>
            <w:hideMark/>
          </w:tcPr>
          <w:p w:rsidR="00221A2A" w:rsidRPr="00221A2A" w:rsidRDefault="00221A2A" w:rsidP="00221A2A">
            <w:pPr>
              <w:spacing w:after="0" w:line="240" w:lineRule="auto"/>
              <w:jc w:val="center"/>
              <w:rPr>
                <w:rFonts w:ascii="Calibri" w:eastAsia="Times New Roman" w:hAnsi="Calibri" w:cs="Times New Roman"/>
                <w:b/>
                <w:bCs/>
                <w:sz w:val="16"/>
                <w:szCs w:val="16"/>
                <w:lang w:eastAsia="hr-HR"/>
              </w:rPr>
            </w:pPr>
            <w:r w:rsidRPr="00221A2A">
              <w:rPr>
                <w:rFonts w:ascii="Calibri" w:eastAsia="Times New Roman" w:hAnsi="Calibri" w:cs="Times New Roman"/>
                <w:b/>
                <w:bCs/>
                <w:sz w:val="16"/>
                <w:szCs w:val="16"/>
                <w:lang w:eastAsia="hr-HR"/>
              </w:rPr>
              <w:t>Javni poziv nije objavljen (Zbog reforme Zajedničke poljoprivredne politike EU mijenja se i zakonska regulativa o potporama u polj.)</w:t>
            </w:r>
          </w:p>
        </w:tc>
      </w:tr>
    </w:tbl>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FB43BB" w:rsidRDefault="00FB43BB"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DF4626" w:rsidRDefault="00DF4626" w:rsidP="00F53793">
      <w:pPr>
        <w:jc w:val="both"/>
        <w:rPr>
          <w:rFonts w:ascii="Times New Roman" w:hAnsi="Times New Roman" w:cs="Times New Roman"/>
          <w:b/>
          <w:sz w:val="24"/>
          <w:szCs w:val="24"/>
        </w:rPr>
      </w:pPr>
    </w:p>
    <w:p w:rsidR="00F53793" w:rsidRDefault="007D1CBE" w:rsidP="00F53793">
      <w:pPr>
        <w:jc w:val="both"/>
        <w:rPr>
          <w:rFonts w:ascii="Times New Roman" w:hAnsi="Times New Roman" w:cs="Times New Roman"/>
          <w:b/>
          <w:sz w:val="24"/>
          <w:szCs w:val="24"/>
        </w:rPr>
      </w:pPr>
      <w:r w:rsidRPr="007D1CBE">
        <w:rPr>
          <w:rFonts w:ascii="Times New Roman" w:hAnsi="Times New Roman" w:cs="Times New Roman"/>
          <w:b/>
          <w:sz w:val="24"/>
          <w:szCs w:val="24"/>
        </w:rPr>
        <w:lastRenderedPageBreak/>
        <w:t>5.5. Upravni odjel za društvene djelatnosti</w:t>
      </w:r>
    </w:p>
    <w:p w:rsidR="00813C23" w:rsidRDefault="00813C23" w:rsidP="00F53793">
      <w:pPr>
        <w:jc w:val="both"/>
        <w:rPr>
          <w:rFonts w:ascii="Times New Roman" w:hAnsi="Times New Roman" w:cs="Times New Roman"/>
          <w:b/>
          <w:sz w:val="24"/>
          <w:szCs w:val="24"/>
        </w:rPr>
      </w:pPr>
    </w:p>
    <w:p w:rsidR="00813C23" w:rsidRDefault="00813C23" w:rsidP="00F53793">
      <w:pPr>
        <w:jc w:val="both"/>
        <w:rPr>
          <w:rFonts w:ascii="Times New Roman" w:hAnsi="Times New Roman" w:cs="Times New Roman"/>
          <w:b/>
          <w:sz w:val="24"/>
          <w:szCs w:val="24"/>
        </w:rPr>
      </w:pPr>
    </w:p>
    <w:p w:rsidR="00813C23" w:rsidRDefault="00813C23" w:rsidP="00813C23">
      <w:pPr>
        <w:rPr>
          <w:rFonts w:ascii="Times New Roman" w:hAnsi="Times New Roman" w:cs="Times New Roman"/>
          <w:b/>
          <w:sz w:val="24"/>
          <w:szCs w:val="24"/>
        </w:rPr>
      </w:pPr>
    </w:p>
    <w:p w:rsidR="009E29AA" w:rsidRDefault="009E29AA" w:rsidP="00813C23">
      <w:pPr>
        <w:rPr>
          <w:rFonts w:ascii="Times New Roman" w:hAnsi="Times New Roman" w:cs="Times New Roman"/>
          <w:b/>
          <w:sz w:val="24"/>
          <w:szCs w:val="24"/>
        </w:rPr>
      </w:pPr>
    </w:p>
    <w:p w:rsidR="009E29AA" w:rsidRDefault="009E29AA" w:rsidP="00813C23">
      <w:pPr>
        <w:rPr>
          <w:rFonts w:ascii="Times New Roman" w:hAnsi="Times New Roman" w:cs="Times New Roman"/>
          <w:b/>
          <w:sz w:val="24"/>
          <w:szCs w:val="24"/>
        </w:rPr>
      </w:pPr>
    </w:p>
    <w:p w:rsidR="009E29AA" w:rsidRDefault="009E29AA" w:rsidP="00813C23">
      <w:pPr>
        <w:rPr>
          <w:rFonts w:ascii="Times New Roman" w:hAnsi="Times New Roman" w:cs="Times New Roman"/>
          <w:b/>
          <w:sz w:val="24"/>
          <w:szCs w:val="24"/>
        </w:rPr>
      </w:pPr>
    </w:p>
    <w:p w:rsidR="00813C23" w:rsidRDefault="00813C23" w:rsidP="00813C23">
      <w:pPr>
        <w:rPr>
          <w:rFonts w:ascii="Times New Roman" w:hAnsi="Times New Roman" w:cs="Times New Roman"/>
          <w:b/>
          <w:sz w:val="24"/>
          <w:szCs w:val="24"/>
        </w:rPr>
      </w:pPr>
      <w:r>
        <w:rPr>
          <w:rFonts w:ascii="Times New Roman" w:hAnsi="Times New Roman" w:cs="Times New Roman"/>
          <w:b/>
          <w:sz w:val="24"/>
          <w:szCs w:val="24"/>
        </w:rPr>
        <w:t>ODSJEK ZA KULTURU</w:t>
      </w:r>
    </w:p>
    <w:p w:rsidR="00813C23" w:rsidRPr="00CB09A3" w:rsidRDefault="00813C23" w:rsidP="00813C23">
      <w:pPr>
        <w:rPr>
          <w:rFonts w:ascii="Times New Roman" w:hAnsi="Times New Roman" w:cs="Times New Roman"/>
          <w:b/>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PROGRAMI USTANOVA U KULTURI GRADA OSIJEKA</w:t>
      </w:r>
    </w:p>
    <w:p w:rsidR="009E29AA" w:rsidRPr="009E29AA" w:rsidRDefault="009E29AA" w:rsidP="009E29AA">
      <w:pPr>
        <w:spacing w:after="200" w:line="276" w:lineRule="auto"/>
        <w:ind w:left="360"/>
        <w:rPr>
          <w:rFonts w:ascii="Times New Roman" w:hAnsi="Times New Roman" w:cs="Times New Roman"/>
          <w:b/>
          <w:sz w:val="24"/>
          <w:szCs w:val="24"/>
          <w:u w:val="single"/>
        </w:rPr>
      </w:pPr>
    </w:p>
    <w:p w:rsidR="00813C23" w:rsidRPr="00CB09A3" w:rsidRDefault="00813C23" w:rsidP="00813C23">
      <w:pPr>
        <w:rPr>
          <w:rFonts w:ascii="Times New Roman" w:hAnsi="Times New Roman" w:cs="Times New Roman"/>
          <w:b/>
          <w:sz w:val="24"/>
          <w:szCs w:val="24"/>
        </w:rPr>
      </w:pPr>
      <w:r w:rsidRPr="00CB09A3">
        <w:rPr>
          <w:rFonts w:ascii="Times New Roman" w:hAnsi="Times New Roman" w:cs="Times New Roman"/>
          <w:b/>
          <w:sz w:val="24"/>
          <w:szCs w:val="24"/>
        </w:rPr>
        <w:t>HRVATSKO NARODNO KAZALIŠTE</w:t>
      </w:r>
    </w:p>
    <w:p w:rsidR="00813C23" w:rsidRPr="00CB09A3" w:rsidRDefault="009E29AA" w:rsidP="009E29A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13C23" w:rsidRPr="00CB09A3">
        <w:rPr>
          <w:rFonts w:ascii="Times New Roman" w:eastAsia="Times New Roman" w:hAnsi="Times New Roman" w:cs="Times New Roman"/>
          <w:sz w:val="24"/>
          <w:szCs w:val="24"/>
          <w:lang w:eastAsia="hr-HR"/>
        </w:rPr>
        <w:t>Hrvatsko narodno kazalište u Osijeku je u 2014. godini izvelo i pripremilo 202 programa i događanja</w:t>
      </w:r>
      <w:r>
        <w:rPr>
          <w:rFonts w:ascii="Times New Roman" w:eastAsia="Times New Roman" w:hAnsi="Times New Roman" w:cs="Times New Roman"/>
          <w:sz w:val="24"/>
          <w:szCs w:val="24"/>
          <w:lang w:eastAsia="hr-HR"/>
        </w:rPr>
        <w:t>.</w:t>
      </w:r>
      <w:r w:rsidR="00813C23" w:rsidRPr="00CB09A3">
        <w:rPr>
          <w:rFonts w:ascii="Times New Roman" w:eastAsia="Times New Roman" w:hAnsi="Times New Roman" w:cs="Times New Roman"/>
          <w:sz w:val="24"/>
          <w:szCs w:val="24"/>
          <w:lang w:eastAsia="hr-HR"/>
        </w:rPr>
        <w:t>Od ukupnog broja izvedbi Kazalište je ostvarilo 90 dramskih programa, 66 glazbenih programa, 5 gostujućih predstava i 41 van kazališni i prigodni program. U 2014. godini izvedeno je 8 premijernih naslova, od toga 5 dramska programa i 3 glazbena.</w:t>
      </w:r>
    </w:p>
    <w:p w:rsidR="00813C23" w:rsidRPr="00CB09A3" w:rsidRDefault="00813C23" w:rsidP="00813C23">
      <w:pPr>
        <w:rPr>
          <w:rFonts w:ascii="Times New Roman" w:hAnsi="Times New Roman" w:cs="Times New Roman"/>
          <w:sz w:val="24"/>
          <w:szCs w:val="24"/>
        </w:rPr>
      </w:pPr>
    </w:p>
    <w:p w:rsidR="00813C23" w:rsidRPr="00CB09A3" w:rsidRDefault="00813C23" w:rsidP="00813C23">
      <w:pPr>
        <w:rPr>
          <w:rFonts w:ascii="Times New Roman" w:hAnsi="Times New Roman" w:cs="Times New Roman"/>
          <w:b/>
          <w:sz w:val="24"/>
          <w:szCs w:val="24"/>
        </w:rPr>
      </w:pPr>
      <w:r w:rsidRPr="00CB09A3">
        <w:rPr>
          <w:rFonts w:ascii="Times New Roman" w:hAnsi="Times New Roman" w:cs="Times New Roman"/>
          <w:b/>
          <w:sz w:val="24"/>
          <w:szCs w:val="24"/>
        </w:rPr>
        <w:t>DJEČJE KAZALIŠTE BRANKA MIHALJEVIĆA U OSIJEKU</w:t>
      </w:r>
    </w:p>
    <w:p w:rsidR="00813C23" w:rsidRPr="00CB09A3" w:rsidRDefault="00813C23" w:rsidP="009E29AA">
      <w:pPr>
        <w:spacing w:after="0" w:line="240" w:lineRule="auto"/>
        <w:jc w:val="both"/>
        <w:rPr>
          <w:rFonts w:ascii="Times New Roman" w:eastAsia="Times New Roman" w:hAnsi="Times New Roman" w:cs="Times New Roman"/>
          <w:sz w:val="24"/>
          <w:szCs w:val="24"/>
          <w:lang w:eastAsia="ar-SA"/>
        </w:rPr>
      </w:pPr>
      <w:r w:rsidRPr="00CB09A3">
        <w:rPr>
          <w:rFonts w:ascii="Times New Roman" w:eastAsia="Times New Roman" w:hAnsi="Times New Roman" w:cs="Times New Roman"/>
          <w:sz w:val="24"/>
          <w:szCs w:val="24"/>
          <w:lang w:eastAsia="ar-SA"/>
        </w:rPr>
        <w:t xml:space="preserve">        Dječje kazalište Branka Mihaljevića u Osijeku je u 2014. ostvarilo je iz premijernog i repriznog programa 290 predstava.</w:t>
      </w:r>
    </w:p>
    <w:p w:rsidR="00813C23" w:rsidRPr="00CB09A3" w:rsidRDefault="00813C23" w:rsidP="009E29AA">
      <w:pPr>
        <w:jc w:val="both"/>
        <w:rPr>
          <w:rFonts w:ascii="Times New Roman" w:eastAsia="Times New Roman" w:hAnsi="Times New Roman" w:cs="Times New Roman"/>
          <w:sz w:val="24"/>
          <w:szCs w:val="24"/>
          <w:lang w:eastAsia="ar-SA"/>
        </w:rPr>
      </w:pPr>
      <w:r w:rsidRPr="00CB09A3">
        <w:rPr>
          <w:rFonts w:ascii="Times New Roman" w:eastAsia="Times New Roman" w:hAnsi="Times New Roman" w:cs="Times New Roman"/>
          <w:sz w:val="24"/>
          <w:szCs w:val="24"/>
          <w:lang w:eastAsia="ar-SA"/>
        </w:rPr>
        <w:t>U Kazalištu su održane i tri tradicionalne manifestacije „Djeco, kazalište vas zove“, „Noć kazališta“, i „Zimske radosti“. U 2014. godini premijerno su izvedene tri predstave: „Deveta ovčica“ Silvije Šesto u režiji Ljudmile Fedorove, „Romeo i Giulietta“ Wiliama Shakespearea u režiji Dubravka Torjanca, te božićna predstava „Betlehemska zvijezda“ u dramatizaciji i režiji Petronele Dušove. U repertoar su uvrštene i dvije obnove; „Pepeljuga“ Ane Tonković Dolenčić i „Ah, ta današnja djeca“ Zvonimira Baloga.</w:t>
      </w:r>
    </w:p>
    <w:p w:rsidR="00813C23" w:rsidRPr="00FC565A" w:rsidRDefault="00813C23" w:rsidP="00813C23">
      <w:pPr>
        <w:rPr>
          <w:rFonts w:ascii="Times New Roman" w:eastAsia="Times New Roman" w:hAnsi="Times New Roman" w:cs="Times New Roman"/>
          <w:b/>
          <w:sz w:val="24"/>
          <w:szCs w:val="24"/>
          <w:lang w:eastAsia="ar-SA"/>
        </w:rPr>
      </w:pPr>
      <w:r w:rsidRPr="00FC565A">
        <w:rPr>
          <w:rFonts w:ascii="Times New Roman" w:eastAsia="Times New Roman" w:hAnsi="Times New Roman" w:cs="Times New Roman"/>
          <w:b/>
          <w:sz w:val="24"/>
          <w:szCs w:val="24"/>
          <w:lang w:eastAsia="ar-SA"/>
        </w:rPr>
        <w:t>GRADSKE GALERIJE OSIJEK</w:t>
      </w:r>
    </w:p>
    <w:p w:rsidR="00813C23" w:rsidRPr="00CB09A3"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Tijekom 2014. godine realizirano je ukupno 17 izložbi, 10 projekcija dugometražnih filmova, 5 stručnih predavanja, 4 koncerta, 9 književnih/pjeseničkih večeri, 1 simpozij, 5 prezentacija/promocija, 1 tribina i 4 manifestacije.</w:t>
      </w:r>
    </w:p>
    <w:p w:rsidR="00813C23" w:rsidRPr="00CB09A3" w:rsidRDefault="00813C23" w:rsidP="00813C23">
      <w:pPr>
        <w:rPr>
          <w:rFonts w:ascii="Times New Roman" w:eastAsia="Times New Roman" w:hAnsi="Times New Roman" w:cs="Times New Roman"/>
          <w:sz w:val="24"/>
          <w:szCs w:val="24"/>
          <w:lang w:eastAsia="ar-SA"/>
        </w:rPr>
      </w:pPr>
    </w:p>
    <w:p w:rsidR="00813C23" w:rsidRDefault="00813C23" w:rsidP="00813C23">
      <w:pPr>
        <w:pStyle w:val="Odlomakpopisa"/>
        <w:numPr>
          <w:ilvl w:val="0"/>
          <w:numId w:val="15"/>
        </w:numPr>
        <w:spacing w:after="200" w:line="276" w:lineRule="auto"/>
        <w:rPr>
          <w:rFonts w:ascii="Times New Roman" w:eastAsia="Times New Roman" w:hAnsi="Times New Roman" w:cs="Times New Roman"/>
          <w:b/>
          <w:sz w:val="24"/>
          <w:szCs w:val="24"/>
          <w:u w:val="single"/>
          <w:lang w:eastAsia="ar-SA"/>
        </w:rPr>
      </w:pPr>
      <w:r w:rsidRPr="00CB09A3">
        <w:rPr>
          <w:rFonts w:ascii="Times New Roman" w:eastAsia="Times New Roman" w:hAnsi="Times New Roman" w:cs="Times New Roman"/>
          <w:b/>
          <w:sz w:val="24"/>
          <w:szCs w:val="24"/>
          <w:u w:val="single"/>
          <w:lang w:eastAsia="ar-SA"/>
        </w:rPr>
        <w:t>ZAŠTITA I OČUVANJE KULTURNE BAŠTINE</w:t>
      </w:r>
    </w:p>
    <w:p w:rsidR="009E29AA" w:rsidRPr="009E29AA" w:rsidRDefault="009E29AA" w:rsidP="009E29AA">
      <w:pPr>
        <w:spacing w:after="200" w:line="276" w:lineRule="auto"/>
        <w:ind w:left="360"/>
        <w:rPr>
          <w:rFonts w:ascii="Times New Roman" w:eastAsia="Times New Roman" w:hAnsi="Times New Roman" w:cs="Times New Roman"/>
          <w:b/>
          <w:sz w:val="24"/>
          <w:szCs w:val="24"/>
          <w:u w:val="single"/>
          <w:lang w:eastAsia="ar-SA"/>
        </w:rPr>
      </w:pPr>
    </w:p>
    <w:p w:rsidR="00813C23" w:rsidRPr="00CB09A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t>Župa sv. Petra i Pavla apostola, Osijek – Obnova kamene plastike na sjevernom pročelju</w:t>
      </w:r>
    </w:p>
    <w:p w:rsidR="00813C23" w:rsidRPr="00CB09A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Glavna lađa konkatedrale Sv. Petra i Pavla ima izrazito ugroženo pročelje zbog utjecaja sjevera, a znatno je stradala u granatiranju tijekom Domovinskog rata. Pored atmosferskog utjecaja i ratnih </w:t>
      </w:r>
      <w:r w:rsidRPr="00CB09A3">
        <w:rPr>
          <w:rFonts w:ascii="Times New Roman" w:hAnsi="Times New Roman" w:cs="Times New Roman"/>
          <w:sz w:val="24"/>
          <w:szCs w:val="24"/>
        </w:rPr>
        <w:lastRenderedPageBreak/>
        <w:t>stradanja vidljivi su i statički pomaci. Temeljni kameni sokl i stubište bočnog portala znatno su propali, kao i samostojeći elementi na pročelju što je zahtijevalo izvođenje konzervatorsko-restauratorskih radova na sjevernom pročelju glavnog broda, odnosno obnovu kamne plastike i zidnog plašta na sjevernoj strani – faza A2 – između tornja i poprečnog broda. Otklonjena su oštećenja uslijed djelovanja biološkoh nameta lišaja, te na površini vidljive i tamnosmeđe fleke. Zamijenjene su kamene arkade i žbuka iza arkada, jer je sve bilo u izuzetno lošem stanju.</w:t>
      </w:r>
    </w:p>
    <w:p w:rsidR="00813C23" w:rsidRPr="00CB09A3" w:rsidRDefault="00813C23" w:rsidP="00813C23">
      <w:pPr>
        <w:spacing w:after="120"/>
        <w:rPr>
          <w:rFonts w:ascii="Times New Roman" w:hAnsi="Times New Roman" w:cs="Times New Roman"/>
          <w:sz w:val="24"/>
          <w:szCs w:val="24"/>
        </w:rPr>
      </w:pPr>
      <w:r w:rsidRPr="00CB09A3">
        <w:rPr>
          <w:rFonts w:ascii="Times New Roman" w:hAnsi="Times New Roman" w:cs="Times New Roman"/>
          <w:sz w:val="24"/>
          <w:szCs w:val="24"/>
        </w:rPr>
        <w:tab/>
        <w:t xml:space="preserve"> </w:t>
      </w:r>
    </w:p>
    <w:p w:rsidR="00813C23" w:rsidRPr="00CB09A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t>Državni arhiv u Osijeku – Zapisnici Slobodnog i kraljevskog grada Osijeka 1813.</w:t>
      </w:r>
    </w:p>
    <w:p w:rsidR="00813C2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Državni arhiv u Osijeku nastavlja s objavljivanjem zapisnika slobodnog i kraljevskog grada Osijeka za 1813. godinu. ovi zapisnici primarni su izvor za upoznavanja rada gradskog poglavarstva i zastupstva 1813. godine, kao i gradskog života, gospodarstva te društvenog i kulturnog života općenito. Objavljivanjem zapisnika promovira se djelatnost gradske uprave</w:t>
      </w:r>
      <w:r w:rsidR="009E29AA">
        <w:rPr>
          <w:rFonts w:ascii="Times New Roman" w:hAnsi="Times New Roman" w:cs="Times New Roman"/>
          <w:sz w:val="24"/>
          <w:szCs w:val="24"/>
        </w:rPr>
        <w:t>.</w:t>
      </w:r>
      <w:r w:rsidRPr="00CB09A3">
        <w:rPr>
          <w:rFonts w:ascii="Times New Roman" w:hAnsi="Times New Roman" w:cs="Times New Roman"/>
          <w:sz w:val="24"/>
          <w:szCs w:val="24"/>
        </w:rPr>
        <w:t xml:space="preserve"> </w:t>
      </w:r>
    </w:p>
    <w:p w:rsidR="009E29AA" w:rsidRPr="00CB09A3" w:rsidRDefault="009E29AA" w:rsidP="009E29AA">
      <w:pPr>
        <w:spacing w:after="120"/>
        <w:jc w:val="both"/>
        <w:rPr>
          <w:rFonts w:ascii="Times New Roman" w:hAnsi="Times New Roman" w:cs="Times New Roman"/>
          <w:sz w:val="24"/>
          <w:szCs w:val="24"/>
        </w:rPr>
      </w:pPr>
    </w:p>
    <w:p w:rsidR="00813C23" w:rsidRPr="00CB09A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t>Državni arhiv u Osijeku – Glasnik arhiva Slavonije i Baranje broj XIII.</w:t>
      </w:r>
    </w:p>
    <w:p w:rsidR="00813C2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 xml:space="preserve">        Državni arhiv u Osijeku objavljuje Glasnik arhiva Slavonije i Baranje u kojem su uključeni i ostali arhivi iz istočne Hrvatske (Slavonski Brod, Vukovar, Virovitica).To je jedini arhivski časopis u istočnom području Hrvatske koji donosi radove temeljem izvornog arhivskog gradiva i arhivskih inventara. U 2014. pripremljeni su radovi za </w:t>
      </w:r>
      <w:r w:rsidRPr="00CB09A3">
        <w:rPr>
          <w:rFonts w:ascii="Times New Roman" w:hAnsi="Times New Roman" w:cs="Times New Roman"/>
          <w:i/>
          <w:sz w:val="24"/>
          <w:szCs w:val="24"/>
        </w:rPr>
        <w:t xml:space="preserve">Glasnik broj XIII. </w:t>
      </w:r>
      <w:r w:rsidRPr="00CB09A3">
        <w:rPr>
          <w:rFonts w:ascii="Times New Roman" w:hAnsi="Times New Roman" w:cs="Times New Roman"/>
          <w:sz w:val="24"/>
          <w:szCs w:val="24"/>
        </w:rPr>
        <w:t>Radovi podliježu recenzijama i kategorizaciji .</w:t>
      </w:r>
    </w:p>
    <w:p w:rsidR="009E29AA" w:rsidRPr="00CB09A3" w:rsidRDefault="009E29AA" w:rsidP="00813C23">
      <w:pPr>
        <w:spacing w:after="120"/>
        <w:jc w:val="both"/>
        <w:rPr>
          <w:rFonts w:ascii="Times New Roman" w:hAnsi="Times New Roman" w:cs="Times New Roman"/>
          <w:sz w:val="24"/>
          <w:szCs w:val="24"/>
        </w:rPr>
      </w:pP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Poticanje zaštite i očuvanja kulturne baštine</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Grad je izdvojio financijska sredstva za redovnu djelatnost Folklornog ansambla Biseri Slavonije, za manifestaciju 4. dani Julija Njikoša u organizaciji Šokačke grane Osijek, kao i za tiskanje svečanog izdanja knjige „To smo što jesmo“, autora Vladimira Rema, Katoličkoj pogrebnoj udruzi „sv. Ante“, Drinovačko Brdo (BiH) za izgradnju spomen obilježja i KUD-u Josipovac za organizaciju 1. smotre folklora „Pokraj Drave tri su đerma stara“. </w:t>
      </w:r>
    </w:p>
    <w:p w:rsidR="00813C2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r>
    </w:p>
    <w:p w:rsidR="009E29AA" w:rsidRPr="00CB09A3" w:rsidRDefault="009E29AA" w:rsidP="00813C23">
      <w:pPr>
        <w:spacing w:after="120"/>
        <w:jc w:val="both"/>
        <w:rPr>
          <w:rFonts w:ascii="Times New Roman" w:hAnsi="Times New Roman" w:cs="Times New Roman"/>
          <w:sz w:val="24"/>
          <w:szCs w:val="24"/>
        </w:rPr>
      </w:pPr>
    </w:p>
    <w:p w:rsidR="00813C23" w:rsidRDefault="00813C23" w:rsidP="00813C23">
      <w:pPr>
        <w:pStyle w:val="Odlomakpopisa"/>
        <w:numPr>
          <w:ilvl w:val="0"/>
          <w:numId w:val="15"/>
        </w:numPr>
        <w:spacing w:after="12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MUZEJSKA I GALERIJSKA DJELATNOST</w:t>
      </w:r>
    </w:p>
    <w:p w:rsidR="009E29AA" w:rsidRPr="009E29AA" w:rsidRDefault="009E29AA" w:rsidP="009E29AA">
      <w:pPr>
        <w:spacing w:after="120" w:line="276" w:lineRule="auto"/>
        <w:rPr>
          <w:rFonts w:ascii="Times New Roman" w:hAnsi="Times New Roman" w:cs="Times New Roman"/>
          <w:b/>
          <w:sz w:val="24"/>
          <w:szCs w:val="24"/>
          <w:u w:val="single"/>
        </w:rPr>
      </w:pP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Muzej likovnih umjetnosti (Galerija likovnih umjetnosti Osijek) – 24. slavonski biennale</w:t>
      </w:r>
    </w:p>
    <w:p w:rsidR="00813C23" w:rsidRPr="00CB09A3" w:rsidRDefault="00813C23" w:rsidP="00813C23">
      <w:pPr>
        <w:spacing w:after="120"/>
        <w:jc w:val="both"/>
        <w:rPr>
          <w:rFonts w:ascii="Times New Roman" w:hAnsi="Times New Roman" w:cs="Times New Roman"/>
          <w:i/>
          <w:sz w:val="24"/>
          <w:szCs w:val="24"/>
        </w:rPr>
      </w:pPr>
      <w:r w:rsidRPr="00CB09A3">
        <w:rPr>
          <w:rFonts w:ascii="Times New Roman" w:hAnsi="Times New Roman" w:cs="Times New Roman"/>
          <w:sz w:val="24"/>
          <w:szCs w:val="24"/>
        </w:rPr>
        <w:tab/>
        <w:t xml:space="preserve">Slavonski biennale je izložba koja se od 1968. godine održava u osječkom Muzeju likovnih umjetnosti. Predstavljajući slikarstvo, kiparstvo, grafiku i multimedijalnu umjetnost Biennale je najznačajnija žirirana skupna izložba u regiji, koja je kao manifestacija više puta doživjela preobrazbu kako kroz koncepcijske promjene tako i kroz umjetnički izraz koji se u postavima izložbi jasno može pratiti. Jasna tendencija posljednjih nekoliko Biennala je uključivanje većeg broja mlađih autora. Na Natječaj za prijavu radova za obnovljeno, 24. izdanje Slavonskog biennala, pristiglo je 160 radova od kojih je ocjenjivački sud odabrao radove 29 autora. Prema pravilima izložbe ocjenjivački sud je dodijelio nagrade Slavonskog biennala kako slijedi: Igor Ruf za rad </w:t>
      </w:r>
      <w:r w:rsidRPr="00CB09A3">
        <w:rPr>
          <w:rFonts w:ascii="Times New Roman" w:hAnsi="Times New Roman" w:cs="Times New Roman"/>
          <w:i/>
          <w:sz w:val="24"/>
          <w:szCs w:val="24"/>
        </w:rPr>
        <w:t>Stol s brdima</w:t>
      </w:r>
      <w:r w:rsidRPr="00CB09A3">
        <w:rPr>
          <w:rFonts w:ascii="Times New Roman" w:hAnsi="Times New Roman" w:cs="Times New Roman"/>
          <w:sz w:val="24"/>
          <w:szCs w:val="24"/>
        </w:rPr>
        <w:t xml:space="preserve"> i Katarina Ivanišanin Kardum za radove iz serije </w:t>
      </w:r>
      <w:r w:rsidRPr="00CB09A3">
        <w:rPr>
          <w:rFonts w:ascii="Times New Roman" w:hAnsi="Times New Roman" w:cs="Times New Roman"/>
          <w:i/>
          <w:sz w:val="24"/>
          <w:szCs w:val="24"/>
        </w:rPr>
        <w:t>Still life.</w:t>
      </w:r>
      <w:r w:rsidRPr="00CB09A3">
        <w:rPr>
          <w:rFonts w:ascii="Times New Roman" w:hAnsi="Times New Roman" w:cs="Times New Roman"/>
          <w:sz w:val="24"/>
          <w:szCs w:val="24"/>
        </w:rPr>
        <w:t xml:space="preserve"> Tri jednako vrijedna Ex aequo primili su Kata Mijatović za rad </w:t>
      </w:r>
      <w:r w:rsidRPr="00CB09A3">
        <w:rPr>
          <w:rFonts w:ascii="Times New Roman" w:hAnsi="Times New Roman" w:cs="Times New Roman"/>
          <w:i/>
          <w:sz w:val="24"/>
          <w:szCs w:val="24"/>
        </w:rPr>
        <w:lastRenderedPageBreak/>
        <w:t>Vožnje</w:t>
      </w:r>
      <w:r w:rsidRPr="00CB09A3">
        <w:rPr>
          <w:rFonts w:ascii="Times New Roman" w:hAnsi="Times New Roman" w:cs="Times New Roman"/>
          <w:sz w:val="24"/>
          <w:szCs w:val="24"/>
        </w:rPr>
        <w:t xml:space="preserve">, Davor Konjikušić za rad </w:t>
      </w:r>
      <w:r w:rsidRPr="00CB09A3">
        <w:rPr>
          <w:rFonts w:ascii="Times New Roman" w:hAnsi="Times New Roman" w:cs="Times New Roman"/>
          <w:i/>
          <w:sz w:val="24"/>
          <w:szCs w:val="24"/>
        </w:rPr>
        <w:t>Sveti ljudi</w:t>
      </w:r>
      <w:r w:rsidRPr="00CB09A3">
        <w:rPr>
          <w:rFonts w:ascii="Times New Roman" w:hAnsi="Times New Roman" w:cs="Times New Roman"/>
          <w:sz w:val="24"/>
          <w:szCs w:val="24"/>
        </w:rPr>
        <w:t xml:space="preserve">, te Petra Mrša za rad </w:t>
      </w:r>
      <w:r w:rsidRPr="00CB09A3">
        <w:rPr>
          <w:rFonts w:ascii="Times New Roman" w:hAnsi="Times New Roman" w:cs="Times New Roman"/>
          <w:i/>
          <w:sz w:val="24"/>
          <w:szCs w:val="24"/>
        </w:rPr>
        <w:t xml:space="preserve">Izboj. </w:t>
      </w:r>
      <w:r w:rsidRPr="00CB09A3">
        <w:rPr>
          <w:rFonts w:ascii="Times New Roman" w:hAnsi="Times New Roman" w:cs="Times New Roman"/>
          <w:sz w:val="24"/>
          <w:szCs w:val="24"/>
        </w:rPr>
        <w:t xml:space="preserve">Dobitnica Grand prixa je Vesna Gašparović za rad </w:t>
      </w:r>
      <w:r w:rsidRPr="00CB09A3">
        <w:rPr>
          <w:rFonts w:ascii="Times New Roman" w:hAnsi="Times New Roman" w:cs="Times New Roman"/>
          <w:i/>
          <w:sz w:val="24"/>
          <w:szCs w:val="24"/>
        </w:rPr>
        <w:t xml:space="preserve">Identitet prostora: antropologija prostora i njegovo poimanje. </w:t>
      </w:r>
      <w:r w:rsidRPr="00CB09A3">
        <w:rPr>
          <w:rFonts w:ascii="Times New Roman" w:hAnsi="Times New Roman" w:cs="Times New Roman"/>
          <w:sz w:val="24"/>
          <w:szCs w:val="24"/>
        </w:rPr>
        <w:t xml:space="preserve">Uz skupnu izložbu, 24. slavonski biennale predstavio je i samostalnu izložbu Krunoslava Stipešića </w:t>
      </w:r>
      <w:r w:rsidRPr="00CB09A3">
        <w:rPr>
          <w:rFonts w:ascii="Times New Roman" w:hAnsi="Times New Roman" w:cs="Times New Roman"/>
          <w:i/>
          <w:sz w:val="24"/>
          <w:szCs w:val="24"/>
        </w:rPr>
        <w:t xml:space="preserve">I was call you tomorrow. </w:t>
      </w: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Muzej likovnih umjetnosti (Galerija likovnih umjetnosti Osijek) – Miroslav Kraljević, retrospektiva</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Muzej likovnih umjetnosti je i u 2014. godini nastavio suradnju s drugim institucijama u regiji. Najznačajniji oblik ove suradnje bio je prijenos retrospektivne izložbe </w:t>
      </w:r>
      <w:r w:rsidRPr="00CB09A3">
        <w:rPr>
          <w:rFonts w:ascii="Times New Roman" w:hAnsi="Times New Roman" w:cs="Times New Roman"/>
          <w:i/>
          <w:sz w:val="24"/>
          <w:szCs w:val="24"/>
        </w:rPr>
        <w:t>Miroslav Kraljević</w:t>
      </w:r>
      <w:r w:rsidRPr="00CB09A3">
        <w:rPr>
          <w:rFonts w:ascii="Times New Roman" w:hAnsi="Times New Roman" w:cs="Times New Roman"/>
          <w:sz w:val="24"/>
          <w:szCs w:val="24"/>
        </w:rPr>
        <w:t xml:space="preserve"> iz Zagreba. 2013. godina je bila jubilarna godina u kojoj je navršena stota godina Kraljevićeve smrti, a glavna izložba je održana u Modernoj galeriji u Zagrebu. Retrospektiva je kroz izbor najznačajnijih slikarevih djela (slika, crteža, skulptura) ocrtala njegovu ulogu velikog inovatora, a prije svega veliku osobnost prvog istinski modernog hrvatskog slikara. Opseg izložbe je oko 160 umjetničkih djela no, u Osijeku su zbog ograničenog prostora izložena 74 Kraljevićeva djela. </w:t>
      </w: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Muzej likovnih umjetnosti (Galerija likovnih umjetnosti Osijek) – Ines Matijević: Matriksijalne priče, samostalna izložba</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Izložba </w:t>
      </w:r>
      <w:r w:rsidRPr="00CB09A3">
        <w:rPr>
          <w:rFonts w:ascii="Times New Roman" w:hAnsi="Times New Roman" w:cs="Times New Roman"/>
          <w:i/>
          <w:sz w:val="24"/>
          <w:szCs w:val="24"/>
        </w:rPr>
        <w:t>Matriksijalne priče</w:t>
      </w:r>
      <w:r w:rsidRPr="00CB09A3">
        <w:rPr>
          <w:rFonts w:ascii="Times New Roman" w:hAnsi="Times New Roman" w:cs="Times New Roman"/>
          <w:sz w:val="24"/>
          <w:szCs w:val="24"/>
        </w:rPr>
        <w:t xml:space="preserve">osječke autorice Ines Matijević Cakić u svom fokusu ima devet priča (devet mjeseci trudnoće). Ovo umjetničko istraživanje doprinos je interpretaciji i vrednovanju majčinstva kao kreativnog potencijala koje, reprezentirano u umjetničkoj formi, doprinosi razumijevanju majčinske subjektivnosti i vidljivosti umjetnosti majčinstva u suvremenoj hrvatskoj umjetnosti. Izložba je po prvi puta prezentirana u umjetničinom rodnom gradu Osijeku, u Muzeju </w:t>
      </w: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Muzej Slavonije Osijek – Izložba Julije Knifer – Meandar</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Muzej Slavonije Osijek obilježio je devedesetu obljetnicu rođenja velikog Osječanina i jednog od najznačajnijih hrvatskih umjetnika </w:t>
      </w:r>
      <w:smartTag w:uri="urn:schemas-microsoft-com:office:smarttags" w:element="metricconverter">
        <w:smartTagPr>
          <w:attr w:name="ProductID" w:val="20. st"/>
        </w:smartTagPr>
        <w:r w:rsidRPr="00CB09A3">
          <w:rPr>
            <w:rFonts w:ascii="Times New Roman" w:hAnsi="Times New Roman" w:cs="Times New Roman"/>
            <w:sz w:val="24"/>
            <w:szCs w:val="24"/>
          </w:rPr>
          <w:t>20. st</w:t>
        </w:r>
      </w:smartTag>
      <w:r w:rsidRPr="00CB09A3">
        <w:rPr>
          <w:rFonts w:ascii="Times New Roman" w:hAnsi="Times New Roman" w:cs="Times New Roman"/>
          <w:sz w:val="24"/>
          <w:szCs w:val="24"/>
        </w:rPr>
        <w:t xml:space="preserve"> Julija Knifera, kao i desetu obljetnicu njegove smrti prigodnom izložbom „Julije Knifer – Meandar“, te se ovim programom pridružio i brojnim drugim kulturnim institucijama u Republici Hrvatskoj u obilježavanju ovih dvaju velikih obljetnica. </w:t>
      </w:r>
    </w:p>
    <w:p w:rsidR="00813C23" w:rsidRPr="00CB09A3" w:rsidRDefault="00813C23" w:rsidP="00813C23">
      <w:pPr>
        <w:spacing w:after="120"/>
        <w:jc w:val="both"/>
        <w:rPr>
          <w:rFonts w:ascii="Times New Roman" w:hAnsi="Times New Roman" w:cs="Times New Roman"/>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LIKOVNA DJELATNOST</w:t>
      </w:r>
    </w:p>
    <w:p w:rsidR="009E29AA" w:rsidRPr="009E29AA" w:rsidRDefault="009E29AA" w:rsidP="009E29AA">
      <w:pPr>
        <w:spacing w:after="200" w:line="276" w:lineRule="auto"/>
        <w:rPr>
          <w:rFonts w:ascii="Times New Roman" w:hAnsi="Times New Roman" w:cs="Times New Roman"/>
          <w:b/>
          <w:sz w:val="24"/>
          <w:szCs w:val="24"/>
          <w:u w:val="single"/>
        </w:rPr>
      </w:pPr>
    </w:p>
    <w:p w:rsidR="00813C23" w:rsidRPr="00CB09A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t xml:space="preserve">Hrvatsko društvo likovnih umjetnika Osijek – Izložbeni program Galerije Kazamat za 2014. </w:t>
      </w:r>
    </w:p>
    <w:p w:rsidR="00813C23" w:rsidRPr="00CB09A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Izložbeni program Galerije Kazamat za 2014. činile su sljedeće izložbe: „Bure baruta“ - 3 samostalne izložbe; Jelena Oroz, Metej Knežević, Robert Fišer; „Novo lice grafike“ – grupna izložba; „Sveža kao paradjaz: Suvremena makedonska umjetnost razotkrivena i zazokvirena“ – grupna izložba, kustosi: Robert Alagjozovski i Nebojša Vilić; „Ljubav prema subverziji“ – grupna izložba, kustos: Branko Franceschi; „100 pokušaja“ – samostalna izložba: Tomislav Pavelić; „3. međunarodna radionica umjetničke grafike“; „Meandriranja“ – likovni program OLJK-a 2014.; „ExTENZIJE“ – samostalna izložba: Domagoja Sušca; „3KO“ – samostalna izložba: Davor Konjikušić, Neven Petrović i Petra Mrša; „Krajolici savjesti“ – gostujuća izložba Galerije Bužančić, Zagreb.</w:t>
      </w:r>
    </w:p>
    <w:p w:rsidR="00813C23" w:rsidRPr="00CB09A3" w:rsidRDefault="00813C23" w:rsidP="00813C23">
      <w:pPr>
        <w:spacing w:after="120"/>
        <w:rPr>
          <w:rFonts w:ascii="Times New Roman" w:hAnsi="Times New Roman" w:cs="Times New Roman"/>
          <w:sz w:val="24"/>
          <w:szCs w:val="24"/>
        </w:rPr>
      </w:pPr>
    </w:p>
    <w:p w:rsidR="009E29AA" w:rsidRDefault="009E29AA" w:rsidP="00813C23">
      <w:pPr>
        <w:spacing w:after="120"/>
        <w:rPr>
          <w:rFonts w:ascii="Times New Roman" w:hAnsi="Times New Roman" w:cs="Times New Roman"/>
          <w:b/>
          <w:sz w:val="24"/>
          <w:szCs w:val="24"/>
        </w:rPr>
      </w:pPr>
    </w:p>
    <w:p w:rsidR="009E29AA" w:rsidRDefault="009E29AA" w:rsidP="00813C23">
      <w:pPr>
        <w:spacing w:after="120"/>
        <w:rPr>
          <w:rFonts w:ascii="Times New Roman" w:hAnsi="Times New Roman" w:cs="Times New Roman"/>
          <w:b/>
          <w:sz w:val="24"/>
          <w:szCs w:val="24"/>
        </w:rPr>
      </w:pPr>
    </w:p>
    <w:p w:rsidR="00813C2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lastRenderedPageBreak/>
        <w:t>Umjetnička akademija u Osijeku – 2014. godina Julija Knifera</w:t>
      </w:r>
    </w:p>
    <w:p w:rsidR="009E29AA" w:rsidRPr="00CB09A3" w:rsidRDefault="009E29AA" w:rsidP="00813C23">
      <w:pPr>
        <w:spacing w:after="120"/>
        <w:rPr>
          <w:rFonts w:ascii="Times New Roman" w:hAnsi="Times New Roman" w:cs="Times New Roman"/>
          <w:b/>
          <w:sz w:val="24"/>
          <w:szCs w:val="24"/>
        </w:rPr>
      </w:pPr>
    </w:p>
    <w:p w:rsidR="00813C23" w:rsidRPr="00CB09A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Program 2014. godina Julija Knifera vezao se na Kniferovu 90. godišnjicu rođenja (23. travnja 1924.). program se održavao od 23.-25. travnja 2014., a u sklopu programa održana je projekcija filmova Željka Senečića „Knifer – portret umjetnika“ i „Hrvatski slikari u Pariz“ za učenike srednjih škola i studente, nastup grupe Gorgona Nova čiji se multimedijalni performanse bazira na umjetnikovu opusu, održana je književna večer koja je za poveznicu imala meandar, a na kojoj su nastupili: Branko Čegec, Krešimir Bagić, Miroslav Mićanović, Zvonko Maković, Goran Rem, Anđelko Mrkonjić, Tea Gikić i studenti Filozofskog fakulteta u Osijeku, a održan je i umjetničko-znanstveni skup čija je mentorica bila Karmela Puljiz, a o umjetničkom opusu Julija Knifera govorili su: Ana Knifer, prof. dr. sc. Ješa Denegri, prof. dr. sc. Zvonko Maković, prof. dr. sc. Sonja Briski Uzelac, prof. dr. sc. Leonida Kovač, doc. dr. sc. Blaženka Perica i Vlastimir Kusik. Cilj programa bio je podsjetiti na umjetnički opus rođenog Osječanina i jednog od najznačajnijih hrvatskih umjetnika </w:t>
      </w:r>
      <w:smartTag w:uri="urn:schemas-microsoft-com:office:smarttags" w:element="metricconverter">
        <w:smartTagPr>
          <w:attr w:name="ProductID" w:val="20. st"/>
        </w:smartTagPr>
        <w:r w:rsidRPr="00CB09A3">
          <w:rPr>
            <w:rFonts w:ascii="Times New Roman" w:hAnsi="Times New Roman" w:cs="Times New Roman"/>
            <w:sz w:val="24"/>
            <w:szCs w:val="24"/>
          </w:rPr>
          <w:t>20. st</w:t>
        </w:r>
      </w:smartTag>
      <w:r w:rsidRPr="00CB09A3">
        <w:rPr>
          <w:rFonts w:ascii="Times New Roman" w:hAnsi="Times New Roman" w:cs="Times New Roman"/>
          <w:sz w:val="24"/>
          <w:szCs w:val="24"/>
        </w:rPr>
        <w:t>.</w:t>
      </w:r>
    </w:p>
    <w:p w:rsidR="00813C23" w:rsidRPr="00CB09A3" w:rsidRDefault="00813C23" w:rsidP="00813C23">
      <w:pPr>
        <w:spacing w:after="120"/>
        <w:rPr>
          <w:rFonts w:ascii="Times New Roman" w:hAnsi="Times New Roman" w:cs="Times New Roman"/>
          <w:sz w:val="24"/>
          <w:szCs w:val="24"/>
        </w:rPr>
      </w:pPr>
    </w:p>
    <w:p w:rsidR="00813C23" w:rsidRPr="00CB09A3" w:rsidRDefault="00813C23" w:rsidP="00813C23">
      <w:pPr>
        <w:spacing w:after="120"/>
        <w:rPr>
          <w:rFonts w:ascii="Times New Roman" w:hAnsi="Times New Roman" w:cs="Times New Roman"/>
          <w:sz w:val="24"/>
          <w:szCs w:val="24"/>
        </w:rPr>
      </w:pPr>
    </w:p>
    <w:p w:rsidR="00813C23" w:rsidRPr="00CB09A3" w:rsidRDefault="00813C23" w:rsidP="00813C23">
      <w:pPr>
        <w:spacing w:after="120"/>
        <w:rPr>
          <w:rFonts w:ascii="Times New Roman" w:hAnsi="Times New Roman" w:cs="Times New Roman"/>
          <w:sz w:val="24"/>
          <w:szCs w:val="24"/>
        </w:rPr>
      </w:pPr>
    </w:p>
    <w:p w:rsidR="00813C2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t xml:space="preserve">Umjetnička akademija u Osijeku – Završna izložba studenata Odsjeka za likovnu umjetnost </w:t>
      </w:r>
    </w:p>
    <w:p w:rsidR="009E29AA" w:rsidRPr="00CB09A3" w:rsidRDefault="009E29AA" w:rsidP="00813C23">
      <w:pPr>
        <w:spacing w:after="120"/>
        <w:rPr>
          <w:rFonts w:ascii="Times New Roman" w:hAnsi="Times New Roman" w:cs="Times New Roman"/>
          <w:b/>
          <w:sz w:val="24"/>
          <w:szCs w:val="24"/>
        </w:rPr>
      </w:pPr>
    </w:p>
    <w:p w:rsidR="00813C2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Završna izložba studenata likovne umjetnosti u Osijeku tradicionalno se održava na kraju akademske godine u prostoru Odsjeka za likovnu umjetnost Umjetničke akademije u Osijeku te njegovih katedri za slikarstvo, grafiku, kiparstvo i multimediju. Izložba studenata preddiplomskog i diplomskog studija postavljena je 6. lipnja 2014. u prostorima Zgrade likovnih umjetnosti i Zgrade kiparstva u Sveučilišnom Kampusu. Izložba je široj javnosti predstavila razne aspekta rada Odsjeka za likovnu umjetnost. Prilikom postavljanja izložbe vodilo se računa da svaki student bude predstavljen s barem jednim radom, a obuhvaćene su suvremene varijacije i izražajne forme: slike, skulpture, crtež, grafički otisak, instalacija, fotografija, video uradak. Cilj Završne izložbestudenata Odsjeka za likovnu umjetnost koja je i u 2014. godini imala međunarodni karakter, je osnažiti razmjenu iskustava i znanja među studentima, mladim umjetnicima nadolazeće generacije, stvoriti komunikacijsku mrežu za prezentaciju, produkciju i razmjenu ideja. Na izložbi u 2014. godini sudjelovali su i studenti Akademije umetnosti iz Novog Sada. </w:t>
      </w:r>
    </w:p>
    <w:p w:rsidR="009E29AA" w:rsidRPr="00CB09A3" w:rsidRDefault="009E29AA" w:rsidP="009E29AA">
      <w:pPr>
        <w:spacing w:after="120"/>
        <w:jc w:val="both"/>
        <w:rPr>
          <w:rFonts w:ascii="Times New Roman" w:hAnsi="Times New Roman" w:cs="Times New Roman"/>
          <w:sz w:val="24"/>
          <w:szCs w:val="24"/>
        </w:rPr>
      </w:pPr>
    </w:p>
    <w:p w:rsidR="00813C2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t>Umjetnička organizacija „Popup“ – Izložbeni projektni program Popup za 2014.</w:t>
      </w:r>
    </w:p>
    <w:p w:rsidR="009E29AA" w:rsidRPr="00CB09A3" w:rsidRDefault="009E29AA" w:rsidP="00813C23">
      <w:pPr>
        <w:spacing w:after="120"/>
        <w:rPr>
          <w:rFonts w:ascii="Times New Roman" w:hAnsi="Times New Roman" w:cs="Times New Roman"/>
          <w:b/>
          <w:sz w:val="24"/>
          <w:szCs w:val="24"/>
        </w:rPr>
      </w:pPr>
    </w:p>
    <w:p w:rsidR="00813C23" w:rsidRPr="00CB09A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U sklopu svog Izložbeno projektnog programa za 2014. Umjetnička organizacija „Popup“ organizirala je: „Operite svoj prljavi novac mojom umjetnosti“, samostalna izložba Janosa Sugara; „Dokumenti 6B“, samostalna izložba Josipa Kaniža; samostalna izložba „Rad“, autora Krune Jošta; 3 samostalne izložbe „Ciklus novi Flamanski majstori“, autora Roelanda Tweelinckxa, Chrisa Van der Vekena, Johna Van Oersa; filmska projekcija / izložba autora Borisa Greinera; projekcija filma „Tajni agent Gan Flint (priča o filmu)“, te „Pola sata“, autora Borisa Greinera. </w:t>
      </w:r>
    </w:p>
    <w:p w:rsidR="009E29AA" w:rsidRDefault="009E29AA" w:rsidP="00813C23">
      <w:pPr>
        <w:spacing w:after="120"/>
        <w:rPr>
          <w:rFonts w:ascii="Times New Roman" w:hAnsi="Times New Roman" w:cs="Times New Roman"/>
          <w:b/>
          <w:sz w:val="24"/>
          <w:szCs w:val="24"/>
        </w:rPr>
      </w:pPr>
    </w:p>
    <w:p w:rsidR="009E29AA" w:rsidRDefault="009E29AA" w:rsidP="00813C23">
      <w:pPr>
        <w:spacing w:after="120"/>
        <w:rPr>
          <w:rFonts w:ascii="Times New Roman" w:hAnsi="Times New Roman" w:cs="Times New Roman"/>
          <w:b/>
          <w:sz w:val="24"/>
          <w:szCs w:val="24"/>
        </w:rPr>
      </w:pPr>
    </w:p>
    <w:p w:rsidR="00813C23" w:rsidRDefault="00813C23" w:rsidP="00813C23">
      <w:pPr>
        <w:spacing w:after="120"/>
        <w:rPr>
          <w:rFonts w:ascii="Times New Roman" w:hAnsi="Times New Roman" w:cs="Times New Roman"/>
          <w:b/>
          <w:sz w:val="24"/>
          <w:szCs w:val="24"/>
        </w:rPr>
      </w:pPr>
      <w:r w:rsidRPr="00CB09A3">
        <w:rPr>
          <w:rFonts w:ascii="Times New Roman" w:hAnsi="Times New Roman" w:cs="Times New Roman"/>
          <w:b/>
          <w:sz w:val="24"/>
          <w:szCs w:val="24"/>
        </w:rPr>
        <w:lastRenderedPageBreak/>
        <w:t>Poticanje likovne djelatnosti</w:t>
      </w:r>
    </w:p>
    <w:p w:rsidR="009E29AA" w:rsidRDefault="009E29AA" w:rsidP="00813C23">
      <w:pPr>
        <w:spacing w:after="120"/>
        <w:rPr>
          <w:rFonts w:ascii="Times New Roman" w:hAnsi="Times New Roman" w:cs="Times New Roman"/>
          <w:b/>
          <w:sz w:val="24"/>
          <w:szCs w:val="24"/>
        </w:rPr>
      </w:pPr>
    </w:p>
    <w:p w:rsidR="009E29AA" w:rsidRPr="00CB09A3" w:rsidRDefault="009E29AA" w:rsidP="00813C23">
      <w:pPr>
        <w:spacing w:after="120"/>
        <w:rPr>
          <w:rFonts w:ascii="Times New Roman" w:hAnsi="Times New Roman" w:cs="Times New Roman"/>
          <w:sz w:val="24"/>
          <w:szCs w:val="24"/>
        </w:rPr>
      </w:pPr>
    </w:p>
    <w:p w:rsidR="00813C23" w:rsidRPr="00CB09A3" w:rsidRDefault="00813C23" w:rsidP="009E29AA">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Grad Osijek je u 2014. godini izdvojio sredstva Reneu Grgiću Đakoviću za slikarski natječaj za izložbu „National Portarit Gallery Award“ u Londonu, Udruzi fotografa i snimatelja Blenda za organizaciju izložbe fotografija, Udruzi ljubitelja stripova Stripos Osijek za izdavanje likovne monografije „Sve je zapravo mašta: Eduard Griner (1917. – 1998.), Galeriji likovnih umjetnosti u Osijeku (danas Muzeju likovnih umjetnosti) za izvedbu performansa „Između neba i zemlje“, autorice Kate Mijatović, Društvu likovnih umjetnika amatera „Likar“ za održavanje „Međunarodne likovne kolonije 2014.“, hrvatskom društvu likovnih umjetnika Osijek za provedbu izložbenog programa Galerije Kazamat 2014. </w:t>
      </w:r>
    </w:p>
    <w:p w:rsidR="00813C23" w:rsidRDefault="00813C23" w:rsidP="00813C23">
      <w:pPr>
        <w:spacing w:after="120"/>
        <w:rPr>
          <w:rFonts w:ascii="Times New Roman" w:hAnsi="Times New Roman" w:cs="Times New Roman"/>
          <w:sz w:val="24"/>
          <w:szCs w:val="24"/>
        </w:rPr>
      </w:pPr>
    </w:p>
    <w:p w:rsidR="009E29AA" w:rsidRPr="00CB09A3" w:rsidRDefault="009E29AA" w:rsidP="00813C23">
      <w:pPr>
        <w:spacing w:after="120"/>
        <w:rPr>
          <w:rFonts w:ascii="Times New Roman" w:hAnsi="Times New Roman" w:cs="Times New Roman"/>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KNJIŽNA I NAKLADNIČKA DJELATNOST</w:t>
      </w:r>
    </w:p>
    <w:p w:rsidR="00813C23" w:rsidRPr="00CB09A3" w:rsidRDefault="00813C23" w:rsidP="00813C23">
      <w:pPr>
        <w:pStyle w:val="Odlomakpopisa"/>
        <w:rPr>
          <w:rFonts w:ascii="Times New Roman" w:hAnsi="Times New Roman" w:cs="Times New Roman"/>
          <w:b/>
          <w:sz w:val="24"/>
          <w:szCs w:val="24"/>
        </w:rPr>
      </w:pPr>
    </w:p>
    <w:p w:rsidR="00813C23" w:rsidRDefault="00813C23" w:rsidP="00813C23">
      <w:pPr>
        <w:tabs>
          <w:tab w:val="left" w:pos="5529"/>
        </w:tabs>
        <w:spacing w:after="120" w:line="240" w:lineRule="auto"/>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Gradska i sveučilišna knjižnica Osijek</w:t>
      </w:r>
    </w:p>
    <w:p w:rsidR="009E29AA" w:rsidRPr="00CB09A3" w:rsidRDefault="009E29AA" w:rsidP="00813C23">
      <w:pPr>
        <w:tabs>
          <w:tab w:val="left" w:pos="5529"/>
        </w:tabs>
        <w:spacing w:after="120" w:line="240" w:lineRule="auto"/>
        <w:rPr>
          <w:rFonts w:ascii="Times New Roman" w:eastAsia="Times New Roman" w:hAnsi="Times New Roman" w:cs="Times New Roman"/>
          <w:b/>
          <w:sz w:val="24"/>
          <w:szCs w:val="24"/>
          <w:lang w:eastAsia="hr-HR"/>
        </w:rPr>
      </w:pPr>
    </w:p>
    <w:p w:rsidR="00813C23" w:rsidRPr="00CB09A3" w:rsidRDefault="00813C23" w:rsidP="00813C23">
      <w:pPr>
        <w:spacing w:after="120" w:line="240" w:lineRule="auto"/>
        <w:jc w:val="both"/>
        <w:rPr>
          <w:rFonts w:ascii="Times New Roman" w:eastAsia="Calibri" w:hAnsi="Times New Roman" w:cs="Times New Roman"/>
          <w:sz w:val="24"/>
          <w:szCs w:val="24"/>
        </w:rPr>
      </w:pPr>
      <w:r w:rsidRPr="00CB09A3">
        <w:rPr>
          <w:rFonts w:ascii="Times New Roman" w:eastAsia="Calibri" w:hAnsi="Times New Roman" w:cs="Times New Roman"/>
          <w:sz w:val="24"/>
          <w:szCs w:val="24"/>
        </w:rPr>
        <w:t xml:space="preserve">         Izgradnja zbirki GISKO i nabava nove građe odvijala se u 2014. u skladu s temeljnim zadaćama Knjižnice u njenoj dvojnoj misiji gradske, odnosno narodne i sveučilišne knjižnice. U 2014. godini Knjižnica je za svoje zbirke nabavila sve značajne naslove izdane u proteklom razdoblju. Planskom izgradnjom zbirki Knjižnica je uspješno odgovorila zahtjevima, kako u odnosu na svoju gradsku funkciju, tako i na sveučilišnu funkciju. </w:t>
      </w:r>
    </w:p>
    <w:p w:rsidR="00813C2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Usluge Knjižnice tijekom 2014. godine koristilo je 12.984 korisnika. Tijekom 2014. godine korisnici su pročitali u čitaonicama 15.767 primjeraka časopisa i 53.992 primjerka novina. Broj korisnika u čitaonicama bio je 19.184. Tijekom akademske 2014. godine korisnici su se u nekoliko navrata mogli upisivati i po sniženim cijenama. U strukturi korisnika prevladavaju individualni korisnici (64%). Veliki broj korisnika odlučuje se za obiteljsku iskaznicu (36%) zbog mogućnosti posudbe većeg broja jedinica građe na različitim odijelima Knjižnice.</w:t>
      </w:r>
    </w:p>
    <w:p w:rsidR="009E29AA" w:rsidRPr="00CB09A3" w:rsidRDefault="009E29AA" w:rsidP="00813C23">
      <w:pPr>
        <w:spacing w:after="120" w:line="240" w:lineRule="auto"/>
        <w:jc w:val="both"/>
        <w:rPr>
          <w:rFonts w:ascii="Times New Roman" w:eastAsia="Times New Roman" w:hAnsi="Times New Roman" w:cs="Times New Roman"/>
          <w:sz w:val="24"/>
          <w:szCs w:val="24"/>
          <w:lang w:eastAsia="hr-HR"/>
        </w:rPr>
      </w:pP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Cs/>
          <w:sz w:val="24"/>
          <w:szCs w:val="24"/>
        </w:rPr>
        <w:t xml:space="preserve"> </w:t>
      </w:r>
      <w:r w:rsidRPr="00CB09A3">
        <w:rPr>
          <w:rFonts w:ascii="Times New Roman" w:eastAsia="Calibri" w:hAnsi="Times New Roman" w:cs="Times New Roman"/>
          <w:b/>
          <w:bCs/>
          <w:sz w:val="24"/>
          <w:szCs w:val="24"/>
        </w:rPr>
        <w:t>Matica hrvatska Ogranak Osijek – Knjige – izdanja Matice hrvatske Ogranak Osijek</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Matica hrvatska Ogranak Osijek jedini je izdavač u gradu Osijeku i Osječko-baranjskoj županiji koji sustavno objavljuje knjige, književne i znanstvene radove. Matica hrvatska Ogranak Osijek u prosjeku objavljuje desetak knjiga i radova godišnje, u 2014. godini objavljene su sljedeće knjige: Jadranka Mlikota: „Slavonska tkanica – jezik zavičajnika u 19. stoljeću“, Milica Lukić / Vera Blažević Krezić: „Divanimo, dakle postojimo – književnojezične i jezičnopovijesne studije“, grupa autora: „Miris i okus meda – stručna knjiga“, Krešimir Šimić: „Ime Riječi – književno teološka studija“, Zvonimir Tucak: „Udaljavanje od sjene“, Edgar F. Smith: „Svitanja, sjećanja, sutoni – ispresijecane paralele“, Edgar F. Smith: „Svitanja, sjećanja, sutoni – nasmijane godine“.</w:t>
      </w:r>
    </w:p>
    <w:p w:rsidR="009E29AA" w:rsidRDefault="009E29AA" w:rsidP="00813C23">
      <w:pPr>
        <w:spacing w:after="120" w:line="240" w:lineRule="auto"/>
        <w:jc w:val="both"/>
        <w:rPr>
          <w:rFonts w:ascii="Times New Roman" w:eastAsia="Calibri" w:hAnsi="Times New Roman" w:cs="Times New Roman"/>
          <w:b/>
          <w:bCs/>
          <w:sz w:val="24"/>
          <w:szCs w:val="24"/>
        </w:rPr>
      </w:pPr>
    </w:p>
    <w:p w:rsidR="009E29AA" w:rsidRDefault="009E29AA" w:rsidP="00813C23">
      <w:pPr>
        <w:spacing w:after="120" w:line="240" w:lineRule="auto"/>
        <w:jc w:val="both"/>
        <w:rPr>
          <w:rFonts w:ascii="Times New Roman" w:eastAsia="Calibri" w:hAnsi="Times New Roman" w:cs="Times New Roman"/>
          <w:b/>
          <w:bCs/>
          <w:sz w:val="24"/>
          <w:szCs w:val="24"/>
        </w:rPr>
      </w:pP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lastRenderedPageBreak/>
        <w:t>Matica hrvatska Ogranak Osijek – Časopis književna revija</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9E29AA"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Časopis Ogranka Matice hrvatske Osijek „Književna revija“ od 1961. godine neprekidno objavljuje nove i aktualne tekstove suvremenih autora, čime se svrstava u red iznimno rijetkih hrvatskih publikacija koje se mogu pohvaliti dugovječnim, kontinuiranim promišljanjem o nacionalnom kulturnom i kulturološkom identitetu. U 2014. godini nastavljena je serija započeta prije dvije godine koja slijedi temeljne odrednice kulturne europeizacije prostora istočne Hrvatske koja se ponajprije ogleda u jačanje regionalne suradnje među trima nacionalnim rubnim prostorima: Pečuhom u Mađarskoj, Tuzlom u Bosni</w:t>
      </w:r>
      <w:r w:rsidR="009E29AA">
        <w:rPr>
          <w:rFonts w:ascii="Times New Roman" w:eastAsia="Calibri" w:hAnsi="Times New Roman" w:cs="Times New Roman"/>
          <w:bCs/>
          <w:sz w:val="24"/>
          <w:szCs w:val="24"/>
        </w:rPr>
        <w:t>.</w:t>
      </w:r>
    </w:p>
    <w:p w:rsidR="00813C23" w:rsidRPr="00CB09A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Cs/>
          <w:sz w:val="24"/>
          <w:szCs w:val="24"/>
        </w:rPr>
        <w:t xml:space="preserve"> </w:t>
      </w: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Matica hrvatska Ogranak Osijek – Književne večeri</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9E29AA"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Proteklih dvadeset godina Matica hrvatska Ogranak Osijek organizira Književne večeri, tako je i 2014. godini nastavljena ova tradicija. Na Književnim večerima predstavljaju se aktualna izdanja knjiga Matice hrvatske Ogranak Osijek, izdanja drugih izdavača te se predstavljaju časopisi i druge tiskovine. Posebna pozornost posvećuje se autrima iz Osijek i Slavonije. Od događanja u 2014. mogu se izdvojiti: promocija knjige Zvonimira Šeparovića. „Tužba“, predstavljanje „Ričnika zapadnoercegovačkog govora“, nastup pjenika i glazbenika Simonea Mecennia, dodjela književne nagrade „Anto Garadaš“, predavanje Božidara Horvata: „Stranke u upravnom postupku“, osnivanje odjela za arhitekturu, održavanje 1. znanstveno-stručnog skupa o Domovinskom ratu, promocija knjige Krešimira Šimića „Ime Riječi“, promocija knjige „Essekeri“</w:t>
      </w:r>
      <w:r w:rsidR="009E29AA">
        <w:rPr>
          <w:rFonts w:ascii="Times New Roman" w:eastAsia="Calibri" w:hAnsi="Times New Roman" w:cs="Times New Roman"/>
          <w:bCs/>
          <w:sz w:val="24"/>
          <w:szCs w:val="24"/>
        </w:rPr>
        <w:t>.</w:t>
      </w: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 xml:space="preserve"> </w:t>
      </w: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Matica hrvatska Ogranak Osijek – Odjel za hrvatski jezik</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Odjel za hrvatski jezik Matice hrvatske Ogranak Osijek proveo je niz aktivnosti u svrhu promicanja kulture hrvatskog jezika. Održani su okrugli stolovi, rasprave i gostovanja istaknutih kroatista, provodi se projekt Jezična pošta, gdje se građani putem elektronske adrese javljaju sa svojim pitanjima na koja odgovaraju članovi Odjela, obilježen je Dan hrvatskog jezika, te ciklus predavanja u školama „Na satu s Maticom hrvatskom“.</w:t>
      </w:r>
    </w:p>
    <w:p w:rsidR="00813C23" w:rsidRPr="00CB09A3" w:rsidRDefault="00813C23" w:rsidP="00813C23">
      <w:pPr>
        <w:spacing w:after="120" w:line="240" w:lineRule="auto"/>
        <w:jc w:val="both"/>
        <w:rPr>
          <w:rFonts w:ascii="Times New Roman" w:eastAsia="Calibri" w:hAnsi="Times New Roman" w:cs="Times New Roman"/>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p>
    <w:p w:rsidR="00813C23" w:rsidRPr="00CB09A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Matica hrvatska Ogranak Osijek – Anonimni natječaj za novi prozni rukopis</w:t>
      </w: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 xml:space="preserve">Matica hrvatska Ogranak Osijek u srpnju 2014. godine objavila je 9. anonimni natječaj Za prozni rukopis (zbirka kratke priče, roman). Radovi koji su se razmatrali su neobjavljeni cjeloviti prozni rukopisi pisani hrvatskim jezikom, a pristiglo je 28 radova. Autorica nagrađenog rukopisa u 2014. godini je  Nada Vukašinović sa zbirkom kratkih priča „Bolest. </w:t>
      </w:r>
    </w:p>
    <w:p w:rsidR="00813C23" w:rsidRPr="00CB09A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Cs/>
          <w:sz w:val="24"/>
          <w:szCs w:val="24"/>
        </w:rPr>
        <w:tab/>
      </w: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Matica Hrvatska Ogranak Osijek – Dani Matice hrvatske</w:t>
      </w:r>
    </w:p>
    <w:p w:rsidR="003F7AED" w:rsidRPr="00CB09A3" w:rsidRDefault="003F7AED"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U 2014. godini već tradicionalni Dani Matice hrvatske održani su tijekom studenog i prosinca. U tom razdoblju organizirana su predavanja o hrvatskom jeziku, kulturi, zdravlju, promocije knjiga, projekcije filmova i tribine u svrhu promocije hrvatskog jezika i kulture.</w:t>
      </w:r>
    </w:p>
    <w:p w:rsidR="00813C23" w:rsidRPr="00CB09A3" w:rsidRDefault="00813C23" w:rsidP="00813C23">
      <w:pPr>
        <w:spacing w:after="120" w:line="240" w:lineRule="auto"/>
        <w:jc w:val="both"/>
        <w:rPr>
          <w:rFonts w:ascii="Times New Roman" w:eastAsia="Calibri" w:hAnsi="Times New Roman" w:cs="Times New Roman"/>
          <w:b/>
          <w:bCs/>
          <w:sz w:val="24"/>
          <w:szCs w:val="24"/>
        </w:rPr>
      </w:pP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Društvo hrvatskih književnika Ogranak Osijek – 8. hrvatska književna nagrada „Anto Gardaš“</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
          <w:bCs/>
          <w:sz w:val="24"/>
          <w:szCs w:val="24"/>
        </w:rPr>
        <w:tab/>
      </w:r>
      <w:r w:rsidRPr="00CB09A3">
        <w:rPr>
          <w:rFonts w:ascii="Times New Roman" w:eastAsia="Calibri" w:hAnsi="Times New Roman" w:cs="Times New Roman"/>
          <w:bCs/>
          <w:sz w:val="24"/>
          <w:szCs w:val="24"/>
        </w:rPr>
        <w:t>Na natječaj za najbolji dječji roman ili zbirku priča za 2013. godinu pristiglo je dvadeset i šest knjiga. U uži izbor za 8. hrvatsku književnu nagradu „Anto Gardaš“ uvršteni su sljedeći naslovi: „Prasica je opet lagala“, Zvonimira Baloga (Mozaik knjiga, Zagreb), „Janko i stroj za vrijeme“, Ksenije Kušec ( HDK za djecu i mlade, Zagreb), „Anđeli plišanih igračaka“, Nade Mihaljević (HDK za djecu i mlade, Zagreb), „Bacit ću ti kopjutor kroz prozor“, Jasminke Tihi – Stepanić (Alfa, Zagreb), „Ljetovanje s čovjekom koji nije moj tata“, Vlade Rajića (Alfa, Zagreb) te „Jackpot“, Ivone Šajatović (HDK za djecu i mlade, Zagreb).</w:t>
      </w: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Nagrada „Anto Gardaš“ za 2013. dodijeljena je Vladi Rajiću za roman „Ljetovanje s čovjekom koji nije moj tata“.</w:t>
      </w:r>
    </w:p>
    <w:p w:rsidR="00813C23" w:rsidRPr="00CB09A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Cs/>
          <w:sz w:val="24"/>
          <w:szCs w:val="24"/>
        </w:rPr>
        <w:tab/>
        <w:t xml:space="preserve"> </w:t>
      </w: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Udruga ljubitelja stripova Stripos, Osijek – Magazin Stripos</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Udruga ljubitelja stripova StripOs iz Osijeka broji 160 članova te okuplja autore stripa, tekstopisce i sve vrste zaljubljenika u strip-kulturu s područja Slavonije i Baranje. Udruga je 2009. godine pokrenula projekt izdavanja strip magazina „Stripos“, a projekt se nastavlja i u 2014. godini. Na izradi magazina aktivno radi 20 ljudi koji u projektu sudjeluju na razne načine crtanjem, pisanjem, oblikovanjem ili skupljanjem materijala. Magazin u svojim brojevima, osim što predstavlja rezime rada udruge u periodima između izdavanja istog, nudi prilike mladim autorima da objavljuju svoje stripove. U potrazi za mladim talentima, udruga je organizirala brojne radionice crtanja diljem Slavonije.</w:t>
      </w: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Udruga ljubitelja stripova Stripos, Osijek  – Knjiga Sebastijan Lechner, cijeli opus</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 xml:space="preserve">Udruga Ljubitelja stripova StripOs pokrenula je projekt izdavanja knjige o osječkom crtaču stripova Sebastijanu Lechneru (1921. – 1945.) pod nazivom „Sebastijan Lechner, kompletan opus“. Lechner je jedan od gotovo nepoznatih umjetnika koji je u razdoblju 1936. – 1941. godineobjavio 252 table stripa. Udruga je u posjedu svih tabli ili listova s radovima Sebastijana Lecnera koji su izlazi na području tadašnje Jugoslavije, međutim table stripova objavljene u Francuskoj tek je potrebno pronaći u arhivima i privatnim kolekcijama. Sve table koje je nacrtao Sebastijan Lechner radio je u Osijeku, te ih poštom slao u uredništvo listova za koje je radio, tako izdavanje ove knjige predstavlja zahvalu i odavanje priznanja osječkom autoru stripa. </w:t>
      </w: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Šokačka grana Osijek –  Međunarodni okrugli stol Urbani Šokci 9 – Panonija 2</w:t>
      </w:r>
    </w:p>
    <w:p w:rsidR="009E29AA" w:rsidRPr="00CB09A3" w:rsidRDefault="009E29AA"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
          <w:bCs/>
          <w:sz w:val="24"/>
          <w:szCs w:val="24"/>
        </w:rPr>
        <w:t xml:space="preserve">          </w:t>
      </w:r>
      <w:r w:rsidRPr="00CB09A3">
        <w:rPr>
          <w:rFonts w:ascii="Times New Roman" w:eastAsia="Calibri" w:hAnsi="Times New Roman" w:cs="Times New Roman"/>
          <w:bCs/>
          <w:sz w:val="24"/>
          <w:szCs w:val="24"/>
        </w:rPr>
        <w:t xml:space="preserve"> Međunarodni okrugli stol Urbani Šokci 9 – Panonija 2, održan je 25. i 26. travnja 2014. u Osijeku i Somboru. Na zadanu temu </w:t>
      </w:r>
      <w:r w:rsidRPr="00CB09A3">
        <w:rPr>
          <w:rFonts w:ascii="Times New Roman" w:eastAsia="Calibri" w:hAnsi="Times New Roman" w:cs="Times New Roman"/>
          <w:bCs/>
          <w:i/>
          <w:sz w:val="24"/>
          <w:szCs w:val="24"/>
        </w:rPr>
        <w:t>„Kako se to može biti Europljanin i živjeti u Šokadiji“</w:t>
      </w:r>
      <w:r w:rsidRPr="00CB09A3">
        <w:rPr>
          <w:rFonts w:ascii="Times New Roman" w:eastAsia="Calibri" w:hAnsi="Times New Roman" w:cs="Times New Roman"/>
          <w:bCs/>
          <w:sz w:val="24"/>
          <w:szCs w:val="24"/>
        </w:rPr>
        <w:t xml:space="preserve"> sudionici su odgovarali različitim tematskim propitkivanjima. U Osijeku je održano ukupno deset izlaganja na kojima se govorilo i o Srednjeeuropskoj franjevačkoj provinciji sv. I. Krstitelja, o bunjevačko-šokačkom kulturnom procvatu, zatim o Monoštorskom kontekstu Europe ili kako su Šokice naselile Europu, te o Đakovu rasadištu europskih ideja u vrijeme biskupa Strossmayera, te se raspravljalo i o </w:t>
      </w:r>
      <w:r w:rsidRPr="00CB09A3">
        <w:rPr>
          <w:rFonts w:ascii="Times New Roman" w:eastAsia="Calibri" w:hAnsi="Times New Roman" w:cs="Times New Roman"/>
          <w:bCs/>
          <w:sz w:val="24"/>
          <w:szCs w:val="24"/>
        </w:rPr>
        <w:lastRenderedPageBreak/>
        <w:t xml:space="preserve">glazbi. Drugi dan Međunarodnog okruglog stola (26. travnja 2014.) održan je u Somboru, a raspravljalo se o sljedećim temama: Hrvatske udruge kulture u Bačkoj, Zašto doći u Vinkovce, Šokadija u Europi, Europa u Šokadiji, „Šokačka rič“ u europskom kontekstu. </w:t>
      </w:r>
    </w:p>
    <w:p w:rsidR="00813C23" w:rsidRPr="00CB09A3" w:rsidRDefault="00813C23" w:rsidP="00813C23">
      <w:pPr>
        <w:spacing w:after="120" w:line="240" w:lineRule="auto"/>
        <w:jc w:val="both"/>
        <w:rPr>
          <w:rFonts w:ascii="Times New Roman" w:eastAsia="Calibri" w:hAnsi="Times New Roman" w:cs="Times New Roman"/>
          <w:bCs/>
          <w:sz w:val="24"/>
          <w:szCs w:val="24"/>
        </w:rPr>
      </w:pPr>
    </w:p>
    <w:p w:rsidR="00813C2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Otkupi</w:t>
      </w:r>
    </w:p>
    <w:p w:rsidR="003F7AED" w:rsidRPr="00CB09A3" w:rsidRDefault="003F7AED" w:rsidP="00813C23">
      <w:pPr>
        <w:spacing w:after="120" w:line="240" w:lineRule="auto"/>
        <w:jc w:val="both"/>
        <w:rPr>
          <w:rFonts w:ascii="Times New Roman" w:eastAsia="Calibri" w:hAnsi="Times New Roman" w:cs="Times New Roman"/>
          <w:b/>
          <w:bCs/>
          <w:sz w:val="24"/>
          <w:szCs w:val="24"/>
        </w:rPr>
      </w:pPr>
    </w:p>
    <w:p w:rsidR="00813C23" w:rsidRPr="00CB09A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ab/>
        <w:t xml:space="preserve">Grad je izdvojio sredstva za otkup 20 komada knjiga „Pobuna na mreži – Društvene mreže i građanski aktivizam: Facebook prosvjedi u Hrvatskoj“, autorice Zorice Branković. </w:t>
      </w:r>
      <w:r w:rsidRPr="00CB09A3">
        <w:rPr>
          <w:rFonts w:ascii="Times New Roman" w:eastAsia="Calibri" w:hAnsi="Times New Roman" w:cs="Times New Roman"/>
          <w:bCs/>
          <w:sz w:val="24"/>
          <w:szCs w:val="24"/>
        </w:rPr>
        <w:tab/>
        <w:t xml:space="preserve"> </w:t>
      </w:r>
    </w:p>
    <w:p w:rsidR="00813C23" w:rsidRPr="00CB09A3" w:rsidRDefault="00813C23" w:rsidP="00813C23">
      <w:pPr>
        <w:spacing w:after="120" w:line="240" w:lineRule="auto"/>
        <w:jc w:val="both"/>
        <w:rPr>
          <w:rFonts w:ascii="Times New Roman" w:eastAsia="Calibri" w:hAnsi="Times New Roman" w:cs="Times New Roman"/>
          <w:b/>
          <w:bCs/>
          <w:sz w:val="24"/>
          <w:szCs w:val="24"/>
        </w:rPr>
      </w:pPr>
      <w:r w:rsidRPr="00CB09A3">
        <w:rPr>
          <w:rFonts w:ascii="Times New Roman" w:eastAsia="Calibri" w:hAnsi="Times New Roman" w:cs="Times New Roman"/>
          <w:b/>
          <w:bCs/>
          <w:sz w:val="24"/>
          <w:szCs w:val="24"/>
        </w:rPr>
        <w:t>Poticanje književne djelatnosti</w:t>
      </w:r>
    </w:p>
    <w:p w:rsidR="00813C23" w:rsidRDefault="00813C23" w:rsidP="00813C23">
      <w:pPr>
        <w:spacing w:after="120" w:line="240" w:lineRule="auto"/>
        <w:jc w:val="both"/>
        <w:rPr>
          <w:rFonts w:ascii="Times New Roman" w:eastAsia="Calibri" w:hAnsi="Times New Roman" w:cs="Times New Roman"/>
          <w:bCs/>
          <w:sz w:val="24"/>
          <w:szCs w:val="24"/>
        </w:rPr>
      </w:pPr>
      <w:r w:rsidRPr="00CB09A3">
        <w:rPr>
          <w:rFonts w:ascii="Times New Roman" w:eastAsia="Calibri" w:hAnsi="Times New Roman" w:cs="Times New Roman"/>
          <w:bCs/>
          <w:sz w:val="24"/>
          <w:szCs w:val="24"/>
        </w:rPr>
        <w:t xml:space="preserve">Grad je u 2014. godini izdvojio financijska sredstva za izdavanje radova Sretena Ćirovića pod nazivom „Tata ne odustani“, za Grafiku d.o.o. za tiskanje knjiga „Peta zapovijed“, autora Ivana Vekića i „Njemačko novinarstvo Osijeka u promicanju građanske kulture“, autora dr. Vlade Obada, tiskanje doktorske disertacije „Povijest Reformirane crkve u Hrvatskoj“, izdavanje kataloga izložbe radova umjetnika Miroslava Begovića – Zavoda za znanstveni i umjetnički rad u Osijku HAZU-a, Državnom arhivu u Osijeku za izdavanje Zbornika posvećenog doprinosu dr.sc. Ive Mažurana, Svjetlima grada d.o.o. za predstavljanje knjige Esada Bajtala „Neofašizam u etno-fraku“, Društvu pjesnika Anton Ivanošić Osijek za program „Srce na papiru“, Njemačkoj zajednici Zemaljska udruga Podunavskih Švaba u Hrvatskoj za izdavanje knjige „Klamerica Essekerska“ , autorice Ljerke antolović, Udruzi Mali Nemo za organizaciju predavanja na temu mediji i kultura. </w:t>
      </w:r>
    </w:p>
    <w:p w:rsidR="003F7AED" w:rsidRPr="00CB09A3" w:rsidRDefault="003F7AED" w:rsidP="00813C23">
      <w:pPr>
        <w:spacing w:after="120" w:line="240" w:lineRule="auto"/>
        <w:jc w:val="both"/>
        <w:rPr>
          <w:rFonts w:ascii="Times New Roman" w:eastAsia="Calibri" w:hAnsi="Times New Roman" w:cs="Times New Roman"/>
          <w:bCs/>
          <w:sz w:val="24"/>
          <w:szCs w:val="24"/>
        </w:rPr>
      </w:pPr>
    </w:p>
    <w:p w:rsidR="00813C23" w:rsidRPr="00CB09A3" w:rsidRDefault="00813C23" w:rsidP="00813C23">
      <w:pPr>
        <w:spacing w:after="120" w:line="240" w:lineRule="auto"/>
        <w:jc w:val="both"/>
        <w:rPr>
          <w:rFonts w:ascii="Times New Roman" w:eastAsia="Calibri" w:hAnsi="Times New Roman" w:cs="Times New Roman"/>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GLAZBENA I GLAZBENO-SCENSKA DJELATNOST</w:t>
      </w:r>
    </w:p>
    <w:p w:rsidR="009E29AA" w:rsidRPr="009E29AA" w:rsidRDefault="009E29AA" w:rsidP="009E29AA">
      <w:pPr>
        <w:spacing w:after="200" w:line="276" w:lineRule="auto"/>
        <w:ind w:left="360"/>
        <w:rPr>
          <w:rFonts w:ascii="Times New Roman" w:hAnsi="Times New Roman" w:cs="Times New Roman"/>
          <w:b/>
          <w:sz w:val="24"/>
          <w:szCs w:val="24"/>
          <w:u w:val="single"/>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Hrvatsko kulturno umjetničko društvo „Osijek 1862“ – Redovna djelatnost u 2014.</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 xml:space="preserve">HKUD „Osijek 1862“ kroz svoju osnovnu djelatnost okuplja mladež osnovnoškolskog, srednjoškolskog i studentskog uzrasta, u svrhu očuvanja i prezentacije hrvatske tradicijske kulture, folklora i glazbenog stvaralaštva. Svoj program čuvanja i scenskog prikazivanja hrvatske tradicijske kulture HKUD „Osijek 1862“ proveo je kroz aktivnosti oživljavanja i čuvanja narodnih nošnji, čuvanja glazbala i glazbene baštine, njegovanje i očuvanje glazbene baštine. U 2014. godini  C1 skupina (najmlađi članovi od 5,5 – 7godina) održala je 39 proba. C2 starija skupina 40 proba, B skupina (pripremna za A ansambl) </w:t>
      </w:r>
      <w:smartTag w:uri="urn:schemas-microsoft-com:office:smarttags" w:element="metricconverter">
        <w:smartTagPr>
          <w:attr w:name="ProductID" w:val="83, a"/>
        </w:smartTagPr>
        <w:r w:rsidRPr="00CB09A3">
          <w:rPr>
            <w:rFonts w:ascii="Times New Roman" w:eastAsia="Times New Roman" w:hAnsi="Times New Roman" w:cs="Times New Roman"/>
            <w:sz w:val="24"/>
            <w:szCs w:val="24"/>
            <w:lang w:eastAsia="hr-HR"/>
          </w:rPr>
          <w:t>83, a</w:t>
        </w:r>
      </w:smartTag>
      <w:r w:rsidRPr="00CB09A3">
        <w:rPr>
          <w:rFonts w:ascii="Times New Roman" w:eastAsia="Times New Roman" w:hAnsi="Times New Roman" w:cs="Times New Roman"/>
          <w:sz w:val="24"/>
          <w:szCs w:val="24"/>
          <w:lang w:eastAsia="hr-HR"/>
        </w:rPr>
        <w:t xml:space="preserve"> A ansambl 116 proba. Održano je i 41 proba mlađe B tamburaške skupine i 46 proba tamburaškog orkestra što je ukupno 365 proba svih grupa u HKUD-u „Osijek 1862“. Aktivnih je ukupno 138 članova i 96 veterana i podupirućih članova. Održana su 46 nastupa i koncerata od kojih je 9 u inozemstvu (Italija). Uz redovne koncerte: Svečani koncert „Pozdrav proljeću“ i tradicionalni „Božićni i novogodišnji koncert“, godinu je obilježila i sjajna turneja u Italiji, (Imola, Bolognia, San Marino), nastup na otvaranju Vinkovačkih jeseni, humanitarni koncert s Anom Rucner za pomoć poplavljenim područjima u Slavoniji, snimanja za potrebe HRT-a, pokrenut projekt „Lijepom našom“ i „Drmež pleše cijeli svijet“. Postavljena je nova koreografija „Najlipše je kad je Doženjača“ koju potpisuje umjetnički voditelj Ansambla Damir Doležal. Kupljene su i kompletirane nošnje i rekvizita za koreografiju. </w:t>
      </w:r>
    </w:p>
    <w:p w:rsidR="006A15D6" w:rsidRDefault="006A15D6" w:rsidP="00813C23">
      <w:pPr>
        <w:spacing w:after="120" w:line="240" w:lineRule="auto"/>
        <w:jc w:val="both"/>
        <w:rPr>
          <w:rFonts w:ascii="Times New Roman" w:eastAsia="Times New Roman" w:hAnsi="Times New Roman" w:cs="Times New Roman"/>
          <w:sz w:val="24"/>
          <w:szCs w:val="24"/>
          <w:lang w:eastAsia="hr-HR"/>
        </w:rPr>
      </w:pPr>
    </w:p>
    <w:p w:rsidR="006A15D6" w:rsidRPr="00CB09A3" w:rsidRDefault="006A15D6" w:rsidP="00813C23">
      <w:pPr>
        <w:spacing w:after="120" w:line="240" w:lineRule="auto"/>
        <w:jc w:val="both"/>
        <w:rPr>
          <w:rFonts w:ascii="Times New Roman" w:eastAsia="Times New Roman" w:hAnsi="Times New Roman" w:cs="Times New Roman"/>
          <w:sz w:val="24"/>
          <w:szCs w:val="24"/>
          <w:lang w:eastAsia="hr-HR"/>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lastRenderedPageBreak/>
        <w:t>Hrvatsko pjevačko društvo „Lipa“ Osijek – Redovna djelatnost</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U svojih 139 godina postojanja Hrvatsko pjevačko društvo „Lipa“ nije nikada brojilo više članova nego danas te u prosjeku u svakom „Lipinom“ projektu sudjeluje barem 60 članova zbora. U 2014. godini redovna djelatnost „Lipe“ obuhvatila je veliki broj aktivnosti koje su se odvijale na području grada Osijeka, Osječko-baranjske i susjednih županija, ali isto tako i u ostalim dijelovima Republike Hrvatske i Europe. Osim organizacije i sudjelovanja na raznim nastupima, može se istaknuti i odlična suradnja s Glazbenom školom Franje Kuhača u koncertnoj realizaciji </w:t>
      </w:r>
      <w:r w:rsidRPr="00CB09A3">
        <w:rPr>
          <w:rFonts w:ascii="Times New Roman" w:eastAsia="Times New Roman" w:hAnsi="Times New Roman" w:cs="Times New Roman"/>
          <w:i/>
          <w:sz w:val="24"/>
          <w:szCs w:val="24"/>
          <w:lang w:eastAsia="hr-HR"/>
        </w:rPr>
        <w:t>Svjetskog dana glasa</w:t>
      </w:r>
      <w:r w:rsidRPr="00CB09A3">
        <w:rPr>
          <w:rFonts w:ascii="Times New Roman" w:eastAsia="Times New Roman" w:hAnsi="Times New Roman" w:cs="Times New Roman"/>
          <w:sz w:val="24"/>
          <w:szCs w:val="24"/>
          <w:lang w:eastAsia="hr-HR"/>
        </w:rPr>
        <w:t xml:space="preserve">, te suradnja sa Slavonskim tamburaškim društvom „Pajo Kolarić“ povodom njihove velike obljetnice. „Lipinu“ sezonu je oplemenila i međugradska zborska suradnja te je tako „Lipa“ održala koncert u Županji povodom završetka </w:t>
      </w:r>
      <w:r w:rsidRPr="00CB09A3">
        <w:rPr>
          <w:rFonts w:ascii="Times New Roman" w:eastAsia="Times New Roman" w:hAnsi="Times New Roman" w:cs="Times New Roman"/>
          <w:i/>
          <w:sz w:val="24"/>
          <w:szCs w:val="24"/>
          <w:lang w:eastAsia="hr-HR"/>
        </w:rPr>
        <w:t>Glazbenih večeri</w:t>
      </w:r>
      <w:r w:rsidRPr="00CB09A3">
        <w:rPr>
          <w:rFonts w:ascii="Times New Roman" w:eastAsia="Times New Roman" w:hAnsi="Times New Roman" w:cs="Times New Roman"/>
          <w:sz w:val="24"/>
          <w:szCs w:val="24"/>
          <w:lang w:eastAsia="hr-HR"/>
        </w:rPr>
        <w:t xml:space="preserve">, a „Lipa“ se odazvala i na smotru zborova koja se održala u Slavonskom Brodu. Članovi zbora pokazali s u i humanu stranu organiziravši pomoć za žrtve poplavljenih područja u istočnoj Slavoniji. Najveći projekt „Lipe“ u 2014. bio je odlazak na Svjetske zborske igre u latvijsku Rigu, gdje su osvojene dvije srebrne medalje. Pred sam odlazak u Rigu u sklopu Osječkog ljeta kulture“Lipa“ je održala tradicionalni godišnji koncert pod nazivom </w:t>
      </w:r>
      <w:r w:rsidRPr="00CB09A3">
        <w:rPr>
          <w:rFonts w:ascii="Times New Roman" w:eastAsia="Times New Roman" w:hAnsi="Times New Roman" w:cs="Times New Roman"/>
          <w:i/>
          <w:sz w:val="24"/>
          <w:szCs w:val="24"/>
          <w:lang w:eastAsia="hr-HR"/>
        </w:rPr>
        <w:t>„Lipine partiture za europski grad kulture“</w:t>
      </w:r>
      <w:r w:rsidRPr="00CB09A3">
        <w:rPr>
          <w:rFonts w:ascii="Times New Roman" w:eastAsia="Times New Roman" w:hAnsi="Times New Roman" w:cs="Times New Roman"/>
          <w:sz w:val="24"/>
          <w:szCs w:val="24"/>
          <w:lang w:eastAsia="hr-HR"/>
        </w:rPr>
        <w:t xml:space="preserve">. Dva mjeseca nakon prestižnog priznanja na Svjetskim zborskim igrama „Lipa“ je potvrdila kvalitetu i na nacionalnoj razini osvojivši titulu državnog prvaka na </w:t>
      </w:r>
      <w:r w:rsidRPr="00CB09A3">
        <w:rPr>
          <w:rFonts w:ascii="Times New Roman" w:eastAsia="Times New Roman" w:hAnsi="Times New Roman" w:cs="Times New Roman"/>
          <w:i/>
          <w:sz w:val="24"/>
          <w:szCs w:val="24"/>
          <w:lang w:eastAsia="hr-HR"/>
        </w:rPr>
        <w:t>47. susretu</w:t>
      </w:r>
      <w:r w:rsidRPr="00CB09A3">
        <w:rPr>
          <w:rFonts w:ascii="Times New Roman" w:eastAsia="Times New Roman" w:hAnsi="Times New Roman" w:cs="Times New Roman"/>
          <w:sz w:val="24"/>
          <w:szCs w:val="24"/>
          <w:lang w:eastAsia="hr-HR"/>
        </w:rPr>
        <w:t xml:space="preserve"> </w:t>
      </w:r>
      <w:r w:rsidRPr="00CB09A3">
        <w:rPr>
          <w:rFonts w:ascii="Times New Roman" w:eastAsia="Times New Roman" w:hAnsi="Times New Roman" w:cs="Times New Roman"/>
          <w:i/>
          <w:sz w:val="24"/>
          <w:szCs w:val="24"/>
          <w:lang w:eastAsia="hr-HR"/>
        </w:rPr>
        <w:t xml:space="preserve">pjevačkih zborova </w:t>
      </w:r>
      <w:r w:rsidRPr="00CB09A3">
        <w:rPr>
          <w:rFonts w:ascii="Times New Roman" w:eastAsia="Times New Roman" w:hAnsi="Times New Roman" w:cs="Times New Roman"/>
          <w:sz w:val="24"/>
          <w:szCs w:val="24"/>
          <w:lang w:eastAsia="hr-HR"/>
        </w:rPr>
        <w:t xml:space="preserve">održanom u Novigradu u Istri, te je održan i revijalni nastup u Motovunu. Kraj godine obilježio je </w:t>
      </w:r>
      <w:r w:rsidRPr="00CB09A3">
        <w:rPr>
          <w:rFonts w:ascii="Times New Roman" w:eastAsia="Times New Roman" w:hAnsi="Times New Roman" w:cs="Times New Roman"/>
          <w:i/>
          <w:sz w:val="24"/>
          <w:szCs w:val="24"/>
          <w:lang w:eastAsia="hr-HR"/>
        </w:rPr>
        <w:t>Božićni humanitarni koncert</w:t>
      </w:r>
      <w:r w:rsidRPr="00CB09A3">
        <w:rPr>
          <w:rFonts w:ascii="Times New Roman" w:eastAsia="Times New Roman" w:hAnsi="Times New Roman" w:cs="Times New Roman"/>
          <w:sz w:val="24"/>
          <w:szCs w:val="24"/>
          <w:lang w:eastAsia="hr-HR"/>
        </w:rPr>
        <w:t xml:space="preserve">, a sredstva su uručena Centru za prihvat beskućnika koji djeluje pri osječkom Caritasu. </w:t>
      </w:r>
    </w:p>
    <w:p w:rsidR="009E29AA" w:rsidRPr="00CB09A3" w:rsidRDefault="009E29AA" w:rsidP="00813C23">
      <w:pPr>
        <w:spacing w:after="120" w:line="240" w:lineRule="auto"/>
        <w:jc w:val="both"/>
        <w:rPr>
          <w:rFonts w:ascii="Times New Roman" w:eastAsia="Times New Roman" w:hAnsi="Times New Roman" w:cs="Times New Roman"/>
          <w:sz w:val="24"/>
          <w:szCs w:val="24"/>
          <w:lang w:eastAsia="hr-HR"/>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Muzej Slavonije Osijek – Koncertni ciklus Grada – Muzejska glazbena srijeda</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Default="00813C23" w:rsidP="00813C23">
      <w:pPr>
        <w:shd w:val="clear" w:color="auto" w:fill="FFFFFF"/>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b/>
          <w:sz w:val="24"/>
          <w:szCs w:val="24"/>
          <w:lang w:eastAsia="hr-HR"/>
        </w:rPr>
        <w:t xml:space="preserve">    </w:t>
      </w:r>
      <w:r w:rsidRPr="00CB09A3">
        <w:rPr>
          <w:rFonts w:ascii="Times New Roman" w:eastAsia="Times New Roman" w:hAnsi="Times New Roman" w:cs="Times New Roman"/>
          <w:i/>
          <w:sz w:val="24"/>
          <w:szCs w:val="24"/>
          <w:lang w:eastAsia="hr-HR"/>
        </w:rPr>
        <w:t xml:space="preserve">      </w:t>
      </w:r>
      <w:r w:rsidRPr="00CB09A3">
        <w:rPr>
          <w:rFonts w:ascii="Times New Roman" w:eastAsia="Times New Roman" w:hAnsi="Times New Roman" w:cs="Times New Roman"/>
          <w:sz w:val="24"/>
          <w:szCs w:val="24"/>
          <w:lang w:eastAsia="hr-HR"/>
        </w:rPr>
        <w:t xml:space="preserve">Koncertni ciklus Grada – Muzejska glazbena srijeda postala je popularna i zanimljiva kulturna manifestacija grada Osijeka, kako među mlađom tako i starijom publikom što je dokazano velikom posjećenošću. Manifestaciju organizira Muzej Slavonije Osijek u suradnji s Umjetničkom akademijom u Osijeku, a ciklus je obuhvatio najvažnija događanja klasične glazbe, odnosno gostovanja eminentnih hrvatskih i inozemnih solista i ansambla. U koncertnoj sezoni 2013./2014. izvedeno je ukupno 15 koncerata od toga je u 2014. godini održano ukupno 10 koncerata: Vlatka Peljhan / Mia Elezović, Osječki puhački trio / Veronika Hardy, Howard Gospel Choir, Ansambl Camerata Garestin, Konstantin Krasnitsky, Koncert studenata violine Muzičke akademije u Zagrebu, Jagoda Treneska Cvetičanini, Veronika Hardy / ante Blažević, Koncert studenata klavira Umjetničke akademije u Zagrebu, Matko Smolčić / Zvonimir Krpan. Koncerti su redovito najavljivani u lokalnim medijima, nakon koncerta su slijedili glazbeni osvrti glazbenih kritičara u Glasu Slavonije, te emisiji Karusel na HRT – Radio Osijeku. osim programske knjižice uz svaki je koncert pripremljen i program s podacima o izvođačima i djelima koja se izvode, te najavom sljedećeg koncerta. Svaki je koncert profesionalno fotografiran, a većina je i tonski zabilježena. Podaci o koncertima mogu se naći na web stranici </w:t>
      </w:r>
      <w:hyperlink r:id="rId27" w:history="1">
        <w:r w:rsidRPr="00CB09A3">
          <w:rPr>
            <w:rFonts w:ascii="Times New Roman" w:eastAsia="Times New Roman" w:hAnsi="Times New Roman" w:cs="Times New Roman"/>
            <w:sz w:val="24"/>
            <w:szCs w:val="24"/>
            <w:u w:val="single"/>
            <w:lang w:eastAsia="hr-HR"/>
          </w:rPr>
          <w:t>www.omgs.eu</w:t>
        </w:r>
      </w:hyperlink>
      <w:r w:rsidRPr="00CB09A3">
        <w:rPr>
          <w:rFonts w:ascii="Times New Roman" w:eastAsia="Times New Roman" w:hAnsi="Times New Roman" w:cs="Times New Roman"/>
          <w:sz w:val="24"/>
          <w:szCs w:val="24"/>
          <w:lang w:eastAsia="hr-HR"/>
        </w:rPr>
        <w:t xml:space="preserve"> , te </w:t>
      </w:r>
      <w:hyperlink r:id="rId28" w:history="1">
        <w:r w:rsidRPr="00CB09A3">
          <w:rPr>
            <w:rFonts w:ascii="Times New Roman" w:eastAsia="Times New Roman" w:hAnsi="Times New Roman" w:cs="Times New Roman"/>
            <w:sz w:val="24"/>
            <w:szCs w:val="24"/>
            <w:u w:val="single"/>
            <w:lang w:eastAsia="hr-HR"/>
          </w:rPr>
          <w:t>www.mso.hr</w:t>
        </w:r>
      </w:hyperlink>
      <w:r w:rsidRPr="00CB09A3">
        <w:rPr>
          <w:rFonts w:ascii="Times New Roman" w:eastAsia="Times New Roman" w:hAnsi="Times New Roman" w:cs="Times New Roman"/>
          <w:sz w:val="24"/>
          <w:szCs w:val="24"/>
          <w:lang w:eastAsia="hr-HR"/>
        </w:rPr>
        <w:t xml:space="preserve"> . koncertna sezona 2013. / 2014. predstavljena je na godišnjoj skupštini Hrvatskog muzikološkog društva, te na Međunarodnom simpoziju Glazba u muzeju 2013. godine. </w:t>
      </w:r>
    </w:p>
    <w:p w:rsidR="009E29AA" w:rsidRPr="00CB09A3" w:rsidRDefault="009E29AA" w:rsidP="00813C23">
      <w:pPr>
        <w:shd w:val="clear" w:color="auto" w:fill="FFFFFF"/>
        <w:spacing w:after="120" w:line="240" w:lineRule="auto"/>
        <w:jc w:val="both"/>
        <w:rPr>
          <w:rFonts w:ascii="Times New Roman" w:eastAsia="Times New Roman" w:hAnsi="Times New Roman" w:cs="Times New Roman"/>
          <w:sz w:val="24"/>
          <w:szCs w:val="24"/>
          <w:lang w:eastAsia="hr-HR"/>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Hrvatski tamburaški savez u Osijeku – XXXVII. međunarodni festival hrvatske tamburaške glazbe</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 xml:space="preserve">          XXXVII. Međunarodni festival hrvatske tamburaške glazbe u Osijeku održan je od 25. do 27. travnja 2014. Tri dana najbolji orkestri iz cijele Hrvatske, Slovenije, Srbije i Austrije predstavili su se </w:t>
      </w:r>
      <w:r w:rsidRPr="00CB09A3">
        <w:rPr>
          <w:rFonts w:ascii="Times New Roman" w:eastAsia="Times New Roman" w:hAnsi="Times New Roman" w:cs="Times New Roman"/>
          <w:sz w:val="24"/>
          <w:szCs w:val="24"/>
          <w:lang w:eastAsia="hr-HR"/>
        </w:rPr>
        <w:lastRenderedPageBreak/>
        <w:t>na revijalnom i natjecateljskom dijelu festivala, a nastupilo je ukupno 17 orkestara, 560 umjetnica i umjetnika na tamburi.</w:t>
      </w:r>
    </w:p>
    <w:p w:rsidR="009E29AA" w:rsidRPr="00CB09A3" w:rsidRDefault="009E29AA" w:rsidP="00813C23">
      <w:pPr>
        <w:spacing w:after="120" w:line="240" w:lineRule="auto"/>
        <w:jc w:val="both"/>
        <w:rPr>
          <w:rFonts w:ascii="Times New Roman" w:eastAsia="Times New Roman" w:hAnsi="Times New Roman" w:cs="Times New Roman"/>
          <w:sz w:val="24"/>
          <w:szCs w:val="24"/>
          <w:lang w:eastAsia="hr-HR"/>
        </w:rPr>
      </w:pPr>
    </w:p>
    <w:p w:rsidR="009E29AA" w:rsidRDefault="009E29AA" w:rsidP="00813C23">
      <w:pPr>
        <w:spacing w:after="0" w:line="240" w:lineRule="auto"/>
        <w:jc w:val="both"/>
        <w:rPr>
          <w:rFonts w:ascii="Times New Roman" w:eastAsia="Times New Roman" w:hAnsi="Times New Roman" w:cs="Times New Roman"/>
          <w:b/>
          <w:sz w:val="24"/>
          <w:szCs w:val="24"/>
          <w:lang w:eastAsia="hr-HR"/>
        </w:rPr>
      </w:pPr>
    </w:p>
    <w:p w:rsidR="00813C2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Hrvatsko kulturno umjetničko društvo „Željezničar“ – Redovna djelatnost</w:t>
      </w:r>
    </w:p>
    <w:p w:rsidR="009E29AA" w:rsidRPr="00CB09A3" w:rsidRDefault="009E29AA"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b/>
          <w:sz w:val="24"/>
          <w:szCs w:val="24"/>
          <w:lang w:eastAsia="hr-HR"/>
        </w:rPr>
        <w:tab/>
      </w:r>
      <w:r w:rsidRPr="00CB09A3">
        <w:rPr>
          <w:rFonts w:ascii="Times New Roman" w:eastAsia="Times New Roman" w:hAnsi="Times New Roman" w:cs="Times New Roman"/>
          <w:sz w:val="24"/>
          <w:szCs w:val="24"/>
          <w:lang w:eastAsia="hr-HR"/>
        </w:rPr>
        <w:t xml:space="preserve">Osnovna svrha Društva je okupljanje djece i mladih grada Osijeka u folklornom amaterizmu. Društvo njeguje folklornu baštinu cijele Hrvatske, a naročito Slavonije i Barenje okupljanjem mladih u tri dobne skupine, te organiziranjem plesnih, pjevačkih i tamburaških radionica u suradnji s Tamburaškom školom Batorek. Društvo sustavno odgaja i njeguje mlade naraštaje u očuvanju naslijeđene tradicije i kulturne baštine hrvatskog naroda. Osim priredbama, manifestacijama i koncertima Društvo izložbama narodnih nošnji, radionicama tradicijskih frizura, seminarima sviranja tradicionalnih instrumenata nastoji na zanimljive i atraktivne načine privući i educirati što veći broj djece i mladih. Sudjelovanjem na domaćim i međunarodnim folklornim festivalima Društvo pridonosi predstavljanju kulturnog narodnog blaga i izvan granica Republike Hrvatske. Nekoliko stotina ljudi što posjetitelja što sudionika bilo je sudionikom aktivnosti Društva. Najznačajnije ovogodišnje aktivnosti Društva bile su: tradicionalno Željino sijelo, koncert U društvu sa Željom, Dan trešanja, Predstavljanje običaja ljelja u konkatedrali, sudjelovanje na Međunarodnom festivalu u Portugalu, izložba Inova, koncert Gradu za rođendan, Božićni koncert u dvorani Željezničar, te radionice i seminari.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Centar za kulturu i sport „Tenja“, KUD „Josip Šošić“ – XI. smotra folklora „Slavonijo u jesen si zlatna“</w:t>
      </w:r>
    </w:p>
    <w:p w:rsidR="00813C2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r>
    </w:p>
    <w:p w:rsidR="009E29AA" w:rsidRPr="00CB09A3" w:rsidRDefault="009E29AA" w:rsidP="00813C23">
      <w:pPr>
        <w:spacing w:after="0" w:line="240" w:lineRule="auto"/>
        <w:jc w:val="both"/>
        <w:rPr>
          <w:rFonts w:ascii="Times New Roman" w:eastAsia="Times New Roman" w:hAnsi="Times New Roman" w:cs="Times New Roman"/>
          <w:sz w:val="24"/>
          <w:szCs w:val="24"/>
          <w:lang w:eastAsia="hr-HR"/>
        </w:rPr>
      </w:pPr>
    </w:p>
    <w:p w:rsidR="00813C23"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 xml:space="preserve">Kulturno-umjetničko društvo “Josip Šošić” iz Tenje organizirao je i u 2014. godini XI. Smotru folklora pod nazivom “Slavonijo, u jesen si zlatna”. Riječ je o sada već tradicionalnoj manifestaciji koja je obilovala raznovrsnim zabavnim programom, a održavala se od 4. do 7. rujna. Prvi dan Smotre u Hrvatskom domu održana je promocija spota za pjesme MPS Baće - Moja kuća stara i TS Žeteoci - Šolja. U istom je objektu 5. rujna održano predavanje LAG-a Vuka Dunav o ruralnom razvoju do 2020. godine, a u velikom šatoru na igralištu pokraj OŠ Tenja u održana je  dječja smotra folklora, koja je završila tamburaškom i pjevačkom večeri: Stravianae, Zlatni vez, Hrvatski sokol, Garavuše, Kas, Sedam osmina, Pleter, Zvona, Najbolji hrvatski tamburaši, Žeteoci, Arteški bunar, Tamburaši slavonske krvi, Đeram Melem, Tamburaši za dušu, Lege, Vlado Bašić, MPS Baće - Tenja, MPS Baje - Ivanovac, ŽPS KUD-a Slavko Janković - Rokovci - Andrijaševci, Ravnica i Dike. Koncert Najboljih hrvatskih tamburaša održan je 6. rujna, a koncertu su prethodile razna druga događanja kao što su: izložba malih životinja udruge Zimovka i otvorenje eko-etno sajma; natjecanje u kuhanju čobanca; mimohod zaprega, jahača i KUD-ova; nastupi KUD-ova uz izbor najljepše djevojke u narodnom ruhu, te zabava uz TS Zvona. Zadnjeg dana održavanja manifestacije održan je koncert Miroslava Škore. </w:t>
      </w:r>
    </w:p>
    <w:p w:rsidR="009E29AA" w:rsidRDefault="009E29AA" w:rsidP="00813C23">
      <w:pPr>
        <w:spacing w:after="0" w:line="240" w:lineRule="auto"/>
        <w:ind w:firstLine="720"/>
        <w:jc w:val="both"/>
        <w:rPr>
          <w:rFonts w:ascii="Times New Roman" w:eastAsia="Times New Roman" w:hAnsi="Times New Roman" w:cs="Times New Roman"/>
          <w:sz w:val="24"/>
          <w:szCs w:val="24"/>
          <w:lang w:eastAsia="hr-HR"/>
        </w:rPr>
      </w:pPr>
    </w:p>
    <w:p w:rsidR="009E29AA" w:rsidRPr="00CB09A3" w:rsidRDefault="009E29AA" w:rsidP="00813C23">
      <w:pPr>
        <w:spacing w:after="0" w:line="240" w:lineRule="auto"/>
        <w:ind w:firstLine="720"/>
        <w:jc w:val="both"/>
        <w:rPr>
          <w:rFonts w:ascii="Times New Roman" w:eastAsia="Times New Roman" w:hAnsi="Times New Roman" w:cs="Times New Roman"/>
          <w:sz w:val="24"/>
          <w:szCs w:val="24"/>
          <w:lang w:eastAsia="hr-HR"/>
        </w:rPr>
      </w:pPr>
    </w:p>
    <w:p w:rsidR="00813C2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 xml:space="preserve">Centar za kulturu i sport „Tenja“, KUD „Josip Šošić“ – Pokladno jahanje Tenja 2014. </w:t>
      </w:r>
    </w:p>
    <w:p w:rsidR="009E29AA" w:rsidRPr="00CB09A3" w:rsidRDefault="009E29AA"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Pokladno jahanje u Tenji u orgnizaciji Centra za kulturu i sport „Tenja“, KUD „Josip Šošić“ je 22. veljače 2014. odžano po deveti put. Ulicama Tenje projahalo je 40-ak jahača koji su obišli 6 „postaja“ gdje su ih vrijedni domaćini počastili slavonskim delicijima i specijalitetima. u večernjim satima održana je prikladna zabava uz TS „Zvona“. Pokladni jahači, tradicija je koja se održala više </w:t>
      </w:r>
      <w:r w:rsidRPr="00CB09A3">
        <w:rPr>
          <w:rFonts w:ascii="Times New Roman" w:eastAsia="Times New Roman" w:hAnsi="Times New Roman" w:cs="Times New Roman"/>
          <w:sz w:val="24"/>
          <w:szCs w:val="24"/>
          <w:lang w:eastAsia="hr-HR"/>
        </w:rPr>
        <w:lastRenderedPageBreak/>
        <w:t xml:space="preserve">od 200 godina, od vremena </w:t>
      </w:r>
      <w:r w:rsidRPr="00CB09A3">
        <w:rPr>
          <w:rFonts w:ascii="Times New Roman" w:eastAsia="Times New Roman" w:hAnsi="Times New Roman" w:cs="Times New Roman"/>
          <w:b/>
          <w:bCs/>
          <w:sz w:val="24"/>
          <w:szCs w:val="24"/>
          <w:lang w:eastAsia="hr-HR"/>
        </w:rPr>
        <w:t>Vojne krajine.</w:t>
      </w:r>
      <w:r w:rsidRPr="00CB09A3">
        <w:rPr>
          <w:rFonts w:ascii="Times New Roman" w:eastAsia="Times New Roman" w:hAnsi="Times New Roman" w:cs="Times New Roman"/>
          <w:sz w:val="24"/>
          <w:szCs w:val="24"/>
          <w:lang w:eastAsia="hr-HR"/>
        </w:rPr>
        <w:t xml:space="preserve"> Tadašnji su graničari svečano odjeveni išli u obilazak svojih pajdaša na graničnim postajama noseći im pokladno jelo i piće. Po povratku sa granice, jahači su projahali po svim sokacima sela, a domaćini bi im iznosili piće i ocjenjivali čiji je konj ljepši i gizdaviji, dok bi mlade djevojke gledale koji je momak najljepši. Iako to nikada nije imalo natjecateljski karakter, proglašavanje najboljih imalo je svečano obilježje.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Hrvatska udruga za znanost, umjetnost i kulturu – 10. međunarodni jazz &amp; blues festival Osijek 2014.</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Već tradicionalni jazz &amp; blues festival i 2014. godine je ponudio paletu raznolikog glazbenog programa u izvedbi vrsnih svjetskih umjetnika. Uz domaću zvijezdu Elvisa Stanića posebno su oduševili Bob Margolin, Mike Sponza, Dean Bowman i fenomenalna pjevačica Linda Lu iz Chicaga. Festival je privukao različite dobne skupine ljubitelja glazbe, a predstavlja doprinos održavanju tradicije jazz i blues glazbe u Osijeku. </w:t>
      </w: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Glazbena mladež u Osijeku – XXIII. memorijal „Franjo Krežma“</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XXIII. memorijal „Franjo Krežma“ međunarodni je susret mladih gudača održan od 7. do 9. studenog 2014. godine. Uvod u Memorijal (6. studenog) bilo je polaganje vijenaca pred spomenik Franje Krežme uz prigodni glazbeni program učenika Glazbene škole Franje Kuhača. Prvi dan Memorijala održan je koncert učenika osnovnih i srednjih glazbenih škola iz Hrvatske i Slovenije, drugi dan održan je koncert studenata glazbenih akademija iz Beča, Budimpešte i Zagreba, a treči dan održan je solistički koncert mlade umjetnice Đane Kahriman. Mlada dubrovčanka je prvi puta nastupila na Memorijalu prije 15 godina (1998. godine) kao nagrađivana učenica Glazbene škole Luke Sorkočevića, danas je afirmirana violinistica, stalna članica Zagrebačkih solista. Brojni posjetitelji nazočili su koncertima, a sam Memorijal je dobro medijski popraćen. </w:t>
      </w:r>
    </w:p>
    <w:p w:rsidR="00813C23" w:rsidRPr="00CB09A3" w:rsidRDefault="00813C23" w:rsidP="00813C23">
      <w:pPr>
        <w:pStyle w:val="Odlomakpopisa"/>
        <w:ind w:left="0"/>
        <w:rPr>
          <w:rFonts w:ascii="Times New Roman" w:hAnsi="Times New Roman" w:cs="Times New Roman"/>
          <w:b/>
          <w:sz w:val="24"/>
          <w:szCs w:val="24"/>
        </w:rPr>
      </w:pPr>
    </w:p>
    <w:p w:rsidR="00813C2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Umjetnička organizacija „Teatar 054“ – Plan i program za sezonu 2014./2015.</w:t>
      </w:r>
    </w:p>
    <w:p w:rsidR="009E29AA" w:rsidRPr="00CB09A3" w:rsidRDefault="009E29AA"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U sezoni 2014./2015. postavljena je predstava „Balet za nilske konje“, autora Vladimira Đorđevića namijenjena djeci u dobi od 3 do 10 godina edukativnog karaktera. D</w:t>
      </w:r>
      <w:r w:rsidRPr="00CB09A3">
        <w:rPr>
          <w:rFonts w:ascii="Times New Roman" w:eastAsia="Times New Roman" w:hAnsi="Times New Roman" w:cs="Times New Roman"/>
          <w:iCs/>
          <w:sz w:val="24"/>
          <w:szCs w:val="24"/>
          <w:lang w:eastAsia="hr-HR"/>
        </w:rPr>
        <w:t>jeca u toj dobi upijaju sve što je oko njih, vrlo je važno paziti na ono što im se prenosi, a najvažnije je učiti ih bitnim i korisnim životnim lekcijama. U predstavi se, na djeci prilagođen način, govori o prijateljstvu i problemima koji nastaju u toj zajednici, o zaduženjima koja djeca moraju ispuniti. Želje je bila pokazati kako nije dobro od problema bježati već se s njima suočiti. </w:t>
      </w:r>
      <w:r w:rsidRPr="00CB09A3">
        <w:rPr>
          <w:rFonts w:ascii="Times New Roman" w:eastAsia="Times New Roman" w:hAnsi="Times New Roman" w:cs="Times New Roman"/>
          <w:sz w:val="24"/>
          <w:szCs w:val="24"/>
          <w:lang w:eastAsia="hr-HR"/>
        </w:rPr>
        <w:t xml:space="preserve">Cilj predstave bio je educirati djecu o prijateljstvu, obavezama, razlikovanju istine i laži, negativnim stranama izbjegavanja obaveza te kako nikako nije moguće pobjeći od dužnosti - te da svatko od nas ima svoj cilj i svrhu. U predstavi su glumili:   Vanja Jovanović, Andrea Špindel, Goran Vučko. Zbog objektivnih razloga Umjetnička organizacija „Teatar 054“ u 2014. godini nije provela program u potpunosti kako je planirano prilikom prijave na Program javnih potreba u kulturi za 2014. godinu te je iz tog razloga i predan zahtjev za umanjenim dijelom ugovorenih financijskih sredstava.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Slavonsko tamburaško društvo Pajo Kolarić – Redovna djelatnost udruge, orkestra i zbora u 2014.</w:t>
      </w: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Slavonsko tamburaško društvo Pajo Kolarić obilježilo je u 2014. godini 60. obljetnicu osnutka društva i najstarijeg tamburaškog orkestra u Hrvatskoj. Više od trideset godina Društvo uspješno organizira Školu tambure koja je neophodna za funkcioniranje društva i orkestra. U Školi tambure </w:t>
      </w:r>
      <w:r w:rsidRPr="00CB09A3">
        <w:rPr>
          <w:rFonts w:ascii="Times New Roman" w:eastAsia="Times New Roman" w:hAnsi="Times New Roman" w:cs="Times New Roman"/>
          <w:sz w:val="24"/>
          <w:szCs w:val="24"/>
          <w:lang w:eastAsia="hr-HR"/>
        </w:rPr>
        <w:lastRenderedPageBreak/>
        <w:t xml:space="preserve">stvara se svake godine nova generacija mladih glazbenika koji kasnije po završetku škole postaju članovi juniorskog orkestra. Škola tambure traje 4 godine i djeluje prema programu Mihaela Ferića te se ne razlikuje od ostalih glazbenih škola, osim što je organizirana izvaninstitucionalno u sklopu udruge građana. Kroz STD Pajo Kolarić od 1954. godine do danas prošlo je više od dvije tisuće mladih glazbenika koji su u društvu naučili svirati neki od tamburaških instrumenata, pjevati ili plesati te čuvati narodne običaje. Redovna djelatnost velikog tamburaškog orkestra i tamburaške škole za polaznike od 3. do 6. razreda osnovne škole sastoji se od redovnih proba, četiri puta tjedno, a po potrebi i više. U 2014. godini Društvo je nastupilo na: međunarodnom festivalu hrvatske tamburaške glazbe u Osijeku, božićno-novogodišnjem koncertu u Dječjem kazalištu Branka Mihaljevića u Osijeku, te na Zemlji bez granica, u školama i dr.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Slavonsko tamburaško društvo „Pajo Kolarić“ – Obilježavanje 60. obljetnice Društva</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b/>
          <w:sz w:val="24"/>
          <w:szCs w:val="24"/>
          <w:lang w:eastAsia="hr-HR"/>
        </w:rPr>
        <w:tab/>
      </w:r>
      <w:r w:rsidRPr="00CB09A3">
        <w:rPr>
          <w:rFonts w:ascii="Times New Roman" w:eastAsia="Times New Roman" w:hAnsi="Times New Roman" w:cs="Times New Roman"/>
          <w:sz w:val="24"/>
          <w:szCs w:val="24"/>
          <w:lang w:eastAsia="hr-HR"/>
        </w:rPr>
        <w:t>Ove godine STD „Pajo Kolarić“ slavi 60 godina osnutka najstarijeg tamburaškog orkestra u Hrvatskoj. Mada će i sljedeća godina biti posvećena obilježavanju obljetnice osnutka Društva središnja svečanost obilježavanja obljetnice održana je 21. ožujka 2014. u HNK-u u Osijeku. Za ovu prigodu Društvo je okupilo stotinjak bivših i sadašnjih članova i oformilo orkestar te okupilo dirigente i uvježbalo svečani program s novim i starim skladbama kojima je orkestar osvajao priznanja na državnim i svjetskim natjecanjima. Ujedno je ovo bila prigoda da se obilježi i 90. obljetnica rođenja Julija Njikoša, doajena hrvatske tamburaške glazbe i negdašnjeg dirigenta STD „Pajo Kolarić“. Svečani koncert u HNK-u pod visokim pokroviteljstvom predsjednika Republike Hrvatske sadržavao je Program jubilarnog orkestra STD „Pajao Kolarić“ i Program juniorskog orkestra STD „Pajo Kolarić“.</w:t>
      </w:r>
    </w:p>
    <w:p w:rsidR="00813C23" w:rsidRPr="00CB09A3" w:rsidRDefault="00813C23" w:rsidP="00813C23">
      <w:pPr>
        <w:pStyle w:val="Odlomakpopisa"/>
        <w:ind w:left="0"/>
        <w:rPr>
          <w:rFonts w:ascii="Times New Roman" w:hAnsi="Times New Roman" w:cs="Times New Roman"/>
          <w:b/>
          <w:sz w:val="24"/>
          <w:szCs w:val="24"/>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Glazbena radionica mladih „Polifonija“ Osijek – Dječji zbor „Osječki zumbići“ – Godišnja produkcija Dječjeg zbora „Osječki zumbići“</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U sklopu Glazbene radionice mladih „Polifonija“ Osijek djeluju dvije sastavnice: Dječji zbor „Osječki zumbići“ i Vokalni ansambl „Brevis“. Dječji zbor „Osječki zumbići“ jedan je od najpoznatijih i najboljih dječjih zborova u Hrvatskoj, a u 2014. godini proslavili četvrt stoljeća rada. Od najznačajnijih aktivnosti u jubilarnoj godini može se izdvojiti veliki slavljenički koncert koji su „Osječki zumbići“ zajedno sa svojim sadašnjim i bivšim članovima održali u Sportskoj dvorani Zrinjevac. „Zumbići“ su na koncertu izveli neke od svojih najpoznatijih pjesama koje su publici predstavili u novom aranžerskom ruhu, a najomiljenije stare pjesme „Zumbića“ naći će se i na novom nosaču zvuka The best of Zumbi zum. </w:t>
      </w:r>
    </w:p>
    <w:p w:rsidR="009E29AA" w:rsidRPr="00CB09A3" w:rsidRDefault="009E29AA" w:rsidP="00813C23">
      <w:pPr>
        <w:spacing w:after="120" w:line="240" w:lineRule="auto"/>
        <w:jc w:val="both"/>
        <w:rPr>
          <w:rFonts w:ascii="Times New Roman" w:eastAsia="Times New Roman" w:hAnsi="Times New Roman" w:cs="Times New Roman"/>
          <w:sz w:val="24"/>
          <w:szCs w:val="24"/>
          <w:lang w:eastAsia="hr-HR"/>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Glazbena radionica mladih „Polifonija“ Osijek – Vokalni ansambl „Brevis“ – Godišnja produkcija zbora „Brevis“</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b/>
          <w:sz w:val="24"/>
          <w:szCs w:val="24"/>
          <w:lang w:eastAsia="hr-HR"/>
        </w:rPr>
        <w:tab/>
      </w:r>
      <w:r w:rsidRPr="00CB09A3">
        <w:rPr>
          <w:rFonts w:ascii="Times New Roman" w:eastAsia="Times New Roman" w:hAnsi="Times New Roman" w:cs="Times New Roman"/>
          <w:sz w:val="24"/>
          <w:szCs w:val="24"/>
          <w:lang w:eastAsia="hr-HR"/>
        </w:rPr>
        <w:t xml:space="preserve">Vokalni ansambl „Brevis“ kroz svoju redovnu umjetničku djelatnost održava radionice zborskog pjevanja na tjednoj razini tijekom cijele godine, priprema glazbene projekte, te surađuje s inozemnim i domaćim subjektima, udrugama i pojedincima. Tijekom 2014. godine Ansambl je sudjelovao i na međunarodnim natjecanjima i festivalima, održao je nekoliko cjelovečernjih koncerata, te nastupao u sklopu različitih prigodnih i humanitarnih programa. Među brojnim aktivnostima valja istaknuti glazbeno-scenski spektakl „ZIMBE!“ upriličen povodom službenog otvorenja Osječkog ljeta kulture 2014. godine, kao i sudjelovanje na 35 International May Choir Competition u bugarskom </w:t>
      </w:r>
      <w:r w:rsidRPr="00CB09A3">
        <w:rPr>
          <w:rFonts w:ascii="Times New Roman" w:eastAsia="Times New Roman" w:hAnsi="Times New Roman" w:cs="Times New Roman"/>
          <w:sz w:val="24"/>
          <w:szCs w:val="24"/>
          <w:lang w:eastAsia="hr-HR"/>
        </w:rPr>
        <w:lastRenderedPageBreak/>
        <w:t>gradu Varni gdje je Vokalni ansambl „Brevis“ pobijedio u kategoriji ženskih i muških zborova, te dobio posebnu nagradu bugarskog društva skladatelja za najbolju izvedbu.</w:t>
      </w:r>
    </w:p>
    <w:p w:rsidR="00813C23" w:rsidRPr="00CB09A3" w:rsidRDefault="00813C23" w:rsidP="00813C23">
      <w:pPr>
        <w:spacing w:after="120" w:line="240" w:lineRule="auto"/>
        <w:jc w:val="both"/>
        <w:rPr>
          <w:rFonts w:ascii="Times New Roman" w:eastAsia="Times New Roman" w:hAnsi="Times New Roman" w:cs="Times New Roman"/>
          <w:sz w:val="24"/>
          <w:szCs w:val="24"/>
          <w:lang w:eastAsia="hr-HR"/>
        </w:rPr>
      </w:pPr>
    </w:p>
    <w:p w:rsidR="00813C23" w:rsidRDefault="00813C23" w:rsidP="00813C23">
      <w:pPr>
        <w:spacing w:after="12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Udruga Argus za promicanje jazz i blues kulture i glazbe – VII. jazz spring festival</w:t>
      </w:r>
    </w:p>
    <w:p w:rsidR="009E29AA" w:rsidRPr="00CB09A3" w:rsidRDefault="009E29AA" w:rsidP="00813C23">
      <w:pPr>
        <w:spacing w:after="12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b/>
          <w:sz w:val="24"/>
          <w:szCs w:val="24"/>
          <w:lang w:eastAsia="hr-HR"/>
        </w:rPr>
        <w:t xml:space="preserve">          </w:t>
      </w:r>
      <w:r w:rsidRPr="00CB09A3">
        <w:rPr>
          <w:rFonts w:ascii="Times New Roman" w:eastAsia="Times New Roman" w:hAnsi="Times New Roman" w:cs="Times New Roman"/>
          <w:sz w:val="24"/>
          <w:szCs w:val="24"/>
          <w:lang w:eastAsia="hr-HR"/>
        </w:rPr>
        <w:t xml:space="preserve">  Jazz band, koji djeluje u sklopu Udruge Argus intenzivno svira više od 25 godina, a band je isključivo orijentiran i posvećen jazz idiomu. U svrhu popularizacije kulture jazza i poticanja mlađe populacije na kreativno stvaralaštvo u domeni jazza osim kroz radionice Udruga već tradicionalno organizira Jazz koncerte. Ove godine održana su 4 koncerta s ciljem kulturnog i edukativnog promicanja jazz glazbe: koncert u Izložbenoj dvorani Waldinger u sklopu Noći muzeja, VII Jazz Spring Festival u Clubu Oxygene, koncert u okviru Film festivala u Đakovu, koncert u organizaciji Grada Osijeka prilikom posjeta delegacije državnih dužnosnika. Dobra posječenost i medijska popraćenost svjedoče o postojanju interesa za ovu vrstu glazbe kod različitih populacija.  </w:t>
      </w:r>
    </w:p>
    <w:p w:rsidR="00813C23" w:rsidRPr="00CB09A3" w:rsidRDefault="00813C23" w:rsidP="00813C23">
      <w:pPr>
        <w:pStyle w:val="Odlomakpopisa"/>
        <w:ind w:left="0"/>
        <w:rPr>
          <w:rFonts w:ascii="Times New Roman" w:hAnsi="Times New Roman" w:cs="Times New Roman"/>
          <w:b/>
          <w:sz w:val="24"/>
          <w:szCs w:val="24"/>
        </w:rPr>
      </w:pPr>
    </w:p>
    <w:p w:rsidR="00813C2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Umjetnička akademija u Osijeku – Lutkokaz – međunarodna revija lutkarskih predstava</w:t>
      </w:r>
    </w:p>
    <w:p w:rsidR="009E29AA" w:rsidRPr="00CB09A3" w:rsidRDefault="009E29AA"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r>
    </w:p>
    <w:p w:rsidR="00813C23" w:rsidRPr="00CB09A3"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 xml:space="preserve"> Lutkokaz održan je u razdoblju od 19. do 22. studenog 2014. u prostorima organizatora revije Umjetničke akademije u Osijeku, koja je bila rezervirana za radionice i znanstveni skup te u </w:t>
      </w:r>
      <w:r w:rsidRPr="00CB09A3">
        <w:rPr>
          <w:rFonts w:ascii="Times New Roman" w:eastAsia="Times New Roman" w:hAnsi="Times New Roman" w:cs="Times New Roman"/>
          <w:bCs/>
          <w:sz w:val="24"/>
          <w:szCs w:val="24"/>
          <w:lang w:eastAsia="hr-HR"/>
        </w:rPr>
        <w:t>Dječjem kazalištu Branka Mihaljevića</w:t>
      </w:r>
      <w:r w:rsidRPr="00CB09A3">
        <w:rPr>
          <w:rFonts w:ascii="Times New Roman" w:eastAsia="Times New Roman" w:hAnsi="Times New Roman" w:cs="Times New Roman"/>
          <w:sz w:val="24"/>
          <w:szCs w:val="24"/>
          <w:lang w:eastAsia="hr-HR"/>
        </w:rPr>
        <w:t>, u kojemu su upriličene kazališne predstave i filmske projekcije. 5. Lutkokaz je 2014. godine organizirao nekoliko radionica namijenjenih studentima te međunarodni znanstveni skup 'Europske odrednice pojma lutke i stručno lutkarsko nazivlje' na kojemu su sudjelovali brojni domaći i svjetski teoretičari lutkarstva, između ostalih veliki poljski povjesničar i teoretičar Henryk Jurkowski. Lutkokaz je prošlogodišnji mali jubilej odlučio obogatiti s nekoliko pravih lutkarskih poslastica. Prva se odigrala na samom otvorenju, kad je premijerno izvedena Shakespeareova</w:t>
      </w:r>
      <w:r w:rsidRPr="00CB09A3">
        <w:rPr>
          <w:rFonts w:ascii="Times New Roman" w:eastAsia="Times New Roman" w:hAnsi="Times New Roman" w:cs="Times New Roman"/>
          <w:b/>
          <w:bCs/>
          <w:sz w:val="24"/>
          <w:szCs w:val="24"/>
          <w:lang w:eastAsia="hr-HR"/>
        </w:rPr>
        <w:t xml:space="preserve"> </w:t>
      </w:r>
      <w:r w:rsidRPr="00CB09A3">
        <w:rPr>
          <w:rFonts w:ascii="Times New Roman" w:eastAsia="Times New Roman" w:hAnsi="Times New Roman" w:cs="Times New Roman"/>
          <w:bCs/>
          <w:sz w:val="24"/>
          <w:szCs w:val="24"/>
          <w:lang w:eastAsia="hr-HR"/>
        </w:rPr>
        <w:t>'Oluja', a</w:t>
      </w:r>
      <w:r w:rsidRPr="00CB09A3">
        <w:rPr>
          <w:rFonts w:ascii="Times New Roman" w:eastAsia="Times New Roman" w:hAnsi="Times New Roman" w:cs="Times New Roman"/>
          <w:sz w:val="24"/>
          <w:szCs w:val="24"/>
          <w:lang w:eastAsia="hr-HR"/>
        </w:rPr>
        <w:t xml:space="preserve"> druga ekskluziva odigrala se na filmskom platnu s premijerom prvog hrvatskog srednjometražnog lutkarskog filma</w:t>
      </w:r>
      <w:r w:rsidRPr="00CB09A3">
        <w:rPr>
          <w:rFonts w:ascii="Times New Roman" w:eastAsia="Times New Roman" w:hAnsi="Times New Roman" w:cs="Times New Roman"/>
          <w:b/>
          <w:bCs/>
          <w:sz w:val="24"/>
          <w:szCs w:val="24"/>
          <w:lang w:eastAsia="hr-HR"/>
        </w:rPr>
        <w:t xml:space="preserve"> </w:t>
      </w:r>
      <w:r w:rsidRPr="00CB09A3">
        <w:rPr>
          <w:rFonts w:ascii="Times New Roman" w:eastAsia="Times New Roman" w:hAnsi="Times New Roman" w:cs="Times New Roman"/>
          <w:bCs/>
          <w:sz w:val="24"/>
          <w:szCs w:val="24"/>
          <w:lang w:eastAsia="hr-HR"/>
        </w:rPr>
        <w:t>'Jan putnik'</w:t>
      </w:r>
      <w:r w:rsidRPr="00CB09A3">
        <w:rPr>
          <w:rFonts w:ascii="Times New Roman" w:eastAsia="Times New Roman" w:hAnsi="Times New Roman" w:cs="Times New Roman"/>
          <w:sz w:val="24"/>
          <w:szCs w:val="24"/>
          <w:lang w:eastAsia="hr-HR"/>
        </w:rPr>
        <w:t xml:space="preserve">.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Umjetnička akdemija u Osijeku – Međunarodni festival kazališnih akademija 2014.: Dioniz – igrom do identiteta</w:t>
      </w:r>
    </w:p>
    <w:p w:rsidR="00813C23" w:rsidRPr="006A15D6" w:rsidRDefault="006A15D6" w:rsidP="006A15D6">
      <w:pPr>
        <w:shd w:val="clear" w:color="auto" w:fill="FFFFFF"/>
        <w:spacing w:before="100" w:beforeAutospacing="1" w:after="100" w:afterAutospacing="1" w:line="165"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w:t>
      </w:r>
      <w:r w:rsidR="00813C23" w:rsidRPr="006A15D6">
        <w:rPr>
          <w:rFonts w:ascii="Times New Roman" w:eastAsia="Times New Roman" w:hAnsi="Times New Roman" w:cs="Times New Roman"/>
          <w:sz w:val="24"/>
          <w:szCs w:val="24"/>
          <w:lang w:eastAsia="hr-HR"/>
        </w:rPr>
        <w:t xml:space="preserve">eđunarodni festival kazališnih akademija “Dioniz - igrom do sebe” održan je od 21. do 27. ožujka 2014. u Osijeku i Đakovu. Svečano otvaranje Festivala održano je 22. ožujka 2014. u Dječjem kazalištu Branka Mihaljevića u Osijeku s predstavom „Zoo Story“, u izvođenju studenata UAOS. Već tradicionalno Festival je ponudio brojne sadržaje od kojih se mogu izdvojiti: predstavljanje Instituta “Jerzy Grotowski” uz predavanje prof. Dariusza Kosinskog, okrugli stol “Umjetnost i identitet”, na kojem su sudjelovali Boris Senker, Ankica Marinović, Robert Raponja, Kristina Peternai Andrić, Goran Rem, Jasmin Novljaković, Vladimir Rismondo, Anđelko Mrkonjić i Helena Sablić Tomić. U organizaciji Prehrambeno-tehnološkog fakulteta Osijek Daniela Čačić-Kenjerić i Anita Pichler održale su predavanje o umjetnosti prezentacije i vještini odabira proizvoda na domjencima, te lutkarska predstava za djecu “Velika avantura malih medvjedića”, kao i predstavljanje knjige Terese Brayshaw “The Twentieth Century Performance Reader”. Festival ima edukativni karakter i predstavlja spoj edukacije, kulture i tradicije, te se kroz susret više umjetničkih akademija izmjenjuju iskustva, znanja i vještine – kako u odnosu na profesore, pedagoge, tako i u odnosu na studente koji </w:t>
      </w:r>
      <w:r w:rsidRPr="006A15D6">
        <w:rPr>
          <w:rFonts w:ascii="Times New Roman" w:eastAsia="Times New Roman" w:hAnsi="Times New Roman" w:cs="Times New Roman"/>
          <w:sz w:val="24"/>
          <w:szCs w:val="24"/>
          <w:lang w:eastAsia="hr-HR"/>
        </w:rPr>
        <w:t xml:space="preserve">se </w:t>
      </w:r>
      <w:r w:rsidR="00813C23" w:rsidRPr="006A15D6">
        <w:rPr>
          <w:rFonts w:ascii="Times New Roman" w:eastAsia="Times New Roman" w:hAnsi="Times New Roman" w:cs="Times New Roman"/>
          <w:sz w:val="24"/>
          <w:szCs w:val="24"/>
          <w:lang w:eastAsia="hr-HR"/>
        </w:rPr>
        <w:t xml:space="preserve">upoznaju s radom drugih pedagoga i svojih kolega s drugih akademija. Festival je bio podijeljen na lutkarski dio </w:t>
      </w:r>
      <w:r w:rsidR="00813C23" w:rsidRPr="006A15D6">
        <w:rPr>
          <w:rFonts w:ascii="Times New Roman" w:eastAsia="Times New Roman" w:hAnsi="Times New Roman" w:cs="Times New Roman"/>
          <w:sz w:val="24"/>
          <w:szCs w:val="24"/>
          <w:lang w:eastAsia="hr-HR"/>
        </w:rPr>
        <w:lastRenderedPageBreak/>
        <w:t>programa od 21. – 23. ožujka 2014. koji se održ</w:t>
      </w:r>
      <w:r w:rsidRPr="006A15D6">
        <w:rPr>
          <w:rFonts w:ascii="Times New Roman" w:eastAsia="Times New Roman" w:hAnsi="Times New Roman" w:cs="Times New Roman"/>
          <w:sz w:val="24"/>
          <w:szCs w:val="24"/>
          <w:lang w:eastAsia="hr-HR"/>
        </w:rPr>
        <w:t xml:space="preserve">ao u Osijeku, te na dio koji je </w:t>
      </w:r>
      <w:r w:rsidR="00813C23" w:rsidRPr="006A15D6">
        <w:rPr>
          <w:rFonts w:ascii="Times New Roman" w:eastAsia="Times New Roman" w:hAnsi="Times New Roman" w:cs="Times New Roman"/>
          <w:sz w:val="24"/>
          <w:szCs w:val="24"/>
          <w:lang w:eastAsia="hr-HR"/>
        </w:rPr>
        <w:t xml:space="preserve">obuhvaćao prezentacije dramskih akademija i izvođenje radionica iz područja glume, režije, pokreta koje su predstavljene od 24. – 27. ožujka 2015. u Đakovu. U sklopu programa održanog u Đakovu može  se izdvojiti predstava “Zlatne rukavice” u izvođenju GK “Zorin dom” Karlovac. Osim studenata osječke akademije na festivalu su sudjelovali i profesori dramskih akademija iz Bialystoka (Poljska), Cluja (Rumunjska), Newcastlea, Leedsa (Velika Britanija), Linza (Austrija); Novog Sada (Srbija), Istanbula (Turska), Sarajeva (Bosna i Hercegovina), Sibiua (Rumunjska), Splita, Zagreba (Hrvatska), Praga (Republika Češka), te Skopja (Makedonija). </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Folklorni ansambl „Biseri Slavonije“ Osijek – Redovna djelatnost</w:t>
      </w: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Tijekom cijele godine Ansambl je jednom tjedno održavao probe s orkestrom i vokalnom grupom, a dva puta tjedno s plesnom grupom. U 2014. godini održana su tri nastupa u Domu Sv Vinka, OŠ „Tin Ujević“ te u Aljmašu povodom proslave vatrogasaca.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Kulturno-umjetnička udruga „Art klub Osijek“, Big Band – „Gradski ton“</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b/>
          <w:sz w:val="24"/>
          <w:szCs w:val="24"/>
          <w:lang w:eastAsia="hr-HR"/>
        </w:rPr>
        <w:tab/>
      </w:r>
      <w:r w:rsidRPr="00CB09A3">
        <w:rPr>
          <w:rFonts w:ascii="Times New Roman" w:eastAsia="Times New Roman" w:hAnsi="Times New Roman" w:cs="Times New Roman"/>
          <w:sz w:val="24"/>
          <w:szCs w:val="24"/>
          <w:lang w:eastAsia="hr-HR"/>
        </w:rPr>
        <w:t>Kulturno-umjetnička udruga „Art klub Osijek“, Big Band održala je niz besplatnih koncerta tijekom cijele godine u sklopu programa „Gradski ton“. Riječ je o koncertima kojima se promovira jazz glazba i kojima je svrha bila ponovno pokrenuti zaboravljenu tradiciju galazbenih koncerata, te podići razinu svijesti o potrebi očuvanja glazbene baštine kod građana. Koncerti su imali i edukativni karakter, a posječenost je bila dobra.</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 xml:space="preserve">Pjevačko društvo svetog Josipa Osijek – Ciklus sakralnih koncerata </w:t>
      </w: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U 2014. godini Pjevačko društvo svetog Josipa Osijek obilježilo je 20. obljetnicu svog djelovanja kroz cijeli niz nastupa kao što su nastup na svečanom misnom slavlju povodom 20. obljetnice Društva u crkvi sv. Josipa Radnika, nastup za Dan bolesnika u KBC-u Osijek, koncert u čast svetog Josipa Radnika u crkvi Sv. Josipa Radnika, jubilejski koncert u Kapucinskoj crkvi, te Đakovačkoj katedrali, svečano misno slavlje kod sestara karmelićanki u Breznici Đakovačkoj, Humanitarni koncert za „Marijine obroke“ u Kapucinskoj crkvi, te Božićni koncert održan u Kapucinskoj crkvi, a 20. obljetnica obilježena je i Svečanom skupštinom Društva. Društvo okuplja ljubitelje crkvene glazbe s ciljem promicanje crkvene glazbene baštine i zbornog pjevanja. Djelatnost društva ostvaruje se putem mješovitog zbora koji broji tridesetak članova.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Hrvatsko obrtničko pjevačko i glazbeno društvo Zrinski, Osijek – Program aktivnosti za 2014.</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Hrvatsko obrtničko pjevačko i glazbeno društvo Zrinski nastupilo je u travnju 2014. u Derventi (Bosna i Hercegovina) na svečanosti koja je organizirana u sklopu proslave 150. obljetnice župe Sv. Juraja Mučenika.</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Društvo za kulturnu suradnju – Francuska Alijansa Osijek – Frankofonija u Osijeku 2014.</w:t>
      </w: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Društvo za kulturnu suradnju – Francuska alijansa po prvi puta se u Osijeku spominje 1897. godine u dnevnom listu „Die Drau“, kada je grupa uglednih građana grada Osijeka osnovala Francuski klub, koji je najstarije društvo francusko-hrvatskog prijateljstva u Hrvatskoj. Osnovni cilj Društva je </w:t>
      </w:r>
      <w:r w:rsidRPr="00CB09A3">
        <w:rPr>
          <w:rFonts w:ascii="Times New Roman" w:eastAsia="Times New Roman" w:hAnsi="Times New Roman" w:cs="Times New Roman"/>
          <w:sz w:val="24"/>
          <w:szCs w:val="24"/>
          <w:lang w:eastAsia="hr-HR"/>
        </w:rPr>
        <w:lastRenderedPageBreak/>
        <w:t xml:space="preserve">suradnja i razvoj kulturnih veza između Hrvatske i Francuske, te ostalih frankofonih zemalja. Aktivnosti društva uključuju kulturna događanja (koncerti klasične i suvremene glazbe, literarne večeri, izložbe, i sl.), predavanja, tečaj francuskog jezika za sve uzraste i razine znanja, te potporu pri prijavljivanju na natječaj za studiranje na francuskom jeziku. U svom bogatom kulturnom programu Društvo već tradicionalno organizira i Dane Frakofonije i francuske kulture u Osijeku. Program Frakofonija u Osijeku 2014. održan je u razdoblju od 13. ožujka do 26. travnja 2014. u sklopu ovog Programa Francuska Alijansa Osijek organizirala je koncert klasične glazbe francuskih i hrvatskih skladatelja, reviju suvremenog frankofonog filama, predavanje o kompoziciji u slikarstvu Jacquesa Louisa Davida te program radionica i filmova za djecu predškolske i školske dobi. Ovogodišnji Dani Frankofonije u Osijeku imali su više od 700 posjetitelja, te predstavljaju značajan doprinos prepoznavanju Osijeka kao grada prijatelja Frankofonije, povećavaju interes za učenje francuskog jezika, doprinose promociji frankofone kulturne baštine u Osijeku, te frankofonih zemalja. </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Vokalni sastav Akvarel Osijek – Sudjelovanje na Međunarodnom festivalu Chorus Inside Croatia</w:t>
      </w:r>
    </w:p>
    <w:p w:rsidR="00813C23" w:rsidRPr="00CB09A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r>
    </w:p>
    <w:p w:rsidR="00813C23" w:rsidRPr="00CB09A3" w:rsidRDefault="00813C23" w:rsidP="00813C23">
      <w:pPr>
        <w:spacing w:after="12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12. međunarodni festival Chorus Inside Croatia održao se u Rovinju od 28. kolovoza do 2. rujna 2014. u koncertnoj dvorani Adris. Festival Chorus Inside, čije je sjedište u Italiji, odžava se u brojnim europskim zemljama s ciljem popularizacije zborskog i vokalnog izričaja, te okupljanja umjetnika iz različitih krajeva svijeta. Na rovinjskom Chorus Inside festivalu okupilo se preko 300 izvođača iz Rusije, Ukrajine, Poljske, Italije i Hrvatske, koji s u se natjecali u sakralnoj, folklornoj, tradicionalnoj i gospel-pop-modernoj kategoriji. Akvarel je na natjecanju osvojio zlato u kategoriji E (gospel-pop-moderna glazba), a predsjednik ocjenjivačkog suda Marcos Vinicius posebno je istaknuo kvalitetu Akvarelove izvedbe na natjecanju, kao i aranžmane njihovih vokalnih obrada popularnih skladbi. Akvarel je izveo program u trajanju od 15 minuta, koji se sastojao od 4 skladbe (2 domaćih i stranih autora). </w:t>
      </w:r>
    </w:p>
    <w:p w:rsidR="00813C2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b/>
          <w:sz w:val="24"/>
          <w:szCs w:val="24"/>
          <w:lang w:eastAsia="hr-HR"/>
        </w:rPr>
      </w:pPr>
      <w:r w:rsidRPr="00CB09A3">
        <w:rPr>
          <w:rFonts w:ascii="Times New Roman" w:eastAsia="Times New Roman" w:hAnsi="Times New Roman" w:cs="Times New Roman"/>
          <w:b/>
          <w:sz w:val="24"/>
          <w:szCs w:val="24"/>
          <w:lang w:eastAsia="hr-HR"/>
        </w:rPr>
        <w:t>Poticanje glazbene i glazbeno-scenske djelatnosti</w:t>
      </w: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CB09A3" w:rsidRDefault="00813C23" w:rsidP="00813C23">
      <w:pPr>
        <w:spacing w:after="0" w:line="240" w:lineRule="auto"/>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ab/>
        <w:t xml:space="preserve">S pozicije Poticanja glazbene i glazbeno-scenske djelatnosti izdvojena su sredstva za: Srpski KUD „Sveti Sava“ za otkup narodne nošnje, Pjevačko društvo svetog Josipa za obilježavanje 20. obljetnice Društva, Adverta događanja, marketing, ugostiteljstvo i usluge za organizaciju promocije osječkog benda „Beats on Gas“, Stjepka Galovića za izradu video spota, Dječje kazalište Branka Mihaljevića u Osijeku za gostovanje u Nanchongu s predstavom Grga Čvarak, Luminis obrtu za organizaciju događanja i usluge za organizaciju nastupa i prezentaciju osječkog benda Bluestrip u Londonu, Aleksandri Mikulandra Tutavacza organizaciju koncerta Zorana Jančića, pijanista i profesora klavira s Muzičke akdemije  iz Sarajeva, Hrvatskom tamburaškom savezu u Osijeku za organizaciju XXXVII. Međunarodnog festivala tamburaške glazbe, Franjevačkom samostanu Sv. Križa u Osijeku za organizaciju korizmenog koncerta, Folklornom ansamlu Biseri Slavonije za podmirenje režijskih troškova, HPD-U „Lipa“ Osijek za odlazak na najveće svjetsko zborsko međunarodno natjecanje – Svjetska olimpijada zborova, Centru za kulturu i sport Tenja, KUD-u „Josip Šošić“ za kupovinu pet kompleta nošnji „zlatara“, Hrvatskom centru UNIMA, Zagreb za sudjelovanje na 1. međunarodnom lutkarskom festivalu u Nanchongu u Kini, Matici hrvatskoj Ogranak Osijek za organizaciju koncerta, Hrvatskom obrtničkom, pjevačkom i glazbenom društvu Zrinski za odlazak na međunarodno natjecanje ženskih i muških zborova „Lipanjski zvuci Petrinje“, Udruzi „MagicOs“ za organizaciju festivala magije „MagicOs“, Umjetničkoj akademiji u Osijeku za organizaciju koncerta </w:t>
      </w:r>
      <w:r w:rsidRPr="00CB09A3">
        <w:rPr>
          <w:rFonts w:ascii="Times New Roman" w:eastAsia="Times New Roman" w:hAnsi="Times New Roman" w:cs="Times New Roman"/>
          <w:sz w:val="24"/>
          <w:szCs w:val="24"/>
          <w:lang w:eastAsia="hr-HR"/>
        </w:rPr>
        <w:lastRenderedPageBreak/>
        <w:t>povodom obilježavanja Svjetskog dana glazbe, za organizaciju koncerta povodom završetka akademske godine 2013./2014., Glazbenoj radionici mladih Polifonija – Vokalnom ansamblu Brevis za postignutu izvrsnost na međunarodnom natjecanju zborova u Varni u Bugarskoj, HPD-u „Lipa“ Osijek za ostvaren uspjeh na međunarodnom zborskom natjecanju u Rigi u Latviji.</w:t>
      </w: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pStyle w:val="Odlomakpopisa"/>
        <w:ind w:left="0"/>
        <w:rPr>
          <w:rFonts w:ascii="Times New Roman" w:hAnsi="Times New Roman" w:cs="Times New Roman"/>
          <w:b/>
          <w:sz w:val="24"/>
          <w:szCs w:val="24"/>
        </w:rPr>
      </w:pPr>
    </w:p>
    <w:p w:rsidR="00813C23" w:rsidRPr="00CB09A3" w:rsidRDefault="00813C23" w:rsidP="00813C23">
      <w:pPr>
        <w:pStyle w:val="Odlomakpopisa"/>
        <w:ind w:left="0"/>
        <w:rPr>
          <w:rFonts w:ascii="Times New Roman" w:hAnsi="Times New Roman" w:cs="Times New Roman"/>
          <w:b/>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FILMSKA DJELATNOST</w:t>
      </w:r>
    </w:p>
    <w:p w:rsidR="009E29AA" w:rsidRPr="009E29AA" w:rsidRDefault="009E29AA" w:rsidP="009E29AA">
      <w:pPr>
        <w:spacing w:after="200" w:line="276" w:lineRule="auto"/>
        <w:rPr>
          <w:rFonts w:ascii="Times New Roman" w:hAnsi="Times New Roman" w:cs="Times New Roman"/>
          <w:b/>
          <w:sz w:val="24"/>
          <w:szCs w:val="24"/>
          <w:u w:val="single"/>
        </w:rPr>
      </w:pP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Kinematografi Osijek d.d. – „Ciklusi sjećanja“</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b/>
          <w:sz w:val="24"/>
          <w:szCs w:val="24"/>
        </w:rPr>
        <w:t xml:space="preserve">          </w:t>
      </w:r>
      <w:r w:rsidRPr="00CB09A3">
        <w:rPr>
          <w:rFonts w:ascii="Times New Roman" w:hAnsi="Times New Roman" w:cs="Times New Roman"/>
          <w:sz w:val="24"/>
          <w:szCs w:val="24"/>
        </w:rPr>
        <w:t>U kinu Urania</w:t>
      </w:r>
      <w:r w:rsidRPr="00CB09A3">
        <w:rPr>
          <w:rFonts w:ascii="Times New Roman" w:hAnsi="Times New Roman" w:cs="Times New Roman"/>
          <w:b/>
          <w:sz w:val="24"/>
          <w:szCs w:val="24"/>
        </w:rPr>
        <w:t xml:space="preserve"> </w:t>
      </w:r>
      <w:r w:rsidRPr="00CB09A3">
        <w:rPr>
          <w:rFonts w:ascii="Times New Roman" w:hAnsi="Times New Roman" w:cs="Times New Roman"/>
          <w:sz w:val="24"/>
          <w:szCs w:val="24"/>
        </w:rPr>
        <w:t>u sklopu projekta</w:t>
      </w:r>
      <w:r w:rsidRPr="00CB09A3">
        <w:rPr>
          <w:rFonts w:ascii="Times New Roman" w:hAnsi="Times New Roman" w:cs="Times New Roman"/>
          <w:b/>
          <w:sz w:val="24"/>
          <w:szCs w:val="24"/>
        </w:rPr>
        <w:t xml:space="preserve"> </w:t>
      </w:r>
      <w:r w:rsidRPr="00CB09A3">
        <w:rPr>
          <w:rFonts w:ascii="Times New Roman" w:hAnsi="Times New Roman" w:cs="Times New Roman"/>
          <w:sz w:val="24"/>
          <w:szCs w:val="24"/>
        </w:rPr>
        <w:t>„Ciklusi sjećanja“ predstavljena je retrospektiva starijih filmskih naslova, ciklusa nagrađivanih redatelja, filmova s filmskih festivala, art, amaterskog, alternativnog i dokumentarnog filma.</w:t>
      </w:r>
    </w:p>
    <w:p w:rsidR="00813C23" w:rsidRPr="00CB09A3" w:rsidRDefault="00813C23" w:rsidP="00813C23">
      <w:pPr>
        <w:pStyle w:val="StandardWeb"/>
        <w:spacing w:after="0"/>
        <w:rPr>
          <w:b/>
        </w:rPr>
      </w:pPr>
      <w:r w:rsidRPr="00CB09A3">
        <w:t xml:space="preserve">Projektom prikazivanja ciklusa starih filmskih naslova, ciklusa redatelja i/ili glumaca, art i festivalskih filmova koje je osječka publika izvrsno prihvatila. Neki od osnovnih razloga koji su bili razlogom uvođenja tematskih filmskih ciklusa  su: višegodišnja skromna ponuda filmske umjetnosti; nedostatka prostora u kojima se prikazuju ne repertoarni filmovi, kinotečni sadržaji, suvremena, recentna produkcija, alternativa, art i amaterski film; potrebe za kulturnim sadržajem; Umjetničke akademije u Osijeku, na kojoj značajan broj studenata studira na studijima vezanim uz film; potrebe za istovrsnim programima kakvi se mogu pogledati u drugim gradovima Hrvatske; animiranje ljudi koji su prestali biti kino publikom; osigurati mogućnost za kvalitetno provedeno vrijeme; prihvaćanje kulturne i jezične različitosti naroda i civilizacija itd. Od vremena od kad je ciklus uveden u redoviti program (studeni 2007.) prikazano je preko trideset različitih tematskih ciklusa, s preko 180 filmskih naslova. Tijekom veljače i ožujka 2014. prikazane su brojne projekcije filmskih klasika kao što su: film Ana Karenjina, In memoriam Joanne Fontaine – Pismo nepoznate žene, In memoriam Eleanor Parker – Detektivska priča, In memoriam Cole Porter – Visoko društvo. </w:t>
      </w:r>
    </w:p>
    <w:p w:rsidR="00813C2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Kinematografi Osijek d.d. – Kino kultura</w:t>
      </w:r>
    </w:p>
    <w:p w:rsidR="009E29AA" w:rsidRPr="00CB09A3" w:rsidRDefault="009E29AA" w:rsidP="00813C23">
      <w:pPr>
        <w:spacing w:after="120"/>
        <w:jc w:val="both"/>
        <w:rPr>
          <w:rFonts w:ascii="Times New Roman" w:hAnsi="Times New Roman" w:cs="Times New Roman"/>
          <w:b/>
          <w:sz w:val="24"/>
          <w:szCs w:val="24"/>
        </w:rPr>
      </w:pP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Program „Kino kultura“ namijenjen je publici u skupini djece i mladih, a ostvaren je u sklopu posebnih projekcija po dogovoru s nastavnicima, školskim i fakultetskim osobljem. Svrha programa je bila osigurati dostupnost audiovizualnih edukativnih sadržaja koji promiču razvoj pozitivnog i poticajnog okruženja za razvoj dječje mašte, naglašavajući važnost tolerancije i međusobnog uvažavanja, obitelji i prijatelja, te promiču tradicionalne moralne vrijednosti i općeprihvaćene norme ponašanja. U suradnji s nastavnicima osnovnih i srednjih škola te fakultetima na posebnim (rjeđe i na) redovitim projekcijama djeca i mladi školskog uzrasta te studenti pogledali su više od 100 projekcija koje su imale edukativni karakter. Odabrani naslovi bili su prilagođeni interesima djece i mladih, nacionalnom kurikulumu te se sadržajno koriste u školskim programima. Kroz formu promatranja i drugačijem pristupu prikazivanja filma u kinu ostvarena je i svrha programa koja se vodi načelom da osim učenja filmske kulture utječe i na učenje pravila ponašanja u grupi, stvaranje pozitivne energije u timu, razvijanje socijalnih vještina, poticanje na razmišljanje i stvaranje vlastitih zaključaka, aktivna participacija u društvu i sl. </w:t>
      </w:r>
    </w:p>
    <w:p w:rsidR="009E29AA" w:rsidRDefault="009E29AA" w:rsidP="00813C23">
      <w:pPr>
        <w:spacing w:after="120"/>
        <w:jc w:val="both"/>
        <w:rPr>
          <w:rFonts w:ascii="Times New Roman" w:hAnsi="Times New Roman" w:cs="Times New Roman"/>
          <w:b/>
          <w:sz w:val="24"/>
          <w:szCs w:val="24"/>
        </w:rPr>
      </w:pPr>
    </w:p>
    <w:p w:rsidR="00813C23" w:rsidRPr="00CB09A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lastRenderedPageBreak/>
        <w:t>Poticanje filmske djelatnosti</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 xml:space="preserve">Grad je odobrio financijske potpore Udruzi za filmsko stvaralaštvo i umjetnost Filmnet za nimanje dokumentarnog filma „Ivica Fekete – Osijek grad ponosa“, Umjetničkoj organizaciji Menorah film Zagreb a snimanje dokumentarnog filma „Boris“. </w:t>
      </w:r>
    </w:p>
    <w:p w:rsidR="00813C23" w:rsidRPr="00CB09A3" w:rsidRDefault="00813C23" w:rsidP="00813C23">
      <w:pPr>
        <w:rPr>
          <w:rFonts w:ascii="Times New Roman" w:hAnsi="Times New Roman" w:cs="Times New Roman"/>
          <w:b/>
          <w:sz w:val="24"/>
          <w:szCs w:val="24"/>
        </w:rPr>
      </w:pPr>
    </w:p>
    <w:p w:rsidR="00813C23" w:rsidRPr="00CB09A3" w:rsidRDefault="00813C23" w:rsidP="00813C23">
      <w:pPr>
        <w:rPr>
          <w:rFonts w:ascii="Times New Roman" w:hAnsi="Times New Roman" w:cs="Times New Roman"/>
          <w:b/>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KULTURA MLADIH I NOVOMEDIJSKA KULTURA</w:t>
      </w:r>
    </w:p>
    <w:p w:rsidR="009E29AA" w:rsidRPr="009E29AA" w:rsidRDefault="009E29AA" w:rsidP="009E29AA">
      <w:pPr>
        <w:spacing w:after="200" w:line="276" w:lineRule="auto"/>
        <w:rPr>
          <w:rFonts w:ascii="Times New Roman" w:hAnsi="Times New Roman" w:cs="Times New Roman"/>
          <w:b/>
          <w:sz w:val="24"/>
          <w:szCs w:val="24"/>
          <w:u w:val="single"/>
        </w:rPr>
      </w:pPr>
    </w:p>
    <w:p w:rsidR="00813C2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Udruga za kreativnu borbu protiv vjetrenjača „100 lica“ – Pechakucha Night u Osijeku</w:t>
      </w:r>
    </w:p>
    <w:p w:rsidR="009E29AA" w:rsidRPr="00CB09A3" w:rsidRDefault="009E29AA" w:rsidP="00813C23">
      <w:pPr>
        <w:spacing w:after="120"/>
        <w:jc w:val="both"/>
        <w:rPr>
          <w:rFonts w:ascii="Times New Roman" w:hAnsi="Times New Roman" w:cs="Times New Roman"/>
          <w:b/>
          <w:sz w:val="24"/>
          <w:szCs w:val="24"/>
        </w:rPr>
      </w:pPr>
    </w:p>
    <w:p w:rsidR="00813C23" w:rsidRDefault="00813C23" w:rsidP="00813C23">
      <w:pPr>
        <w:rPr>
          <w:rFonts w:ascii="Times New Roman" w:hAnsi="Times New Roman" w:cs="Times New Roman"/>
          <w:sz w:val="24"/>
          <w:szCs w:val="24"/>
        </w:rPr>
      </w:pPr>
      <w:r w:rsidRPr="00CB09A3">
        <w:rPr>
          <w:rFonts w:ascii="Times New Roman" w:hAnsi="Times New Roman" w:cs="Times New Roman"/>
          <w:sz w:val="24"/>
          <w:szCs w:val="24"/>
        </w:rPr>
        <w:tab/>
        <w:t xml:space="preserve">Naziv PechaKucha Night potječe od japanske riječi „časkanje“. PechaKucha Night su 2003. godine u Tokiju osmislili arhitekti Astrid Klein i Mark Dytham kao neprofitnu organizaciju kojoj je cilj zbližiti kreativce iz različitih disciplina i prezentirati njihov rad široj publici kroz inspirativne i brze prezentacije. PechaKucha Night večeri su neprofitnog tipa, te funkcioniraju na način da se svaki puta publici predstavi desetak kreativnih ljudi, neovisno o području djelovanja. Ideja prezentacije kreativaca je ispričati što rade, što ih inspirira i kakvo su iskustvo stekli. Nakon prezentacije nema pitanja i odgovora, već oni slijede na samom kraju uz glazbu i druženje. Financijska sredstva Grada  utrošena su medijsku vidljivost i marketinške aktivnosti.  </w:t>
      </w:r>
    </w:p>
    <w:p w:rsidR="00D14AA0" w:rsidRPr="00CB09A3" w:rsidRDefault="00D14AA0" w:rsidP="00813C23">
      <w:pPr>
        <w:rPr>
          <w:rFonts w:ascii="Times New Roman" w:hAnsi="Times New Roman" w:cs="Times New Roman"/>
          <w:sz w:val="24"/>
          <w:szCs w:val="24"/>
        </w:rPr>
      </w:pPr>
    </w:p>
    <w:p w:rsidR="00813C2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Udruga ljubitelja stripova StripOs, Osijek – „24-satno crtanje stripa u Osijeku 2014.“</w:t>
      </w:r>
    </w:p>
    <w:p w:rsidR="00D14AA0" w:rsidRPr="00CB09A3" w:rsidRDefault="00D14AA0" w:rsidP="00813C23">
      <w:pPr>
        <w:spacing w:after="120"/>
        <w:jc w:val="both"/>
        <w:rPr>
          <w:rFonts w:ascii="Times New Roman" w:hAnsi="Times New Roman" w:cs="Times New Roman"/>
          <w:b/>
          <w:sz w:val="24"/>
          <w:szCs w:val="24"/>
        </w:rPr>
      </w:pP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t xml:space="preserve">Udruga StripOs odradila je treći puta projekt 24-satno crtanje stripova u Osijeku, koje je održano 22. i 23. studenog 2014. godine u Galeriji Kazamat. Dvadesetak ljudi iz raznih dijelova Slavonije sudjelovalo je u ovom događanju, a tema crtanja bila je „invazija“. Nacrtano je preko 200 tabli stripa, od kojih je stotinjak najboljih objavljeno u magazinu Stripos 16. sedmero ljudi je izdržalo kompletnih 24 sata dok su ostali crtali u prosjeku 12-16 sati bez prekida. Događaj su medijski popratile televizijske ekipe RTL-a, HTV-a i Osječke televizije te novinari Glasa Slavonija. </w:t>
      </w: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ab/>
      </w:r>
    </w:p>
    <w:p w:rsidR="00D14AA0" w:rsidRDefault="00813C23" w:rsidP="00D14AA0">
      <w:pPr>
        <w:spacing w:after="120"/>
        <w:jc w:val="both"/>
        <w:rPr>
          <w:rFonts w:ascii="Times New Roman" w:hAnsi="Times New Roman" w:cs="Times New Roman"/>
          <w:sz w:val="24"/>
          <w:szCs w:val="24"/>
        </w:rPr>
      </w:pPr>
      <w:r w:rsidRPr="00CB09A3">
        <w:rPr>
          <w:rFonts w:ascii="Times New Roman" w:hAnsi="Times New Roman" w:cs="Times New Roman"/>
          <w:b/>
          <w:sz w:val="24"/>
          <w:szCs w:val="24"/>
        </w:rPr>
        <w:t xml:space="preserve">Poticanje kulture mladih i novomedijske kulture </w:t>
      </w:r>
    </w:p>
    <w:p w:rsidR="00813C23" w:rsidRPr="00CB09A3" w:rsidRDefault="00813C23" w:rsidP="00D14AA0">
      <w:pPr>
        <w:spacing w:after="120"/>
        <w:jc w:val="both"/>
        <w:rPr>
          <w:rFonts w:ascii="Times New Roman" w:hAnsi="Times New Roman" w:cs="Times New Roman"/>
          <w:sz w:val="24"/>
          <w:szCs w:val="24"/>
        </w:rPr>
      </w:pPr>
      <w:r w:rsidRPr="00CB09A3">
        <w:rPr>
          <w:rFonts w:ascii="Times New Roman" w:hAnsi="Times New Roman" w:cs="Times New Roman"/>
          <w:sz w:val="24"/>
          <w:szCs w:val="24"/>
        </w:rPr>
        <w:t xml:space="preserve">taka i scenografije) u sklopu međunarodnog projekta „Oluja“, Udruzi za promicanje kulture plesa – Plesni studio „Shine“ za organizaciju Međunarodnog dana plesa u Osijeku, Plesnom klubu Brodway za sudjelovanje na svjetskom prvenstvu ESD world Dance Master u Poreču. </w:t>
      </w:r>
    </w:p>
    <w:p w:rsidR="00813C2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 xml:space="preserve"> </w:t>
      </w:r>
    </w:p>
    <w:p w:rsidR="00813C23" w:rsidRDefault="00813C23" w:rsidP="00813C23">
      <w:pPr>
        <w:spacing w:after="120"/>
        <w:jc w:val="both"/>
        <w:rPr>
          <w:rFonts w:ascii="Times New Roman" w:hAnsi="Times New Roman" w:cs="Times New Roman"/>
          <w:b/>
          <w:sz w:val="24"/>
          <w:szCs w:val="24"/>
        </w:rPr>
      </w:pPr>
      <w:r w:rsidRPr="00CB09A3">
        <w:rPr>
          <w:rFonts w:ascii="Times New Roman" w:hAnsi="Times New Roman" w:cs="Times New Roman"/>
          <w:b/>
          <w:sz w:val="24"/>
          <w:szCs w:val="24"/>
        </w:rPr>
        <w:t>Potpore mladim talentima</w:t>
      </w:r>
    </w:p>
    <w:p w:rsidR="00D14AA0" w:rsidRPr="00CB09A3" w:rsidRDefault="00D14AA0" w:rsidP="00813C23">
      <w:pPr>
        <w:spacing w:after="120"/>
        <w:jc w:val="both"/>
        <w:rPr>
          <w:rFonts w:ascii="Times New Roman" w:hAnsi="Times New Roman" w:cs="Times New Roman"/>
          <w:sz w:val="24"/>
          <w:szCs w:val="24"/>
        </w:rPr>
      </w:pPr>
    </w:p>
    <w:p w:rsidR="00813C23" w:rsidRPr="00CB09A3" w:rsidRDefault="00813C23" w:rsidP="00813C23">
      <w:pPr>
        <w:spacing w:after="120"/>
        <w:jc w:val="both"/>
        <w:rPr>
          <w:rFonts w:ascii="Times New Roman" w:hAnsi="Times New Roman" w:cs="Times New Roman"/>
          <w:sz w:val="24"/>
          <w:szCs w:val="24"/>
        </w:rPr>
      </w:pPr>
      <w:r w:rsidRPr="00CB09A3">
        <w:rPr>
          <w:rFonts w:ascii="Times New Roman" w:hAnsi="Times New Roman" w:cs="Times New Roman"/>
          <w:sz w:val="24"/>
          <w:szCs w:val="24"/>
        </w:rPr>
        <w:t xml:space="preserve">Grad je odobrio financijsku potporu Domagoju Marasu za sudjelovanje na međunarodnoj razmjeni mladih glazbenika BISYOC u Shropshireu u Velikoj Britaniji, Ivi Šalić za sudjelovanjena međunarodnoj razmjeni mladih glazbenika BISYOC Shropshireu u Velikoj Britaniji, Ivani Vukojević </w:t>
      </w:r>
      <w:r w:rsidRPr="00CB09A3">
        <w:rPr>
          <w:rFonts w:ascii="Times New Roman" w:hAnsi="Times New Roman" w:cs="Times New Roman"/>
          <w:sz w:val="24"/>
          <w:szCs w:val="24"/>
        </w:rPr>
        <w:lastRenderedPageBreak/>
        <w:t xml:space="preserve">za usavršavanje na glazbenim seminarima i odlazak na natjecanja, Kristini Owais za odlazak na 2. međunarodno natjecanje za glas i orgulje Heferer 2014. u Grožnjanu. </w:t>
      </w:r>
    </w:p>
    <w:p w:rsidR="00813C23" w:rsidRPr="00CB09A3" w:rsidRDefault="00813C23" w:rsidP="00813C23">
      <w:pPr>
        <w:rPr>
          <w:rFonts w:ascii="Times New Roman" w:hAnsi="Times New Roman" w:cs="Times New Roman"/>
          <w:b/>
          <w:sz w:val="24"/>
          <w:szCs w:val="24"/>
        </w:rPr>
      </w:pPr>
    </w:p>
    <w:p w:rsidR="00813C23" w:rsidRDefault="00813C23" w:rsidP="00813C23">
      <w:pPr>
        <w:pStyle w:val="Odlomakpopisa"/>
        <w:numPr>
          <w:ilvl w:val="0"/>
          <w:numId w:val="15"/>
        </w:numPr>
        <w:spacing w:after="200" w:line="276" w:lineRule="auto"/>
        <w:rPr>
          <w:rFonts w:ascii="Times New Roman" w:hAnsi="Times New Roman" w:cs="Times New Roman"/>
          <w:b/>
          <w:sz w:val="24"/>
          <w:szCs w:val="24"/>
          <w:u w:val="single"/>
        </w:rPr>
      </w:pPr>
      <w:r w:rsidRPr="00CB09A3">
        <w:rPr>
          <w:rFonts w:ascii="Times New Roman" w:hAnsi="Times New Roman" w:cs="Times New Roman"/>
          <w:b/>
          <w:sz w:val="24"/>
          <w:szCs w:val="24"/>
          <w:u w:val="single"/>
        </w:rPr>
        <w:t>PROGRAMI OD POSEBNOG ZNAČENJA ZA GRAD OSIJEK</w:t>
      </w:r>
    </w:p>
    <w:p w:rsidR="009E29AA" w:rsidRPr="009E29AA" w:rsidRDefault="009E29AA" w:rsidP="009E29AA">
      <w:pPr>
        <w:spacing w:after="200" w:line="276" w:lineRule="auto"/>
        <w:rPr>
          <w:rFonts w:ascii="Times New Roman" w:hAnsi="Times New Roman" w:cs="Times New Roman"/>
          <w:b/>
          <w:sz w:val="24"/>
          <w:szCs w:val="24"/>
          <w:u w:val="single"/>
        </w:rPr>
      </w:pPr>
    </w:p>
    <w:p w:rsidR="00813C23" w:rsidRDefault="00813C23" w:rsidP="00813C23">
      <w:pPr>
        <w:rPr>
          <w:rFonts w:ascii="Times New Roman" w:hAnsi="Times New Roman" w:cs="Times New Roman"/>
          <w:b/>
          <w:sz w:val="24"/>
          <w:szCs w:val="24"/>
        </w:rPr>
      </w:pPr>
      <w:r w:rsidRPr="00CB09A3">
        <w:rPr>
          <w:rFonts w:ascii="Times New Roman" w:hAnsi="Times New Roman" w:cs="Times New Roman"/>
          <w:b/>
          <w:sz w:val="24"/>
          <w:szCs w:val="24"/>
        </w:rPr>
        <w:t>OSJEČKO LJETO KULTURE</w:t>
      </w:r>
    </w:p>
    <w:p w:rsidR="009E29AA" w:rsidRPr="00CB09A3" w:rsidRDefault="009E29AA" w:rsidP="00813C23">
      <w:pPr>
        <w:rPr>
          <w:rFonts w:ascii="Times New Roman" w:hAnsi="Times New Roman" w:cs="Times New Roman"/>
          <w:b/>
          <w:sz w:val="24"/>
          <w:szCs w:val="24"/>
        </w:rPr>
      </w:pPr>
    </w:p>
    <w:p w:rsidR="00813C23" w:rsidRPr="00CB09A3"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 xml:space="preserve">Manifestacija je održana u razdoblju  28. lipnja - 15. srpnja 2014., a posjetiteljima je ponudila brojne kazališne predstave, umjetničke performanse, izložbe, koncerte te književne i filmske večeri. Manifestacija je posljednjih godina prošla kroz brojne vizualno različite identitetske komunikacije, te prerasla u sadržajno prepoznatljiv festival. Osim sadržajne prepoznatljivosti manifestacija ove veličine zahtijeva vizualnu prepoznatljivost i održivost, koja doprinosi još boljoj reputaciji. Kako je na inicijativu Umjetničke akademije u Osijeku 2014. godina  proglašena godinom Julija Knifera, rođenog Osječanina i jednog od najznačajnijih hrvatskih umjetnika </w:t>
      </w:r>
      <w:smartTag w:uri="urn:schemas-microsoft-com:office:smarttags" w:element="metricconverter">
        <w:smartTagPr>
          <w:attr w:name="ProductID" w:val="20. st"/>
        </w:smartTagPr>
        <w:r w:rsidRPr="00CB09A3">
          <w:rPr>
            <w:rFonts w:ascii="Times New Roman" w:eastAsia="Times New Roman" w:hAnsi="Times New Roman" w:cs="Times New Roman"/>
            <w:sz w:val="24"/>
            <w:szCs w:val="24"/>
            <w:lang w:eastAsia="hr-HR"/>
          </w:rPr>
          <w:t>20. st</w:t>
        </w:r>
      </w:smartTag>
      <w:r w:rsidRPr="00CB09A3">
        <w:rPr>
          <w:rFonts w:ascii="Times New Roman" w:eastAsia="Times New Roman" w:hAnsi="Times New Roman" w:cs="Times New Roman"/>
          <w:sz w:val="24"/>
          <w:szCs w:val="24"/>
          <w:lang w:eastAsia="hr-HR"/>
        </w:rPr>
        <w:t>., tako je i vizulani identitet OLJK-a proizišao iz meandra, čime se željelo popularizirati kulturno - umjetničku povijest grada Osijeka, te podsjetiti i educirati građane o umjetniku kao što je Julije Knifer.</w:t>
      </w:r>
    </w:p>
    <w:p w:rsidR="00813C23" w:rsidRPr="00CB09A3"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CB09A3">
        <w:rPr>
          <w:rFonts w:ascii="Times New Roman" w:eastAsia="Times New Roman" w:hAnsi="Times New Roman" w:cs="Times New Roman"/>
          <w:sz w:val="24"/>
          <w:szCs w:val="24"/>
          <w:lang w:eastAsia="hr-HR"/>
        </w:rPr>
        <w:t>Kroz OLJK 2014. predstavljeno je 46 visoko kvalitetnih programa iz područja kazališne, glazbene, filmske i likovne umjetnosti. Kao posebnost prošlogodišnjeg OLJK-a možemo istaknuti premijeru lutkarske predstave za djecu i odrasle Romeo&amp;Giulietta W. Shakespearea, koprodukcija Dječjeg kazališta Branka Mihaljevića u Osijeku i Hrvatskog narodnog kazališta u Varaždinu. Osijek se ovom premijerom uključio u  proslavu 450-te obljetnice velikog pisca. Programi su tradicionalno održani na trgovima i ulicama osječke Tvrđe i zatvorenim prostorima ustanova kulture pred oko 9000 posjetitelja. Posebnost OLJK-a 2014. bila je ta što su se za pojedina događanja naplaćivale ulaznice po simboličnoj cijeni od deset</w:t>
      </w:r>
      <w:r w:rsidRPr="00CB09A3">
        <w:rPr>
          <w:rFonts w:ascii="Times New Roman" w:eastAsia="Times New Roman" w:hAnsi="Times New Roman" w:cs="Times New Roman"/>
          <w:bCs/>
          <w:sz w:val="24"/>
          <w:szCs w:val="24"/>
          <w:lang w:eastAsia="hr-HR"/>
        </w:rPr>
        <w:t xml:space="preserve"> kuna</w:t>
      </w:r>
      <w:r w:rsidRPr="00CB09A3">
        <w:rPr>
          <w:rFonts w:ascii="Times New Roman" w:eastAsia="Times New Roman" w:hAnsi="Times New Roman" w:cs="Times New Roman"/>
          <w:sz w:val="24"/>
          <w:szCs w:val="24"/>
          <w:lang w:eastAsia="hr-HR"/>
        </w:rPr>
        <w:t xml:space="preserve"> samo za izvedbene programe na kojima su se očekivale veće gužve – izuzetak je besplatno otvaranje s glazbenim </w:t>
      </w:r>
      <w:r w:rsidRPr="00CB09A3">
        <w:rPr>
          <w:rFonts w:ascii="Times New Roman" w:eastAsia="Times New Roman" w:hAnsi="Times New Roman" w:cs="Times New Roman"/>
          <w:bCs/>
          <w:sz w:val="24"/>
          <w:szCs w:val="24"/>
          <w:lang w:eastAsia="hr-HR"/>
        </w:rPr>
        <w:t>programom Zimbe!</w:t>
      </w:r>
      <w:r w:rsidRPr="00CB09A3">
        <w:rPr>
          <w:rFonts w:ascii="Times New Roman" w:eastAsia="Times New Roman" w:hAnsi="Times New Roman" w:cs="Times New Roman"/>
          <w:sz w:val="24"/>
          <w:szCs w:val="24"/>
          <w:lang w:eastAsia="hr-HR"/>
        </w:rPr>
        <w:t xml:space="preserve"> - čime se ujedno omogućilo da svatko tko kupi ulaznicu ima i svoje mjesto u predviđenom prostoru. Uz domaće premijere OLJK 2014. obilježio je i povratak filmskog programa, a izdvojiti se mogu i nastupi poput nastupa proslavljenog gitarista Vlatka Stefanovskog, za koji ulaznica iznosila pedeset kuna. OLJK 2014. otvoren je s velikim događajem Zimbe Alexandera </w:t>
      </w:r>
      <w:hyperlink r:id="rId29" w:history="1">
        <w:r w:rsidRPr="00CB09A3">
          <w:rPr>
            <w:rFonts w:ascii="Times New Roman" w:eastAsia="Times New Roman" w:hAnsi="Times New Roman" w:cs="Times New Roman"/>
            <w:sz w:val="24"/>
            <w:szCs w:val="24"/>
            <w:lang w:eastAsia="hr-HR"/>
          </w:rPr>
          <w:t>L'estrange</w:t>
        </w:r>
      </w:hyperlink>
      <w:r w:rsidRPr="00CB09A3">
        <w:rPr>
          <w:rFonts w:ascii="Times New Roman" w:eastAsia="Times New Roman" w:hAnsi="Times New Roman" w:cs="Times New Roman"/>
          <w:sz w:val="24"/>
          <w:szCs w:val="24"/>
          <w:lang w:eastAsia="hr-HR"/>
        </w:rPr>
        <w:t>a-koncertom mješovitog zbora, dječjeg zbora i jazz kvinteta s udaraljkama, a zatvoren predstavom uglednog i uvijek prisutnog Teatra Exit „Njuške“, koja je ujedno predstavljala važan doprinos na putu kandidature Grada Osijeka za titulu EPK 2020.</w:t>
      </w:r>
    </w:p>
    <w:p w:rsidR="00813C23" w:rsidRPr="00CB09A3" w:rsidRDefault="00813C23" w:rsidP="00813C23">
      <w:pPr>
        <w:rPr>
          <w:rFonts w:ascii="Times New Roman" w:hAnsi="Times New Roman" w:cs="Times New Roman"/>
          <w:b/>
          <w:sz w:val="24"/>
          <w:szCs w:val="24"/>
        </w:rPr>
      </w:pPr>
    </w:p>
    <w:p w:rsidR="00813C23" w:rsidRDefault="00813C23" w:rsidP="00813C23">
      <w:pPr>
        <w:rPr>
          <w:rFonts w:ascii="Times New Roman" w:hAnsi="Times New Roman" w:cs="Times New Roman"/>
          <w:b/>
          <w:sz w:val="24"/>
          <w:szCs w:val="24"/>
        </w:rPr>
      </w:pPr>
      <w:r w:rsidRPr="00CB09A3">
        <w:rPr>
          <w:rFonts w:ascii="Times New Roman" w:hAnsi="Times New Roman" w:cs="Times New Roman"/>
          <w:b/>
          <w:sz w:val="24"/>
          <w:szCs w:val="24"/>
        </w:rPr>
        <w:t>ČIŠĆENJE, POPRAVAK I OBNOVA GRADSKIH SPOMENIKA</w:t>
      </w:r>
    </w:p>
    <w:p w:rsidR="00D14AA0" w:rsidRPr="00CB09A3" w:rsidRDefault="00D14AA0" w:rsidP="00813C23">
      <w:pPr>
        <w:rPr>
          <w:rFonts w:ascii="Times New Roman" w:hAnsi="Times New Roman" w:cs="Times New Roman"/>
          <w:b/>
          <w:sz w:val="24"/>
          <w:szCs w:val="24"/>
        </w:rPr>
      </w:pPr>
    </w:p>
    <w:p w:rsidR="00813C23" w:rsidRPr="00CB09A3" w:rsidRDefault="00813C23" w:rsidP="00813C23">
      <w:pPr>
        <w:rPr>
          <w:rFonts w:ascii="Times New Roman" w:hAnsi="Times New Roman" w:cs="Times New Roman"/>
          <w:sz w:val="24"/>
          <w:szCs w:val="24"/>
        </w:rPr>
      </w:pPr>
      <w:r w:rsidRPr="00CB09A3">
        <w:rPr>
          <w:rFonts w:ascii="Times New Roman" w:hAnsi="Times New Roman" w:cs="Times New Roman"/>
          <w:sz w:val="24"/>
          <w:szCs w:val="24"/>
        </w:rPr>
        <w:t>Izvršena je obnova i rekonstrukcija dvaju sfingi u Sakuntala parku te su izrađeni prozorski kovani kapci na zgradi Oružarnice u Tvrđi i Konzervatorska studija zgrade Oružarnice.</w:t>
      </w:r>
    </w:p>
    <w:p w:rsidR="006A15D6" w:rsidRDefault="006A15D6" w:rsidP="00813C23">
      <w:pPr>
        <w:rPr>
          <w:rFonts w:ascii="Times New Roman" w:hAnsi="Times New Roman" w:cs="Times New Roman"/>
          <w:b/>
          <w:sz w:val="24"/>
          <w:szCs w:val="24"/>
        </w:rPr>
      </w:pPr>
    </w:p>
    <w:p w:rsidR="006A15D6" w:rsidRDefault="006A15D6" w:rsidP="00813C23">
      <w:pPr>
        <w:rPr>
          <w:rFonts w:ascii="Times New Roman" w:hAnsi="Times New Roman" w:cs="Times New Roman"/>
          <w:b/>
          <w:sz w:val="24"/>
          <w:szCs w:val="24"/>
        </w:rPr>
      </w:pPr>
    </w:p>
    <w:p w:rsidR="00813C23" w:rsidRDefault="00813C23" w:rsidP="00813C23">
      <w:pPr>
        <w:rPr>
          <w:rFonts w:ascii="Times New Roman" w:hAnsi="Times New Roman" w:cs="Times New Roman"/>
          <w:b/>
          <w:sz w:val="24"/>
          <w:szCs w:val="24"/>
        </w:rPr>
      </w:pPr>
      <w:r w:rsidRPr="00CB09A3">
        <w:rPr>
          <w:rFonts w:ascii="Times New Roman" w:hAnsi="Times New Roman" w:cs="Times New Roman"/>
          <w:b/>
          <w:sz w:val="24"/>
          <w:szCs w:val="24"/>
        </w:rPr>
        <w:t>KREIRANJE WEB STRANICE „KULTURA GRADA OSIJEKA“</w:t>
      </w:r>
    </w:p>
    <w:p w:rsidR="006A15D6" w:rsidRPr="00CB09A3" w:rsidRDefault="006A15D6" w:rsidP="00813C23">
      <w:pPr>
        <w:rPr>
          <w:rFonts w:ascii="Times New Roman" w:hAnsi="Times New Roman" w:cs="Times New Roman"/>
          <w:b/>
          <w:sz w:val="24"/>
          <w:szCs w:val="24"/>
        </w:rPr>
      </w:pPr>
    </w:p>
    <w:p w:rsidR="00813C23" w:rsidRPr="00CB09A3" w:rsidRDefault="006A15D6" w:rsidP="00813C23">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 xml:space="preserve">       </w:t>
      </w:r>
      <w:r w:rsidR="00813C23" w:rsidRPr="00CB09A3">
        <w:rPr>
          <w:rFonts w:ascii="Times New Roman" w:hAnsi="Times New Roman" w:cs="Times New Roman"/>
          <w:sz w:val="24"/>
          <w:szCs w:val="24"/>
        </w:rPr>
        <w:t xml:space="preserve">Izrađena je web stranica koja daje pregled svih kulturnih informacija u gradu Osijeku i  </w:t>
      </w:r>
      <w:r w:rsidR="00813C23" w:rsidRPr="00CB09A3">
        <w:rPr>
          <w:rFonts w:ascii="Times New Roman" w:eastAsia="Times New Roman" w:hAnsi="Times New Roman" w:cs="Times New Roman"/>
          <w:sz w:val="24"/>
          <w:szCs w:val="24"/>
          <w:lang w:eastAsia="hr-HR"/>
        </w:rPr>
        <w:t xml:space="preserve">pokrenut je projekt Oskultura koji predstavlja temeljna načela kulturne politike Grada Osijeka definiranih u Strategiji kulturnog razvitka Grada Osijeka 2014.-2020., a svojim ostvarenjem je i više nego opravdao zadane smjernice komunikacijskog i marketinškog dijela Strategije. Projekt Oskultura predstavlja posebnost i jedinstvenost u odnosu na velike gradove u Hrvatskoj i gradove koji su potencijalni kandidati za Europsku prijestolnicu kulture 2020. Sustavom intervjuiranja uključeni su mnogobrojni kulturni djelatnici i konzumente kulture, što apsolutno doprinosi afirmiranjem kulturnih vrijednosti i potencijala kandidaturi Osijeka za Europsku prijestolnicu kulture 2020. </w:t>
      </w:r>
    </w:p>
    <w:p w:rsidR="00813C23" w:rsidRDefault="00813C23" w:rsidP="00813C23">
      <w:pPr>
        <w:rPr>
          <w:rFonts w:ascii="Times New Roman" w:hAnsi="Times New Roman" w:cs="Times New Roman"/>
          <w:b/>
          <w:sz w:val="24"/>
          <w:szCs w:val="24"/>
        </w:rPr>
      </w:pPr>
    </w:p>
    <w:p w:rsidR="00813C23" w:rsidRPr="00CB09A3" w:rsidRDefault="00813C23" w:rsidP="00813C23">
      <w:pPr>
        <w:rPr>
          <w:rFonts w:ascii="Times New Roman" w:hAnsi="Times New Roman" w:cs="Times New Roman"/>
          <w:b/>
          <w:sz w:val="24"/>
          <w:szCs w:val="24"/>
        </w:rPr>
      </w:pPr>
      <w:r w:rsidRPr="00CB09A3">
        <w:rPr>
          <w:rFonts w:ascii="Times New Roman" w:hAnsi="Times New Roman" w:cs="Times New Roman"/>
          <w:b/>
          <w:sz w:val="24"/>
          <w:szCs w:val="24"/>
        </w:rPr>
        <w:t>ODSJEK ZA SPORT</w:t>
      </w: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Poticanje i promicanje sporta</w:t>
      </w:r>
    </w:p>
    <w:p w:rsidR="00813C23" w:rsidRPr="00CB09A3" w:rsidRDefault="00813C23" w:rsidP="00813C23">
      <w:pPr>
        <w:ind w:left="360"/>
        <w:jc w:val="both"/>
        <w:rPr>
          <w:rFonts w:ascii="Times New Roman" w:hAnsi="Times New Roman" w:cs="Times New Roman"/>
          <w:sz w:val="24"/>
          <w:szCs w:val="24"/>
        </w:rPr>
      </w:pPr>
      <w:r w:rsidRPr="00CB09A3">
        <w:rPr>
          <w:rFonts w:ascii="Times New Roman" w:hAnsi="Times New Roman" w:cs="Times New Roman"/>
          <w:sz w:val="24"/>
          <w:szCs w:val="24"/>
        </w:rPr>
        <w:t>Ovaj programski sadržaj podijeljen je na pet zasebnih programa koji, svaki na svoj specifičan način, iskazuje značaj i vrijednost sporta, te skrbi o izvršavanju obveza iz Zakona o sportu.</w:t>
      </w: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Sport djece i mladeži</w:t>
      </w:r>
    </w:p>
    <w:p w:rsidR="00813C23" w:rsidRPr="00CB09A3" w:rsidRDefault="00813C23" w:rsidP="00813C23">
      <w:pPr>
        <w:ind w:left="360"/>
        <w:jc w:val="both"/>
        <w:rPr>
          <w:rFonts w:ascii="Times New Roman" w:hAnsi="Times New Roman" w:cs="Times New Roman"/>
          <w:sz w:val="24"/>
          <w:szCs w:val="24"/>
        </w:rPr>
      </w:pPr>
      <w:r w:rsidRPr="00CB09A3">
        <w:rPr>
          <w:rFonts w:ascii="Times New Roman" w:hAnsi="Times New Roman" w:cs="Times New Roman"/>
          <w:sz w:val="24"/>
          <w:szCs w:val="24"/>
        </w:rPr>
        <w:t>Grad Osijek ima dugu tradiciju u poticanju sporta djece i mladeži. Zakon o sportu u članku 76. određuje da se za provođenje sportskih aktivnosti djece, mladeži i studenata sredstva osiguravaju iz proračuna jedinica lokalne i područne (regionalne) samouprave putem programa javnih potreba, koji predlažu školski sportski savezi i sportske zajednice.</w:t>
      </w:r>
    </w:p>
    <w:p w:rsidR="00813C23" w:rsidRPr="00CB09A3" w:rsidRDefault="00813C23" w:rsidP="00813C23">
      <w:pPr>
        <w:ind w:left="360"/>
        <w:jc w:val="both"/>
        <w:rPr>
          <w:rFonts w:ascii="Times New Roman" w:hAnsi="Times New Roman" w:cs="Times New Roman"/>
          <w:sz w:val="24"/>
          <w:szCs w:val="24"/>
        </w:rPr>
      </w:pPr>
      <w:r w:rsidRPr="00CB09A3">
        <w:rPr>
          <w:rFonts w:ascii="Times New Roman" w:hAnsi="Times New Roman" w:cs="Times New Roman"/>
          <w:sz w:val="24"/>
          <w:szCs w:val="24"/>
        </w:rPr>
        <w:t>Zbog toga se ovim programom sportu djece i mladeži pridaje posebna pozornost, što se ogleda u odgovarajućem mjestu i naglašenoj ulozi u odnosu na ostala programska područja sporta. Pored rada u klubovima, sport djece i mladeži organizira i provodi Školski športski savez grada Osijeka, Studentski športski savez Sveučilišta Josipa Jurja Strossmayera u Osijeku.</w:t>
      </w: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Sustav sportskih priprema i natjecanja</w:t>
      </w:r>
    </w:p>
    <w:p w:rsidR="00813C23" w:rsidRPr="00CB09A3" w:rsidRDefault="00813C23" w:rsidP="00813C23">
      <w:pPr>
        <w:ind w:left="360"/>
        <w:jc w:val="both"/>
        <w:rPr>
          <w:rFonts w:ascii="Times New Roman" w:hAnsi="Times New Roman" w:cs="Times New Roman"/>
          <w:sz w:val="24"/>
          <w:szCs w:val="24"/>
        </w:rPr>
      </w:pPr>
      <w:r w:rsidRPr="00CB09A3">
        <w:rPr>
          <w:rFonts w:ascii="Times New Roman" w:hAnsi="Times New Roman" w:cs="Times New Roman"/>
          <w:sz w:val="24"/>
          <w:szCs w:val="24"/>
        </w:rPr>
        <w:t xml:space="preserve">Cilj ovog programskog sadržaja je stvoriti osnovne preduvjete kako bi se postigli što bolji rezultati i plasmani klubova i sportaša pojedinaca, promicanje osječkog sporta i izvršavanje obveza iz Zakona o sportu.   </w:t>
      </w: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Djelovanje sportskih klubova – udruga</w:t>
      </w:r>
    </w:p>
    <w:p w:rsidR="00813C23" w:rsidRPr="00CB09A3" w:rsidRDefault="006A15D6" w:rsidP="00813C2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13C23" w:rsidRPr="00CB09A3">
        <w:rPr>
          <w:rFonts w:ascii="Times New Roman" w:hAnsi="Times New Roman" w:cs="Times New Roman"/>
          <w:sz w:val="24"/>
          <w:szCs w:val="24"/>
        </w:rPr>
        <w:t>Osječkim klubovima, članicama Zajednice, ovim se sadržajem osigurava sufinanciranje provedbe njihovih programa.</w:t>
      </w:r>
    </w:p>
    <w:p w:rsidR="00813C23" w:rsidRPr="00CB09A3" w:rsidRDefault="006A15D6" w:rsidP="00813C2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13C23" w:rsidRPr="00CB09A3">
        <w:rPr>
          <w:rFonts w:ascii="Times New Roman" w:hAnsi="Times New Roman" w:cs="Times New Roman"/>
          <w:sz w:val="24"/>
          <w:szCs w:val="24"/>
        </w:rPr>
        <w:t>Planirana sredstva klubovima predstavljaju značajan, a prije svega redovan izvor prihoda i namijenjena su za potrebe troškova sudjelovanja u natjecanjima (kotizacije, članarine, licenciranje igrača, trenera, službenih osoba), službenih natjecanja (sudačke i delegatske pristojbe, dnevnice i prijevoz službenih osoba, troškovi prijevoza i smještaja), stručni rad, nabavke opreme i rekvizita i drugih troškova pojedinih klubova koji su specifični, a u vezi s provedbom njihovih natjecateljskih aktivnosti.</w:t>
      </w:r>
    </w:p>
    <w:p w:rsidR="00813C23" w:rsidRPr="00CB09A3" w:rsidRDefault="006A15D6" w:rsidP="00813C2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13C23" w:rsidRPr="00CB09A3">
        <w:rPr>
          <w:rFonts w:ascii="Times New Roman" w:hAnsi="Times New Roman" w:cs="Times New Roman"/>
          <w:sz w:val="24"/>
          <w:szCs w:val="24"/>
        </w:rPr>
        <w:t>Razvrstavanje sportova i klubova vrši se temeljem bodovanja iz Pravilnika o izračunu vrijednosti pojedinog športa i primjenom Pravilnika o nositelju kvalitete. Konačni rezultati primjene Pravilnika su razvrstavanje sportova po razredima i utvrđivanje koji klubovi imaju osnovno pravo sufinanciranja po ovom sadržaju.</w:t>
      </w:r>
    </w:p>
    <w:p w:rsidR="00813C23" w:rsidRPr="00CB09A3" w:rsidRDefault="00813C23" w:rsidP="00813C23">
      <w:pPr>
        <w:spacing w:after="0"/>
        <w:ind w:left="360"/>
        <w:jc w:val="both"/>
        <w:rPr>
          <w:rFonts w:ascii="Times New Roman" w:hAnsi="Times New Roman" w:cs="Times New Roman"/>
          <w:sz w:val="24"/>
          <w:szCs w:val="24"/>
        </w:rPr>
      </w:pPr>
      <w:r w:rsidRPr="00CB09A3">
        <w:rPr>
          <w:rFonts w:ascii="Times New Roman" w:hAnsi="Times New Roman" w:cs="Times New Roman"/>
          <w:sz w:val="24"/>
          <w:szCs w:val="24"/>
        </w:rPr>
        <w:t>Korisnici sredstava ovog programskog sadržaja obvezni su sa Zajednicom zaključiti ugovor o namjenskom korištenju planiranih sredstava i obvezama u pogledu njihovog korištenja.</w:t>
      </w:r>
    </w:p>
    <w:p w:rsidR="00813C23" w:rsidRPr="00CB09A3" w:rsidRDefault="00813C23" w:rsidP="00813C23">
      <w:pPr>
        <w:spacing w:after="0"/>
        <w:ind w:left="360"/>
        <w:jc w:val="both"/>
        <w:rPr>
          <w:rFonts w:ascii="Times New Roman" w:hAnsi="Times New Roman" w:cs="Times New Roman"/>
          <w:sz w:val="24"/>
          <w:szCs w:val="24"/>
        </w:rPr>
      </w:pPr>
    </w:p>
    <w:p w:rsidR="00813C23" w:rsidRPr="00CB09A3" w:rsidRDefault="00813C23" w:rsidP="00813C23">
      <w:pPr>
        <w:spacing w:after="0"/>
        <w:ind w:left="360"/>
        <w:jc w:val="both"/>
        <w:rPr>
          <w:rFonts w:ascii="Times New Roman" w:hAnsi="Times New Roman" w:cs="Times New Roman"/>
          <w:sz w:val="24"/>
          <w:szCs w:val="24"/>
        </w:rPr>
      </w:pPr>
    </w:p>
    <w:p w:rsidR="00813C23" w:rsidRPr="00CB09A3" w:rsidRDefault="00813C23" w:rsidP="00813C23">
      <w:pPr>
        <w:spacing w:after="0"/>
        <w:jc w:val="both"/>
        <w:rPr>
          <w:rFonts w:ascii="Times New Roman" w:hAnsi="Times New Roman" w:cs="Times New Roman"/>
          <w:sz w:val="24"/>
          <w:szCs w:val="24"/>
        </w:rPr>
      </w:pP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Sportska rekreacija i sport osoba s invaliditetom</w:t>
      </w:r>
    </w:p>
    <w:p w:rsidR="00813C23" w:rsidRPr="00CB09A3" w:rsidRDefault="006A15D6" w:rsidP="00813C23">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13C23" w:rsidRPr="00CB09A3">
        <w:rPr>
          <w:rFonts w:ascii="Times New Roman" w:hAnsi="Times New Roman" w:cs="Times New Roman"/>
          <w:sz w:val="24"/>
          <w:szCs w:val="24"/>
        </w:rPr>
        <w:t>Ovo programsko područje, uređeno člankom 53. i 58. Zakona o sportu, potiče sportsku rekreaciju kao osobito pozitivan sastojak urbanog života i posebnu pozornost i skrb o korisnicima – sportašima s invaliditetom.</w:t>
      </w:r>
    </w:p>
    <w:p w:rsidR="00813C23" w:rsidRPr="00CB09A3" w:rsidRDefault="00813C23" w:rsidP="00813C23">
      <w:pPr>
        <w:ind w:left="360"/>
        <w:jc w:val="both"/>
        <w:rPr>
          <w:rFonts w:ascii="Times New Roman" w:hAnsi="Times New Roman" w:cs="Times New Roman"/>
          <w:sz w:val="24"/>
          <w:szCs w:val="24"/>
        </w:rPr>
      </w:pPr>
      <w:r w:rsidRPr="00CB09A3">
        <w:rPr>
          <w:rFonts w:ascii="Times New Roman" w:hAnsi="Times New Roman" w:cs="Times New Roman"/>
          <w:sz w:val="24"/>
          <w:szCs w:val="24"/>
        </w:rPr>
        <w:t xml:space="preserve">Za provedbu ovog programskog područja sporta zaduženi su Gradski savez za sportsku rekreaciju „Sport za sve“, Savez za sport i sportsku rekreaciju osoba s invaliditetom – Sporin , Udruga  „Mogu“ i  Osječki športski savez gluhih. </w:t>
      </w: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Zajednički programi</w:t>
      </w:r>
    </w:p>
    <w:p w:rsidR="00813C23" w:rsidRPr="00CB09A3" w:rsidRDefault="006A15D6" w:rsidP="00813C23">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13C23" w:rsidRPr="00CB09A3">
        <w:rPr>
          <w:rFonts w:ascii="Times New Roman" w:hAnsi="Times New Roman" w:cs="Times New Roman"/>
          <w:sz w:val="24"/>
          <w:szCs w:val="24"/>
        </w:rPr>
        <w:t>Ovaj programski sadržaj usmjeren je iskazivanju značaja i vrijednosti koje sport ima za grad Osijek i da sport može biti značajna društvena i gospodarska djelatnost.</w:t>
      </w:r>
    </w:p>
    <w:p w:rsidR="00813C23" w:rsidRPr="00CB09A3" w:rsidRDefault="00813C23" w:rsidP="00813C23">
      <w:pPr>
        <w:pStyle w:val="Odlomakpopisa"/>
        <w:numPr>
          <w:ilvl w:val="0"/>
          <w:numId w:val="16"/>
        </w:numPr>
        <w:spacing w:after="200" w:line="276" w:lineRule="auto"/>
        <w:rPr>
          <w:rFonts w:ascii="Times New Roman" w:hAnsi="Times New Roman" w:cs="Times New Roman"/>
          <w:sz w:val="24"/>
          <w:szCs w:val="24"/>
        </w:rPr>
      </w:pPr>
      <w:r w:rsidRPr="00CB09A3">
        <w:rPr>
          <w:rFonts w:ascii="Times New Roman" w:hAnsi="Times New Roman" w:cs="Times New Roman"/>
          <w:sz w:val="24"/>
          <w:szCs w:val="24"/>
        </w:rPr>
        <w:t>Gospodarenje, korištenje, izgradnja i opremanje sportskih objekata</w:t>
      </w:r>
    </w:p>
    <w:p w:rsidR="00813C23" w:rsidRPr="00CB09A3" w:rsidRDefault="006A15D6" w:rsidP="00813C23">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13C23" w:rsidRPr="00CB09A3">
        <w:rPr>
          <w:rFonts w:ascii="Times New Roman" w:hAnsi="Times New Roman" w:cs="Times New Roman"/>
          <w:sz w:val="24"/>
          <w:szCs w:val="24"/>
        </w:rPr>
        <w:t>Poslovi gospodarenja, korištenja, izgradnje i opremanja sportskih objekata predstavljaju jednu od osnovnih pretpostavki za funkcioniranje sporta i bitan su čimbenik za stvaranje vrhunskih sportskih rezultata. Planirana sredstva u znatnoj će mjeri doprinijeti očuvanju postignutih rezultata, razvoju i unaprjeđenju sporta, sporta djece i mladeži, sportske rekreacije i sportskih aktivnosti osoba s invaliditetom.</w:t>
      </w:r>
    </w:p>
    <w:p w:rsidR="00813C23" w:rsidRPr="00CB09A3" w:rsidRDefault="00813C23" w:rsidP="00813C23">
      <w:pPr>
        <w:pStyle w:val="Odlomakpopisa"/>
        <w:jc w:val="both"/>
        <w:rPr>
          <w:rFonts w:ascii="Times New Roman" w:hAnsi="Times New Roman" w:cs="Times New Roman"/>
          <w:sz w:val="24"/>
          <w:szCs w:val="24"/>
        </w:rPr>
      </w:pPr>
    </w:p>
    <w:p w:rsidR="00813C23" w:rsidRPr="00CB09A3" w:rsidRDefault="00813C23" w:rsidP="00813C23">
      <w:pPr>
        <w:pStyle w:val="Odlomakpopisa"/>
        <w:rPr>
          <w:rFonts w:ascii="Times New Roman" w:hAnsi="Times New Roman" w:cs="Times New Roman"/>
          <w:sz w:val="24"/>
          <w:szCs w:val="24"/>
        </w:rPr>
      </w:pPr>
    </w:p>
    <w:p w:rsidR="00813C23" w:rsidRDefault="00813C23" w:rsidP="00813C23">
      <w:pPr>
        <w:rPr>
          <w:rFonts w:ascii="Times New Roman" w:hAnsi="Times New Roman" w:cs="Times New Roman"/>
          <w:b/>
          <w:sz w:val="24"/>
          <w:szCs w:val="24"/>
        </w:rPr>
      </w:pPr>
    </w:p>
    <w:p w:rsidR="00813C23" w:rsidRDefault="00813C23" w:rsidP="00813C23">
      <w:pPr>
        <w:rPr>
          <w:rFonts w:ascii="Times New Roman" w:hAnsi="Times New Roman" w:cs="Times New Roman"/>
          <w:b/>
          <w:sz w:val="24"/>
          <w:szCs w:val="24"/>
        </w:rPr>
      </w:pPr>
      <w:r>
        <w:rPr>
          <w:rFonts w:ascii="Times New Roman" w:hAnsi="Times New Roman" w:cs="Times New Roman"/>
          <w:b/>
          <w:sz w:val="24"/>
          <w:szCs w:val="24"/>
        </w:rPr>
        <w:t>ODSJEK ZA PROSVJETU, TEHNIČKU KULTURU, DJECU I MLADEŽ</w:t>
      </w:r>
    </w:p>
    <w:p w:rsidR="00813C23" w:rsidRDefault="00813C23" w:rsidP="00813C23">
      <w:pPr>
        <w:rPr>
          <w:rFonts w:ascii="Times New Roman" w:hAnsi="Times New Roman" w:cs="Times New Roman"/>
          <w:b/>
          <w:sz w:val="24"/>
          <w:szCs w:val="24"/>
        </w:rPr>
      </w:pPr>
    </w:p>
    <w:p w:rsidR="00813C23" w:rsidRPr="00AA0A19" w:rsidRDefault="006A15D6" w:rsidP="00813C23">
      <w:pPr>
        <w:numPr>
          <w:ilvl w:val="0"/>
          <w:numId w:val="17"/>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w:t>
      </w:r>
      <w:r w:rsidR="00813C23" w:rsidRPr="00AA0A19">
        <w:rPr>
          <w:rFonts w:ascii="Times New Roman" w:eastAsia="Times New Roman" w:hAnsi="Times New Roman" w:cs="Times New Roman"/>
          <w:b/>
          <w:sz w:val="24"/>
          <w:szCs w:val="24"/>
          <w:lang w:eastAsia="hr-HR"/>
        </w:rPr>
        <w:t>oboljša</w:t>
      </w:r>
      <w:r>
        <w:rPr>
          <w:rFonts w:ascii="Times New Roman" w:eastAsia="Times New Roman" w:hAnsi="Times New Roman" w:cs="Times New Roman"/>
          <w:b/>
          <w:sz w:val="24"/>
          <w:szCs w:val="24"/>
          <w:lang w:eastAsia="hr-HR"/>
        </w:rPr>
        <w:t>vanje</w:t>
      </w:r>
      <w:r w:rsidR="00813C23" w:rsidRPr="00AA0A19">
        <w:rPr>
          <w:rFonts w:ascii="Times New Roman" w:eastAsia="Times New Roman" w:hAnsi="Times New Roman" w:cs="Times New Roman"/>
          <w:b/>
          <w:sz w:val="24"/>
          <w:szCs w:val="24"/>
          <w:lang w:eastAsia="hr-HR"/>
        </w:rPr>
        <w:t xml:space="preserve"> standard</w:t>
      </w:r>
      <w:r>
        <w:rPr>
          <w:rFonts w:ascii="Times New Roman" w:eastAsia="Times New Roman" w:hAnsi="Times New Roman" w:cs="Times New Roman"/>
          <w:b/>
          <w:sz w:val="24"/>
          <w:szCs w:val="24"/>
          <w:lang w:eastAsia="hr-HR"/>
        </w:rPr>
        <w:t>a</w:t>
      </w:r>
      <w:r w:rsidR="00813C23" w:rsidRPr="00AA0A19">
        <w:rPr>
          <w:rFonts w:ascii="Times New Roman" w:eastAsia="Times New Roman" w:hAnsi="Times New Roman" w:cs="Times New Roman"/>
          <w:b/>
          <w:sz w:val="24"/>
          <w:szCs w:val="24"/>
          <w:lang w:eastAsia="hr-HR"/>
        </w:rPr>
        <w:t xml:space="preserve"> u sustavu odgoja i obrazovanja</w:t>
      </w:r>
    </w:p>
    <w:p w:rsidR="00813C23" w:rsidRPr="00AA0A19" w:rsidRDefault="00813C23" w:rsidP="00813C23">
      <w:pPr>
        <w:spacing w:after="0" w:line="240" w:lineRule="auto"/>
        <w:ind w:left="360"/>
        <w:rPr>
          <w:rFonts w:ascii="Times New Roman" w:eastAsia="Times New Roman" w:hAnsi="Times New Roman" w:cs="Times New Roman"/>
          <w:b/>
          <w:sz w:val="24"/>
          <w:szCs w:val="24"/>
          <w:lang w:eastAsia="hr-HR"/>
        </w:rPr>
      </w:pPr>
    </w:p>
    <w:p w:rsidR="00813C23" w:rsidRPr="00D14AA0" w:rsidRDefault="006A15D6" w:rsidP="00D14AA0">
      <w:pPr>
        <w:pStyle w:val="Odlomakpopisa"/>
        <w:numPr>
          <w:ilvl w:val="0"/>
          <w:numId w:val="19"/>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w:t>
      </w:r>
      <w:r w:rsidR="00813C23" w:rsidRPr="00D14AA0">
        <w:rPr>
          <w:rFonts w:ascii="Times New Roman" w:eastAsia="Times New Roman" w:hAnsi="Times New Roman" w:cs="Times New Roman"/>
          <w:b/>
          <w:sz w:val="24"/>
          <w:szCs w:val="24"/>
          <w:lang w:eastAsia="hr-HR"/>
        </w:rPr>
        <w:t xml:space="preserve">tipendije i potpore </w:t>
      </w:r>
    </w:p>
    <w:p w:rsidR="00D14AA0" w:rsidRPr="00D14AA0" w:rsidRDefault="00D14AA0" w:rsidP="00D14AA0">
      <w:pPr>
        <w:spacing w:after="0" w:line="240" w:lineRule="auto"/>
        <w:jc w:val="both"/>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ind w:firstLine="708"/>
        <w:jc w:val="both"/>
        <w:rPr>
          <w:rFonts w:ascii="Times New Roman" w:eastAsia="Times New Roman" w:hAnsi="Times New Roman" w:cs="Times New Roman"/>
          <w:b/>
          <w:sz w:val="24"/>
          <w:szCs w:val="24"/>
          <w:lang w:eastAsia="hr-HR"/>
        </w:rPr>
      </w:pPr>
      <w:r w:rsidRPr="00AA0A19">
        <w:rPr>
          <w:rFonts w:ascii="Times New Roman" w:eastAsia="Times New Roman" w:hAnsi="Times New Roman" w:cs="Times New Roman"/>
          <w:sz w:val="24"/>
          <w:szCs w:val="24"/>
          <w:lang w:eastAsia="hr-HR"/>
        </w:rPr>
        <w:t>Odlukom o broju i visini učeničkih stipendija u 2014. dodijeljeno je 25 studentskih i 15 učeničkih stipendija. Učeničke stipendije iznose  400,00 kuna, a studentske stipendije 800,00 kn.</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Iz Proračuna Grada Osijeka za 2014. isplaćivane su i stipendije učenicima i studentima s kojima je ugovor o stipendiranju sklopljen prethodnih godina.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Pored stipendija Grad Osijek je u 2014. odobrio jednokratne potpore većinom studentima i učenicima lošijeg socijalno-materijalnog stanja za nabavku knjiga i stručne literature (ukupno 10 financijskih potpora).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p>
    <w:p w:rsidR="00813C23" w:rsidRPr="00D14AA0" w:rsidRDefault="006A15D6" w:rsidP="00D14AA0">
      <w:pPr>
        <w:pStyle w:val="Odlomakpopisa"/>
        <w:numPr>
          <w:ilvl w:val="0"/>
          <w:numId w:val="19"/>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Financiranje </w:t>
      </w:r>
      <w:r w:rsidR="00813C23" w:rsidRPr="00D14AA0">
        <w:rPr>
          <w:rFonts w:ascii="Times New Roman" w:eastAsia="Times New Roman" w:hAnsi="Times New Roman" w:cs="Times New Roman"/>
          <w:b/>
          <w:sz w:val="24"/>
          <w:szCs w:val="24"/>
          <w:lang w:eastAsia="hr-HR"/>
        </w:rPr>
        <w:t>posebne djelatnosti u naobrazbi</w:t>
      </w:r>
    </w:p>
    <w:p w:rsidR="00D14AA0" w:rsidRPr="00D14AA0" w:rsidRDefault="00D14AA0" w:rsidP="00D14AA0">
      <w:pPr>
        <w:spacing w:after="0" w:line="240" w:lineRule="auto"/>
        <w:jc w:val="both"/>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Produženi boravak u osječkim osnovnim školama organiziran je radi proširenja odgojno-obrazovnog djelovanja te zbrinjavanja djece do povratka roditelja s posla. Program je predviđen za učenike prvih i drugih razreda.</w:t>
      </w:r>
      <w:r w:rsidRPr="00AA0A19">
        <w:rPr>
          <w:rFonts w:ascii="Times New Roman" w:eastAsia="Times New Roman" w:hAnsi="Times New Roman" w:cs="Times New Roman"/>
          <w:sz w:val="24"/>
          <w:szCs w:val="24"/>
          <w:lang w:val="es-PE" w:eastAsia="hr-HR"/>
        </w:rPr>
        <w:t>U</w:t>
      </w:r>
      <w:r w:rsidRPr="00AA0A19">
        <w:rPr>
          <w:rFonts w:ascii="Times New Roman" w:eastAsia="Times New Roman" w:hAnsi="Times New Roman" w:cs="Times New Roman"/>
          <w:sz w:val="24"/>
          <w:szCs w:val="24"/>
          <w:lang w:eastAsia="hr-HR"/>
        </w:rPr>
        <w:t xml:space="preserve"> 2014. </w:t>
      </w:r>
      <w:r w:rsidRPr="00AA0A19">
        <w:rPr>
          <w:rFonts w:ascii="Times New Roman" w:eastAsia="Times New Roman" w:hAnsi="Times New Roman" w:cs="Times New Roman"/>
          <w:sz w:val="24"/>
          <w:szCs w:val="24"/>
          <w:lang w:val="es-PE" w:eastAsia="hr-HR"/>
        </w:rPr>
        <w:t>sufinancirao</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se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produ</w:t>
      </w:r>
      <w:r w:rsidRPr="00AA0A19">
        <w:rPr>
          <w:rFonts w:ascii="Times New Roman" w:eastAsia="Times New Roman" w:hAnsi="Times New Roman" w:cs="Times New Roman"/>
          <w:sz w:val="24"/>
          <w:szCs w:val="24"/>
          <w:lang w:eastAsia="hr-HR"/>
        </w:rPr>
        <w:t>ž</w:t>
      </w:r>
      <w:r w:rsidRPr="00AA0A19">
        <w:rPr>
          <w:rFonts w:ascii="Times New Roman" w:eastAsia="Times New Roman" w:hAnsi="Times New Roman" w:cs="Times New Roman"/>
          <w:sz w:val="24"/>
          <w:szCs w:val="24"/>
          <w:lang w:val="es-PE" w:eastAsia="hr-HR"/>
        </w:rPr>
        <w:t>eni</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boravak</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u</w:t>
      </w:r>
      <w:r w:rsidRPr="00AA0A19">
        <w:rPr>
          <w:rFonts w:ascii="Times New Roman" w:eastAsia="Times New Roman" w:hAnsi="Times New Roman" w:cs="Times New Roman"/>
          <w:sz w:val="24"/>
          <w:szCs w:val="24"/>
          <w:lang w:eastAsia="hr-HR"/>
        </w:rPr>
        <w:t xml:space="preserve"> š</w:t>
      </w:r>
      <w:r w:rsidRPr="00AA0A19">
        <w:rPr>
          <w:rFonts w:ascii="Times New Roman" w:eastAsia="Times New Roman" w:hAnsi="Times New Roman" w:cs="Times New Roman"/>
          <w:sz w:val="24"/>
          <w:szCs w:val="24"/>
          <w:lang w:val="es-PE" w:eastAsia="hr-HR"/>
        </w:rPr>
        <w:t>kolama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Franje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Kre</w:t>
      </w:r>
      <w:r w:rsidRPr="00AA0A19">
        <w:rPr>
          <w:rFonts w:ascii="Times New Roman" w:eastAsia="Times New Roman" w:hAnsi="Times New Roman" w:cs="Times New Roman"/>
          <w:sz w:val="24"/>
          <w:szCs w:val="24"/>
          <w:lang w:eastAsia="hr-HR"/>
        </w:rPr>
        <w:t>ž</w:t>
      </w:r>
      <w:r w:rsidRPr="00AA0A19">
        <w:rPr>
          <w:rFonts w:ascii="Times New Roman" w:eastAsia="Times New Roman" w:hAnsi="Times New Roman" w:cs="Times New Roman"/>
          <w:sz w:val="24"/>
          <w:szCs w:val="24"/>
          <w:lang w:val="es-PE" w:eastAsia="hr-HR"/>
        </w:rPr>
        <w:t>me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lastRenderedPageBreak/>
        <w:t>Antuna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Mihanovi</w:t>
      </w:r>
      <w:r w:rsidRPr="00AA0A19">
        <w:rPr>
          <w:rFonts w:ascii="Times New Roman" w:eastAsia="Times New Roman" w:hAnsi="Times New Roman" w:cs="Times New Roman"/>
          <w:sz w:val="24"/>
          <w:szCs w:val="24"/>
          <w:lang w:eastAsia="hr-HR"/>
        </w:rPr>
        <w:t>ć</w:t>
      </w:r>
      <w:r w:rsidRPr="00AA0A19">
        <w:rPr>
          <w:rFonts w:ascii="Times New Roman" w:eastAsia="Times New Roman" w:hAnsi="Times New Roman" w:cs="Times New Roman"/>
          <w:sz w:val="24"/>
          <w:szCs w:val="24"/>
          <w:lang w:val="es-PE" w:eastAsia="hr-HR"/>
        </w:rPr>
        <w:t>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Augusta</w:t>
      </w:r>
      <w:r w:rsidRPr="00AA0A19">
        <w:rPr>
          <w:rFonts w:ascii="Times New Roman" w:eastAsia="Times New Roman" w:hAnsi="Times New Roman" w:cs="Times New Roman"/>
          <w:sz w:val="24"/>
          <w:szCs w:val="24"/>
          <w:lang w:eastAsia="hr-HR"/>
        </w:rPr>
        <w:t xml:space="preserve"> Š</w:t>
      </w:r>
      <w:r w:rsidRPr="00AA0A19">
        <w:rPr>
          <w:rFonts w:ascii="Times New Roman" w:eastAsia="Times New Roman" w:hAnsi="Times New Roman" w:cs="Times New Roman"/>
          <w:sz w:val="24"/>
          <w:szCs w:val="24"/>
          <w:lang w:val="es-PE" w:eastAsia="hr-HR"/>
        </w:rPr>
        <w:t>enoe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Dobri</w:t>
      </w:r>
      <w:r w:rsidRPr="00AA0A19">
        <w:rPr>
          <w:rFonts w:ascii="Times New Roman" w:eastAsia="Times New Roman" w:hAnsi="Times New Roman" w:cs="Times New Roman"/>
          <w:sz w:val="24"/>
          <w:szCs w:val="24"/>
          <w:lang w:eastAsia="hr-HR"/>
        </w:rPr>
        <w:t>š</w:t>
      </w:r>
      <w:r w:rsidRPr="00AA0A19">
        <w:rPr>
          <w:rFonts w:ascii="Times New Roman" w:eastAsia="Times New Roman" w:hAnsi="Times New Roman" w:cs="Times New Roman"/>
          <w:sz w:val="24"/>
          <w:szCs w:val="24"/>
          <w:lang w:val="es-PE" w:eastAsia="hr-HR"/>
        </w:rPr>
        <w:t>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Cesari</w:t>
      </w:r>
      <w:r w:rsidRPr="00AA0A19">
        <w:rPr>
          <w:rFonts w:ascii="Times New Roman" w:eastAsia="Times New Roman" w:hAnsi="Times New Roman" w:cs="Times New Roman"/>
          <w:sz w:val="24"/>
          <w:szCs w:val="24"/>
          <w:lang w:eastAsia="hr-HR"/>
        </w:rPr>
        <w:t>ć</w:t>
      </w:r>
      <w:r w:rsidRPr="00AA0A19">
        <w:rPr>
          <w:rFonts w:ascii="Times New Roman" w:eastAsia="Times New Roman" w:hAnsi="Times New Roman" w:cs="Times New Roman"/>
          <w:sz w:val="24"/>
          <w:szCs w:val="24"/>
          <w:lang w:val="es-PE" w:eastAsia="hr-HR"/>
        </w:rPr>
        <w:t>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Mladost</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Jagode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Truhelke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Vladimira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Beci</w:t>
      </w:r>
      <w:r w:rsidRPr="00AA0A19">
        <w:rPr>
          <w:rFonts w:ascii="Times New Roman" w:eastAsia="Times New Roman" w:hAnsi="Times New Roman" w:cs="Times New Roman"/>
          <w:sz w:val="24"/>
          <w:szCs w:val="24"/>
          <w:lang w:eastAsia="hr-HR"/>
        </w:rPr>
        <w:t>ć</w:t>
      </w:r>
      <w:r w:rsidRPr="00AA0A19">
        <w:rPr>
          <w:rFonts w:ascii="Times New Roman" w:eastAsia="Times New Roman" w:hAnsi="Times New Roman" w:cs="Times New Roman"/>
          <w:sz w:val="24"/>
          <w:szCs w:val="24"/>
          <w:lang w:val="es-PE" w:eastAsia="hr-HR"/>
        </w:rPr>
        <w:t>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Svete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Ane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Ivana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Filipovi</w:t>
      </w:r>
      <w:r w:rsidRPr="00AA0A19">
        <w:rPr>
          <w:rFonts w:ascii="Times New Roman" w:eastAsia="Times New Roman" w:hAnsi="Times New Roman" w:cs="Times New Roman"/>
          <w:sz w:val="24"/>
          <w:szCs w:val="24"/>
          <w:lang w:eastAsia="hr-HR"/>
        </w:rPr>
        <w:t>ć</w:t>
      </w:r>
      <w:r w:rsidRPr="00AA0A19">
        <w:rPr>
          <w:rFonts w:ascii="Times New Roman" w:eastAsia="Times New Roman" w:hAnsi="Times New Roman" w:cs="Times New Roman"/>
          <w:sz w:val="24"/>
          <w:szCs w:val="24"/>
          <w:lang w:val="es-PE" w:eastAsia="hr-HR"/>
        </w:rPr>
        <w:t>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I</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Frana</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Krste</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val="es-PE" w:eastAsia="hr-HR"/>
        </w:rPr>
        <w:t>Frankopana</w:t>
      </w:r>
      <w:r w:rsidRPr="00AA0A19">
        <w:rPr>
          <w:rFonts w:ascii="Times New Roman" w:eastAsia="Times New Roman" w:hAnsi="Times New Roman" w:cs="Times New Roman"/>
          <w:sz w:val="24"/>
          <w:szCs w:val="24"/>
          <w:lang w:eastAsia="hr-HR"/>
        </w:rPr>
        <w:t>..</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Za rad s djecom sa ADHD-om Grad Osijek je u suradnji s Filozofskim fakultetom (Odsjek psihologije i Odsjek pedagogije) i sukladno uputama Ministarstva obrazovanja, znanosti i sporta, te Agencije za odgoj i obrazovanje osigurao rad asistenata u razrednim odjelima koja polaze učenici sa rješenjem Komisije za utvrđivanje primjerenog modela školovanja hiperaktivne djece osnovno školske dobi. U 2014. u Gradu Osijeku bilo 44 učenika sa valjanim rješenjem, te je angažirano 44 asistenata u nastavi i jedan koordinator odnosno supervizor njihovog rada. </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Iz Proračuna Grada Osijeka financiralo se taborovanje djece osnovnih škola Osijeka, Pečuha i Budimpešte u Omišlju na otoku Krku, sufinancirao se put djece Grada Osijeka na Balaton i Velence.</w:t>
      </w:r>
    </w:p>
    <w:p w:rsidR="00813C23" w:rsidRPr="00AA0A19" w:rsidRDefault="00813C23" w:rsidP="00813C23">
      <w:pPr>
        <w:tabs>
          <w:tab w:val="left" w:pos="709"/>
        </w:tabs>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ab/>
        <w:t>Iz Proračuna Grada za 2014. sufinancirane su posebne aktivnosti naobrazbe mladih od interesa Grada Osijeka i to: tiskanje školskih listova, aktivnosti Dječjeg gradskog vijeća Grada Osijeka, kupovina svijeća za sjećanje na žrtve Vukovara, različite manifestacije, međunarodne konferencije i skupovi od interesa za djecu i mladež, te ostali projekti koji su se iskazali kao izuzetno prihvatljivi za mlade ljude, a od interesa su za Grad Osijek.</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U 2014. odobrene su potpore osječkim školama-domaćinima natjecanja susreta i smotri učenika na gradskoj razini LIDRANO 2014.: OŠ Retfala, OŠ Mladost, Škola primijenjene umjetnosti i dizajna. </w:t>
      </w:r>
    </w:p>
    <w:p w:rsidR="00813C23" w:rsidRPr="00AA0A19" w:rsidRDefault="00813C23" w:rsidP="00813C23">
      <w:pPr>
        <w:tabs>
          <w:tab w:val="left" w:pos="709"/>
        </w:tabs>
        <w:spacing w:after="12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ab/>
        <w:t>Grad Osijek je u 2014. kupio udžbenike za sve učenike osječkih osnovnih škola, navedeni udžbenici su u vlasništvu škole, po isteku školske godine učenici odnosno roditelji vratiti će udžbenike u školu kako bi ih mogli u slijedećoj školskoj godini dodijeliti drugim učenicima.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U 2014. određena sredstva utrošila su se  za održavanje školske sportske dvorane OŠ Višnjevac kako bi se osigurala puna funkcionalnost.</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Grad Osijek je dodijelio jednokratne financijske potpore najboljim osječkim maturantima s prebivalištem u Gradu Osijeku, a koji su upisali u akademskoj godini 2014./15.</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jedan od fakulteta Sveučilišta Josipa Jurja Strossmayera u Osijeku.</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D14AA0" w:rsidRDefault="006A15D6" w:rsidP="00D14AA0">
      <w:pPr>
        <w:pStyle w:val="Odlomakpopisa"/>
        <w:numPr>
          <w:ilvl w:val="0"/>
          <w:numId w:val="19"/>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Financiranje </w:t>
      </w:r>
      <w:r w:rsidR="00813C23" w:rsidRPr="00D14AA0">
        <w:rPr>
          <w:rFonts w:ascii="Times New Roman" w:eastAsia="Times New Roman" w:hAnsi="Times New Roman" w:cs="Times New Roman"/>
          <w:b/>
          <w:sz w:val="24"/>
          <w:szCs w:val="24"/>
          <w:lang w:eastAsia="hr-HR"/>
        </w:rPr>
        <w:t>posebni</w:t>
      </w:r>
      <w:r>
        <w:rPr>
          <w:rFonts w:ascii="Times New Roman" w:eastAsia="Times New Roman" w:hAnsi="Times New Roman" w:cs="Times New Roman"/>
          <w:b/>
          <w:sz w:val="24"/>
          <w:szCs w:val="24"/>
          <w:lang w:eastAsia="hr-HR"/>
        </w:rPr>
        <w:t>h</w:t>
      </w:r>
      <w:r w:rsidR="00813C23" w:rsidRPr="00D14AA0">
        <w:rPr>
          <w:rFonts w:ascii="Times New Roman" w:eastAsia="Times New Roman" w:hAnsi="Times New Roman" w:cs="Times New Roman"/>
          <w:b/>
          <w:sz w:val="24"/>
          <w:szCs w:val="24"/>
          <w:lang w:eastAsia="hr-HR"/>
        </w:rPr>
        <w:t xml:space="preserve"> program</w:t>
      </w:r>
      <w:r>
        <w:rPr>
          <w:rFonts w:ascii="Times New Roman" w:eastAsia="Times New Roman" w:hAnsi="Times New Roman" w:cs="Times New Roman"/>
          <w:b/>
          <w:sz w:val="24"/>
          <w:szCs w:val="24"/>
          <w:lang w:eastAsia="hr-HR"/>
        </w:rPr>
        <w:t>a</w:t>
      </w:r>
      <w:r w:rsidR="00813C23" w:rsidRPr="00D14AA0">
        <w:rPr>
          <w:rFonts w:ascii="Times New Roman" w:eastAsia="Times New Roman" w:hAnsi="Times New Roman" w:cs="Times New Roman"/>
          <w:b/>
          <w:sz w:val="24"/>
          <w:szCs w:val="24"/>
          <w:lang w:eastAsia="hr-HR"/>
        </w:rPr>
        <w:t xml:space="preserve"> predškolskog odgoja-vjerski i privatni vrtići</w:t>
      </w:r>
    </w:p>
    <w:p w:rsidR="00D14AA0" w:rsidRPr="00D14AA0" w:rsidRDefault="00D14AA0" w:rsidP="00D14AA0">
      <w:pPr>
        <w:spacing w:after="0" w:line="240" w:lineRule="auto"/>
        <w:rPr>
          <w:rFonts w:ascii="Times New Roman" w:eastAsia="Times New Roman" w:hAnsi="Times New Roman" w:cs="Times New Roman"/>
          <w:b/>
          <w:sz w:val="24"/>
          <w:szCs w:val="24"/>
          <w:lang w:eastAsia="hr-HR"/>
        </w:rPr>
      </w:pP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b/>
          <w:sz w:val="24"/>
          <w:szCs w:val="24"/>
          <w:lang w:eastAsia="hr-HR"/>
        </w:rPr>
        <w:t>Dječji vrtić “Marija Petković</w:t>
      </w:r>
      <w:r w:rsidRPr="00AA0A19">
        <w:rPr>
          <w:rFonts w:ascii="Times New Roman" w:eastAsia="Times New Roman" w:hAnsi="Times New Roman" w:cs="Times New Roman"/>
          <w:sz w:val="24"/>
          <w:szCs w:val="24"/>
          <w:lang w:eastAsia="hr-HR"/>
        </w:rPr>
        <w:t>” podružnica je centralnog vrtića u Zagrebu a vlasništvo je Družbe sestara “Kćeri Milosrđa”. Dječji vrtić u Osijeku nalazi se u sklopu Samostana u Bakarskoj ulici. Dječji vrtić “Marija Petković” podružnica Osijek ostvaruje samostalno odgojno-obrazovnu djelatnost u dvije skupine-mješovita jaslička (od 1-3 godine starosti djece) i mješovita vrtićka skupina (od 4-6 godina starosti), ukupno 53 djeteta.</w:t>
      </w:r>
    </w:p>
    <w:p w:rsidR="00813C23"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 Iz Proračuna Grada u 2014. sufinancirao se dio programskih troškova vjerskom vrtiću “Marija Petković”.</w:t>
      </w:r>
    </w:p>
    <w:p w:rsidR="00D14AA0" w:rsidRPr="00AA0A19" w:rsidRDefault="00D14AA0" w:rsidP="00813C23">
      <w:pPr>
        <w:spacing w:after="0" w:line="0" w:lineRule="atLeast"/>
        <w:jc w:val="both"/>
        <w:rPr>
          <w:rFonts w:ascii="Times New Roman" w:eastAsia="Times New Roman" w:hAnsi="Times New Roman" w:cs="Times New Roman"/>
          <w:sz w:val="24"/>
          <w:szCs w:val="24"/>
          <w:lang w:eastAsia="hr-HR"/>
        </w:rPr>
      </w:pPr>
    </w:p>
    <w:p w:rsidR="00813C23" w:rsidRDefault="00813C23" w:rsidP="00813C23">
      <w:pPr>
        <w:spacing w:after="0" w:line="0" w:lineRule="atLeast"/>
        <w:ind w:firstLine="708"/>
        <w:jc w:val="both"/>
        <w:rPr>
          <w:rFonts w:ascii="HRTimes" w:eastAsia="Times New Roman" w:hAnsi="HRTimes" w:cs="Times New Roman"/>
          <w:sz w:val="24"/>
          <w:szCs w:val="24"/>
          <w:lang w:eastAsia="hr-HR"/>
        </w:rPr>
      </w:pPr>
      <w:r w:rsidRPr="00AA0A19">
        <w:rPr>
          <w:rFonts w:ascii="HRTimes" w:eastAsia="Times New Roman" w:hAnsi="HRTimes" w:cs="Times New Roman"/>
          <w:b/>
          <w:sz w:val="24"/>
          <w:szCs w:val="24"/>
          <w:lang w:eastAsia="hr-HR"/>
        </w:rPr>
        <w:t>Dječji vrtić „Dugine boje“</w:t>
      </w:r>
      <w:r w:rsidRPr="00AA0A19">
        <w:rPr>
          <w:rFonts w:ascii="HRTimes" w:eastAsia="Times New Roman" w:hAnsi="HRTimes" w:cs="Times New Roman"/>
          <w:sz w:val="24"/>
          <w:szCs w:val="24"/>
          <w:lang w:eastAsia="hr-HR"/>
        </w:rPr>
        <w:t xml:space="preserve"> u  2014. polazilo je ukupno 44 djeteta koja su bila podijeljena u tri odgojno-obrazovne skupine, odnosno dvije starije-mješovite i jednu jasličku-mješovitu.</w:t>
      </w:r>
    </w:p>
    <w:p w:rsidR="00D14AA0" w:rsidRPr="00AA0A19" w:rsidRDefault="00D14AA0" w:rsidP="00813C23">
      <w:pPr>
        <w:spacing w:after="0" w:line="0" w:lineRule="atLeast"/>
        <w:ind w:firstLine="708"/>
        <w:jc w:val="both"/>
        <w:rPr>
          <w:rFonts w:ascii="HRTimes" w:eastAsia="Times New Roman" w:hAnsi="HRTimes" w:cs="Times New Roman"/>
          <w:sz w:val="24"/>
          <w:szCs w:val="24"/>
          <w:lang w:eastAsia="hr-HR"/>
        </w:rPr>
      </w:pP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Iz Proračuna Grada u 2014. dječjem vrtiću „Dugine boje“ sufinancirao se dio programskih troškova.</w:t>
      </w:r>
    </w:p>
    <w:p w:rsidR="00813C23"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b/>
          <w:sz w:val="24"/>
          <w:szCs w:val="24"/>
          <w:lang w:eastAsia="hr-HR"/>
        </w:rPr>
        <w:t>Dječji vrtić “Bobita”</w:t>
      </w:r>
      <w:r w:rsidRPr="00AA0A19">
        <w:rPr>
          <w:rFonts w:ascii="Times New Roman" w:eastAsia="Times New Roman" w:hAnsi="Times New Roman" w:cs="Times New Roman"/>
          <w:sz w:val="24"/>
          <w:szCs w:val="24"/>
          <w:lang w:eastAsia="hr-HR"/>
        </w:rPr>
        <w:t xml:space="preserve"> prihvaća djecu iz svih dijelova Grada Osijeka, kao i iz okolnih mjesta, gdje živi stanovništvo mađarske nacionalne manjine (Laslovo, Korođ, Hrastin).</w:t>
      </w:r>
    </w:p>
    <w:p w:rsidR="00D14AA0" w:rsidRPr="00AA0A19" w:rsidRDefault="00D14AA0" w:rsidP="00813C23">
      <w:pPr>
        <w:spacing w:after="0" w:line="0" w:lineRule="atLeast"/>
        <w:jc w:val="both"/>
        <w:rPr>
          <w:rFonts w:ascii="Times New Roman" w:eastAsia="Times New Roman" w:hAnsi="Times New Roman" w:cs="Times New Roman"/>
          <w:sz w:val="24"/>
          <w:szCs w:val="24"/>
          <w:lang w:eastAsia="hr-HR"/>
        </w:rPr>
      </w:pP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            Dječji vrtić je ustrojen u dvije mješovite odgojne skupine sa ukupno 48 djece.Budući da vrtić “Bobita” nije samostalni pravni subjekt stručno-pedagošku, tehničku, te administrativno-upravnu potporu radu vrtića pruža Prosvjetno kulturni centar Mađara u Republici Hrvatskoj kao jedinstvena ustanova. </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lastRenderedPageBreak/>
        <w:t>            Predškolski odgoj djece pripadnika mađarske nacionalne manjine ostvaruje se sukladno Zakonu o predškolskom odgoju i naobrazbi i podzakonskim propisima o predškolskom odgoju i naobrazbi, te propisima kojima se uređuju prava pripadnika nacionalnih manjina.</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Iz Gradskog proračuna pokrivao se dio programskih troškova i didaktičke opreme.                           </w:t>
      </w:r>
    </w:p>
    <w:p w:rsidR="006A15D6" w:rsidRDefault="006A15D6" w:rsidP="00813C23">
      <w:pPr>
        <w:spacing w:after="0" w:line="0" w:lineRule="atLeast"/>
        <w:ind w:firstLine="720"/>
        <w:jc w:val="both"/>
        <w:rPr>
          <w:rFonts w:ascii="Times New Roman" w:eastAsia="Times New Roman" w:hAnsi="Times New Roman" w:cs="Times New Roman"/>
          <w:b/>
          <w:sz w:val="24"/>
          <w:szCs w:val="24"/>
          <w:lang w:eastAsia="hr-HR"/>
        </w:rPr>
      </w:pPr>
    </w:p>
    <w:p w:rsidR="00813C23" w:rsidRPr="00AA0A19" w:rsidRDefault="00813C23" w:rsidP="00813C23">
      <w:pPr>
        <w:spacing w:after="0" w:line="0" w:lineRule="atLeast"/>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b/>
          <w:sz w:val="24"/>
          <w:szCs w:val="24"/>
          <w:lang w:eastAsia="hr-HR"/>
        </w:rPr>
        <w:t>Dječji vrtić Mali princ</w:t>
      </w:r>
      <w:r w:rsidRPr="00AA0A19">
        <w:rPr>
          <w:rFonts w:ascii="Times New Roman" w:eastAsia="Times New Roman" w:hAnsi="Times New Roman" w:cs="Times New Roman"/>
          <w:sz w:val="24"/>
          <w:szCs w:val="24"/>
          <w:lang w:eastAsia="hr-HR"/>
        </w:rPr>
        <w:t xml:space="preserve"> ustanova je za predškolski odgoj i naobrazbu koja djeluje na području prigradskog naselja Višnjevac od 2003. godine. U 2014.  pedagoškoj godini vrtić je pohađalo 80 djece u redovnom programu. Rad u vrtiću organiziran je u tri mješovite odgojne skupine.</w:t>
      </w:r>
    </w:p>
    <w:p w:rsidR="00813C23" w:rsidRPr="00AA0A19" w:rsidRDefault="00813C23" w:rsidP="00813C23">
      <w:pPr>
        <w:spacing w:after="0" w:line="0" w:lineRule="atLeast"/>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U protekloj pedagoškoj godini odgojno-obrazovni rad se odvijao prema utvrđenom planu i programu. Aktivnosti i normativi su u potpunosti ispunjeni. Sve planirane aktivnosti i obilježavanje značajnih datuma u cijelosti su ostvareni.</w:t>
      </w:r>
    </w:p>
    <w:p w:rsidR="00813C23" w:rsidRPr="00AA0A19" w:rsidRDefault="00813C23" w:rsidP="00813C23">
      <w:pPr>
        <w:spacing w:after="0" w:line="0" w:lineRule="atLeast"/>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Jedna od iznimno važnih aktivnosti koja se u kontinuitetu provodi u vrtiću je uspostavljanje pozitivnih odnosa i suradnje s roditeljima kroz razne oblike od individualnih kontakata do edukacije roditelja što se pokazalo kao ključni element za stjecanje povjerenja u ustanovu, čime je postignuto uključivanje roditelja u rad vrtića kroz sudjelovanje u nizu različitih aktivnosti. </w:t>
      </w:r>
    </w:p>
    <w:p w:rsidR="00813C23" w:rsidRDefault="00813C23" w:rsidP="00813C23">
      <w:pPr>
        <w:spacing w:after="0" w:line="0" w:lineRule="atLeast"/>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Dječjem vrtiću “Mali princ” pokrivao se dio troškova plaća djelatnika i materijalnih troškova.</w:t>
      </w:r>
    </w:p>
    <w:p w:rsidR="00D14AA0" w:rsidRPr="00AA0A19" w:rsidRDefault="00D14AA0" w:rsidP="00813C23">
      <w:pPr>
        <w:spacing w:after="0" w:line="0" w:lineRule="atLeast"/>
        <w:ind w:firstLine="720"/>
        <w:jc w:val="both"/>
        <w:rPr>
          <w:rFonts w:ascii="Times New Roman" w:eastAsia="Times New Roman" w:hAnsi="Times New Roman" w:cs="Times New Roman"/>
          <w:sz w:val="24"/>
          <w:szCs w:val="24"/>
          <w:lang w:eastAsia="hr-HR"/>
        </w:rPr>
      </w:pPr>
    </w:p>
    <w:p w:rsidR="00813C23" w:rsidRPr="00AA0A19" w:rsidRDefault="00813C23" w:rsidP="00813C23">
      <w:pPr>
        <w:spacing w:after="0" w:line="0" w:lineRule="atLeast"/>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b/>
          <w:sz w:val="24"/>
          <w:szCs w:val="24"/>
          <w:lang w:eastAsia="hr-HR"/>
        </w:rPr>
        <w:t>Dječji vrtić „Regoč“</w:t>
      </w:r>
      <w:r w:rsidRPr="00AA0A19">
        <w:rPr>
          <w:rFonts w:ascii="Times New Roman" w:eastAsia="Times New Roman" w:hAnsi="Times New Roman" w:cs="Times New Roman"/>
          <w:sz w:val="24"/>
          <w:szCs w:val="24"/>
          <w:lang w:eastAsia="hr-HR"/>
        </w:rPr>
        <w:t xml:space="preserve"> privatna je pedagoška ustanova za poslove njege, skrbi, odgoja i naobrazbe djece predškolskog uzrasta koja djeluje u naselju Tenja, Luke Botića 23 gdje  nije bila adekvatno riješena skrb o djeci predškolskog uzrasta, te je pružena podrška privatnoj inicijativi za otvaranje privatnog vrtića.</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U privatnom vrtiću u naselju Tenja u 2014. ponuđeno je dvije vrste programa, cjelodnevni i poludnevni s ili bez ručka. Programima je bilo obuhvaćeno 35 djece od treće do sedme godine života, organizirane u jednoj mješovitoj skupini.</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Planirani kraći programi engleskog jezika i vjerskog odgoja, te program „male škole“ ostvareni su u cijelosti.</w:t>
      </w:r>
    </w:p>
    <w:p w:rsidR="00813C23" w:rsidRPr="00AA0A19" w:rsidRDefault="00813C23" w:rsidP="00813C23">
      <w:pPr>
        <w:spacing w:after="0" w:line="0" w:lineRule="atLeast"/>
        <w:ind w:firstLine="709"/>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Dječjem vrtiću „Regoč“ pokriva se dio troškova plaća djelatnika i materijalnih troškova.</w:t>
      </w:r>
    </w:p>
    <w:p w:rsidR="00813C23" w:rsidRPr="00AA0A19" w:rsidRDefault="00813C23" w:rsidP="00813C23">
      <w:pPr>
        <w:spacing w:after="0" w:line="0" w:lineRule="atLeast"/>
        <w:ind w:firstLine="709"/>
        <w:jc w:val="both"/>
        <w:rPr>
          <w:rFonts w:ascii="Times New Roman" w:eastAsia="Times New Roman" w:hAnsi="Times New Roman" w:cs="Times New Roman"/>
          <w:sz w:val="24"/>
          <w:szCs w:val="24"/>
          <w:lang w:eastAsia="hr-HR"/>
        </w:rPr>
      </w:pPr>
    </w:p>
    <w:p w:rsidR="00813C23" w:rsidRPr="00D14AA0" w:rsidRDefault="006A15D6" w:rsidP="00D14AA0">
      <w:pPr>
        <w:pStyle w:val="Odlomakpopisa"/>
        <w:numPr>
          <w:ilvl w:val="0"/>
          <w:numId w:val="19"/>
        </w:numPr>
        <w:spacing w:after="0" w:line="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Transferiranje sredstava</w:t>
      </w:r>
      <w:r w:rsidR="00813C23" w:rsidRPr="00D14AA0">
        <w:rPr>
          <w:rFonts w:ascii="Times New Roman" w:eastAsia="Times New Roman" w:hAnsi="Times New Roman" w:cs="Times New Roman"/>
          <w:b/>
          <w:sz w:val="24"/>
          <w:szCs w:val="24"/>
          <w:lang w:eastAsia="hr-HR"/>
        </w:rPr>
        <w:t xml:space="preserve"> Ministarstva znanosti, obrazovanja i sporta</w:t>
      </w:r>
    </w:p>
    <w:p w:rsidR="00D14AA0" w:rsidRPr="00D14AA0" w:rsidRDefault="00D14AA0" w:rsidP="00D14AA0">
      <w:pPr>
        <w:spacing w:after="0" w:line="0" w:lineRule="atLeast"/>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0" w:lineRule="atLeast"/>
        <w:ind w:firstLine="709"/>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Ministarstvo znanosti, obrazovanja i sporta u 2014. sufinanciralo je:  programe predškole u dječjim vrtićima, programe za djecu predškolske dobi pripadnika etničkih i nacionalnih zajednica ili manjina u dječjim vrtićima, programe  predškolskog odgoja i naobrazbe djece predškolske dobi s teškoćama u razvoju integrirane u redovite programe koji se ostvaruju u dječjim vrtićima i drugim ustanovama, programe  predškolskog odgoja i naobrazbe djece predškolske dobi s teškoćama  u razvoju koji se ostvaruju u dječjim vrtićima i drugim ustanovama.  Sredstva je Ministarstvo doznačavalo osnivaču, odnosno nadležnoj jedinici lokalne i područne samouprave.</w:t>
      </w:r>
    </w:p>
    <w:p w:rsidR="00813C23" w:rsidRPr="00AA0A19" w:rsidRDefault="00813C23" w:rsidP="00813C23">
      <w:pPr>
        <w:spacing w:after="0" w:line="0" w:lineRule="atLeast"/>
        <w:ind w:firstLine="709"/>
        <w:jc w:val="both"/>
        <w:rPr>
          <w:rFonts w:ascii="Times New Roman" w:eastAsia="Times New Roman" w:hAnsi="Times New Roman" w:cs="Times New Roman"/>
          <w:sz w:val="24"/>
          <w:szCs w:val="24"/>
          <w:lang w:eastAsia="hr-HR"/>
        </w:rPr>
      </w:pPr>
    </w:p>
    <w:p w:rsidR="00813C23" w:rsidRDefault="00813C23" w:rsidP="00813C23">
      <w:pPr>
        <w:spacing w:after="0" w:line="0" w:lineRule="atLeast"/>
        <w:jc w:val="both"/>
        <w:rPr>
          <w:rFonts w:ascii="Times New Roman" w:eastAsia="Times New Roman" w:hAnsi="Times New Roman" w:cs="Times New Roman"/>
          <w:b/>
          <w:sz w:val="24"/>
          <w:szCs w:val="24"/>
          <w:lang w:eastAsia="hr-HR"/>
        </w:rPr>
      </w:pPr>
    </w:p>
    <w:p w:rsidR="00813C23" w:rsidRPr="00D14AA0" w:rsidRDefault="006A15D6" w:rsidP="00D14AA0">
      <w:pPr>
        <w:pStyle w:val="Odlomakpopisa"/>
        <w:numPr>
          <w:ilvl w:val="0"/>
          <w:numId w:val="19"/>
        </w:numPr>
        <w:spacing w:after="0" w:line="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813C23" w:rsidRPr="00D14AA0">
        <w:rPr>
          <w:rFonts w:ascii="Times New Roman" w:eastAsia="Times New Roman" w:hAnsi="Times New Roman" w:cs="Times New Roman"/>
          <w:b/>
          <w:sz w:val="24"/>
          <w:szCs w:val="24"/>
          <w:lang w:eastAsia="hr-HR"/>
        </w:rPr>
        <w:t>zgradnja školskih prostora</w:t>
      </w:r>
    </w:p>
    <w:p w:rsidR="00D14AA0" w:rsidRPr="00D14AA0" w:rsidRDefault="00D14AA0" w:rsidP="00D14AA0">
      <w:pPr>
        <w:spacing w:after="0" w:line="0" w:lineRule="atLeast"/>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Sukladno Planu rashoda za nabavu proizvedene dugotrajne imovine i dodatnih ulaganja na nefinancijskoj imovini na području Grada Osijeka u 2014. iz decentaliziranih sredstava uložilo se sredstva za adaptacija učeničkog prostora i rekonstrukciju igrališta u OŠ Josipovac, te rekonstrukciju stropova u OŠ Franje Krežme, OŠ Dobriše Cesarića, OŠ Josipovac, OŠ Ivana Filipovića, OŠ Ljudevita Gaja, OŠ Vladimira Becića i OŠ F. K. Frankopana.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Od adaptacije prostora Centra za odgoj i obrazovanje "Ivan Štark"   odustalo se iz razloga što je  u lipnju 2014. u osnovnoj školi Franje Krežme  pao dio stropa, te se po nalogu gradonačelnika ispitala i sigurnost stropova u školama koje su po građi slične ili jednake spomenutoj školi. Iz navedenog razloga na sedam škola obnovljeni su stropovi.</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lastRenderedPageBreak/>
        <w:t>Sukladno navedenom Planu rashoda dio sredstava iz kredita utrošen je za izradu idejnog projekta za dogradnju OŠ Briješće i izgradnju školske sportske dvorane u iznosu od 86.250,00 kuna i za izradu studije izvedivosti izgradnje dvorane OŠ Vijenac u iznosu od 25.000,00 kuna.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 </w:t>
      </w:r>
    </w:p>
    <w:p w:rsidR="00D14AA0" w:rsidRDefault="00D14AA0" w:rsidP="00813C23">
      <w:pPr>
        <w:spacing w:after="0" w:line="0" w:lineRule="atLeast"/>
        <w:ind w:firstLine="708"/>
        <w:jc w:val="both"/>
        <w:rPr>
          <w:rFonts w:ascii="Times New Roman" w:eastAsia="Times New Roman" w:hAnsi="Times New Roman" w:cs="Times New Roman"/>
          <w:b/>
          <w:sz w:val="24"/>
          <w:szCs w:val="24"/>
          <w:lang w:eastAsia="hr-HR"/>
        </w:rPr>
      </w:pPr>
    </w:p>
    <w:p w:rsidR="00813C23" w:rsidRPr="006A15D6" w:rsidRDefault="00813C23" w:rsidP="006A15D6">
      <w:pPr>
        <w:pStyle w:val="Odlomakpopisa"/>
        <w:numPr>
          <w:ilvl w:val="0"/>
          <w:numId w:val="17"/>
        </w:numPr>
        <w:spacing w:after="0" w:line="0" w:lineRule="atLeast"/>
        <w:jc w:val="both"/>
        <w:rPr>
          <w:rFonts w:ascii="Times New Roman" w:eastAsia="Times New Roman" w:hAnsi="Times New Roman" w:cs="Times New Roman"/>
          <w:b/>
          <w:sz w:val="24"/>
          <w:szCs w:val="24"/>
          <w:lang w:eastAsia="hr-HR"/>
        </w:rPr>
      </w:pPr>
      <w:r w:rsidRPr="006A15D6">
        <w:rPr>
          <w:rFonts w:ascii="Times New Roman" w:eastAsia="Times New Roman" w:hAnsi="Times New Roman" w:cs="Times New Roman"/>
          <w:b/>
          <w:sz w:val="24"/>
          <w:szCs w:val="24"/>
          <w:lang w:eastAsia="hr-HR"/>
        </w:rPr>
        <w:t>Osigura</w:t>
      </w:r>
      <w:r w:rsidR="006A15D6" w:rsidRPr="006A15D6">
        <w:rPr>
          <w:rFonts w:ascii="Times New Roman" w:eastAsia="Times New Roman" w:hAnsi="Times New Roman" w:cs="Times New Roman"/>
          <w:b/>
          <w:sz w:val="24"/>
          <w:szCs w:val="24"/>
          <w:lang w:eastAsia="hr-HR"/>
        </w:rPr>
        <w:t>vanje</w:t>
      </w:r>
      <w:r w:rsidRPr="006A15D6">
        <w:rPr>
          <w:rFonts w:ascii="Times New Roman" w:eastAsia="Times New Roman" w:hAnsi="Times New Roman" w:cs="Times New Roman"/>
          <w:b/>
          <w:sz w:val="24"/>
          <w:szCs w:val="24"/>
          <w:lang w:eastAsia="hr-HR"/>
        </w:rPr>
        <w:t xml:space="preserve"> redovito</w:t>
      </w:r>
      <w:r w:rsidR="006A15D6" w:rsidRPr="006A15D6">
        <w:rPr>
          <w:rFonts w:ascii="Times New Roman" w:eastAsia="Times New Roman" w:hAnsi="Times New Roman" w:cs="Times New Roman"/>
          <w:b/>
          <w:sz w:val="24"/>
          <w:szCs w:val="24"/>
          <w:lang w:eastAsia="hr-HR"/>
        </w:rPr>
        <w:t>g</w:t>
      </w:r>
      <w:r w:rsidRPr="006A15D6">
        <w:rPr>
          <w:rFonts w:ascii="Times New Roman" w:eastAsia="Times New Roman" w:hAnsi="Times New Roman" w:cs="Times New Roman"/>
          <w:b/>
          <w:sz w:val="24"/>
          <w:szCs w:val="24"/>
          <w:lang w:eastAsia="hr-HR"/>
        </w:rPr>
        <w:t xml:space="preserve"> funkcioniranj</w:t>
      </w:r>
      <w:r w:rsidR="006A15D6" w:rsidRPr="006A15D6">
        <w:rPr>
          <w:rFonts w:ascii="Times New Roman" w:eastAsia="Times New Roman" w:hAnsi="Times New Roman" w:cs="Times New Roman"/>
          <w:b/>
          <w:sz w:val="24"/>
          <w:szCs w:val="24"/>
          <w:lang w:eastAsia="hr-HR"/>
        </w:rPr>
        <w:t>a</w:t>
      </w:r>
      <w:r w:rsidRPr="006A15D6">
        <w:rPr>
          <w:rFonts w:ascii="Times New Roman" w:eastAsia="Times New Roman" w:hAnsi="Times New Roman" w:cs="Times New Roman"/>
          <w:b/>
          <w:sz w:val="24"/>
          <w:szCs w:val="24"/>
          <w:lang w:eastAsia="hr-HR"/>
        </w:rPr>
        <w:t xml:space="preserve"> odgojno obrazovnih ustanova</w:t>
      </w:r>
    </w:p>
    <w:p w:rsidR="006A15D6" w:rsidRPr="006A15D6" w:rsidRDefault="006A15D6" w:rsidP="006A15D6">
      <w:pPr>
        <w:spacing w:after="0" w:line="0" w:lineRule="atLeast"/>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0" w:lineRule="atLeast"/>
        <w:jc w:val="both"/>
        <w:rPr>
          <w:rFonts w:ascii="Times New Roman" w:eastAsia="Times New Roman" w:hAnsi="Times New Roman" w:cs="Times New Roman"/>
          <w:b/>
          <w:sz w:val="24"/>
          <w:szCs w:val="24"/>
          <w:lang w:eastAsia="hr-HR"/>
        </w:rPr>
      </w:pPr>
    </w:p>
    <w:p w:rsidR="00813C23" w:rsidRPr="00D14AA0" w:rsidRDefault="006A15D6" w:rsidP="00D14AA0">
      <w:pPr>
        <w:pStyle w:val="Odlomakpopisa"/>
        <w:numPr>
          <w:ilvl w:val="0"/>
          <w:numId w:val="20"/>
        </w:numPr>
        <w:spacing w:after="0" w:line="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F</w:t>
      </w:r>
      <w:r w:rsidR="00813C23" w:rsidRPr="00D14AA0">
        <w:rPr>
          <w:rFonts w:ascii="Times New Roman" w:eastAsia="Times New Roman" w:hAnsi="Times New Roman" w:cs="Times New Roman"/>
          <w:b/>
          <w:sz w:val="24"/>
          <w:szCs w:val="24"/>
          <w:lang w:eastAsia="hr-HR"/>
        </w:rPr>
        <w:t>inanciranje obrazovnih i znanstvenih ustanova</w:t>
      </w:r>
    </w:p>
    <w:p w:rsidR="00D14AA0" w:rsidRPr="00D14AA0" w:rsidRDefault="00D14AA0" w:rsidP="00D14AA0">
      <w:pPr>
        <w:spacing w:after="0" w:line="0" w:lineRule="atLeast"/>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0" w:lineRule="atLeast"/>
        <w:ind w:firstLine="720"/>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val="en-US" w:eastAsia="hr-HR"/>
        </w:rPr>
        <w:t xml:space="preserve">Odlukom Vlade Republike Hrvatske (Klasa: 602-02/01-01/01, Urbroj: 5030108-02-1 </w:t>
      </w:r>
      <w:proofErr w:type="gramStart"/>
      <w:r w:rsidRPr="00AA0A19">
        <w:rPr>
          <w:rFonts w:ascii="Times New Roman" w:eastAsia="Times New Roman" w:hAnsi="Times New Roman" w:cs="Times New Roman"/>
          <w:sz w:val="24"/>
          <w:szCs w:val="24"/>
          <w:lang w:val="en-US" w:eastAsia="hr-HR"/>
        </w:rPr>
        <w:t>od</w:t>
      </w:r>
      <w:proofErr w:type="gramEnd"/>
      <w:r w:rsidRPr="00AA0A19">
        <w:rPr>
          <w:rFonts w:ascii="Times New Roman" w:eastAsia="Times New Roman" w:hAnsi="Times New Roman" w:cs="Times New Roman"/>
          <w:sz w:val="24"/>
          <w:szCs w:val="24"/>
          <w:lang w:val="en-US" w:eastAsia="hr-HR"/>
        </w:rPr>
        <w:t xml:space="preserve"> 24. siječnja 2002. godine) Ministarstvo prosvjete i športa prenijelo je i osnivačka prava nad ustanovama osnovnog obrazovanja s područja grada Osijeka, na Grad Osijek. </w:t>
      </w:r>
    </w:p>
    <w:p w:rsidR="00813C23" w:rsidRPr="00AA0A19" w:rsidRDefault="00813C23" w:rsidP="00813C23">
      <w:pPr>
        <w:spacing w:after="0" w:line="0" w:lineRule="atLeast"/>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Ovom Odlukom obuhvaćeno je 18 osnovnih škola i Centar za odgoj i obrazovanje Ivan Štark. Dogovorom između Grada Osijeka i Osječko-baranjske županije decentralizirane funkcije za Prosvjetno-kulturni centar Mađara u Republici Hrvatskoj obnašat će Grad Osijek, a iste funkcije za Glazbenu školu Franje Kuhača obnašat će Županija Osječko-baranjska. Grad Osijek brine o ukupno 20 škola na području grada Osijeka.</w:t>
      </w:r>
    </w:p>
    <w:p w:rsidR="00813C23" w:rsidRPr="00AA0A19" w:rsidRDefault="00813C23" w:rsidP="00813C23">
      <w:pPr>
        <w:spacing w:after="0" w:line="0" w:lineRule="atLeast"/>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Sredstva za financiranje minimalnog financijskog standarda osnovnog školstva u Osijeku tijekom 2014. osigurana su u Proračunu Grada Osijeka, 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(regionalne) samouprave.</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Za materijalne i financijske rashode osnovnih škola u 2014. ukupno je utrošeno 12.450.123,83 kuna, za rashode za nabavu proizvedene dugotrajne imovine i dodatna ulaganja na nefinancijskoj imovini utrošeno je 1.528.791,90 kuna</w:t>
      </w:r>
      <w:r w:rsidRPr="00AA0A19">
        <w:rPr>
          <w:rFonts w:ascii="Times New Roman" w:eastAsia="Times New Roman" w:hAnsi="Times New Roman" w:cs="Times New Roman"/>
          <w:b/>
          <w:sz w:val="24"/>
          <w:szCs w:val="24"/>
          <w:lang w:eastAsia="hr-HR"/>
        </w:rPr>
        <w:t xml:space="preserve"> </w:t>
      </w:r>
      <w:r w:rsidRPr="00AA0A19">
        <w:rPr>
          <w:rFonts w:ascii="Times New Roman" w:eastAsia="Times New Roman" w:hAnsi="Times New Roman" w:cs="Times New Roman"/>
          <w:sz w:val="24"/>
          <w:szCs w:val="24"/>
          <w:lang w:eastAsia="hr-HR"/>
        </w:rPr>
        <w:t>te je za</w:t>
      </w:r>
      <w:r w:rsidRPr="00AA0A19">
        <w:rPr>
          <w:rFonts w:ascii="Times New Roman" w:eastAsia="Times New Roman" w:hAnsi="Times New Roman" w:cs="Times New Roman"/>
          <w:b/>
          <w:sz w:val="24"/>
          <w:szCs w:val="24"/>
          <w:lang w:eastAsia="hr-HR"/>
        </w:rPr>
        <w:t xml:space="preserve"> </w:t>
      </w:r>
      <w:r w:rsidRPr="00AA0A19">
        <w:rPr>
          <w:rFonts w:ascii="Times New Roman" w:eastAsia="Times New Roman" w:hAnsi="Times New Roman" w:cs="Times New Roman"/>
          <w:sz w:val="24"/>
          <w:szCs w:val="24"/>
          <w:lang w:eastAsia="hr-HR"/>
        </w:rPr>
        <w:t>rashode za materijal, dijelove i usluge tekućeg i investicijskog održavanja 967.459,96 kuna, što ukupno iznosi 14.946.375,69 kuna.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p>
    <w:p w:rsidR="00813C23" w:rsidRDefault="00813C23" w:rsidP="00813C23">
      <w:pPr>
        <w:spacing w:after="0" w:line="240" w:lineRule="auto"/>
        <w:jc w:val="both"/>
        <w:rPr>
          <w:rFonts w:ascii="Times New Roman" w:eastAsia="Times New Roman" w:hAnsi="Times New Roman" w:cs="Times New Roman"/>
          <w:b/>
          <w:sz w:val="24"/>
          <w:szCs w:val="24"/>
          <w:lang w:eastAsia="hr-HR"/>
        </w:rPr>
      </w:pPr>
    </w:p>
    <w:p w:rsidR="00813C23" w:rsidRPr="00D14AA0" w:rsidRDefault="006A15D6" w:rsidP="00D14AA0">
      <w:pPr>
        <w:pStyle w:val="Odlomakpopisa"/>
        <w:numPr>
          <w:ilvl w:val="0"/>
          <w:numId w:val="20"/>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w:t>
      </w:r>
      <w:r w:rsidR="00813C23" w:rsidRPr="00D14AA0">
        <w:rPr>
          <w:rFonts w:ascii="Times New Roman" w:eastAsia="Times New Roman" w:hAnsi="Times New Roman" w:cs="Times New Roman"/>
          <w:b/>
          <w:sz w:val="24"/>
          <w:szCs w:val="24"/>
          <w:lang w:eastAsia="hr-HR"/>
        </w:rPr>
        <w:t>laganje u objekte osnovnih škola-tekući popravci</w:t>
      </w:r>
    </w:p>
    <w:p w:rsidR="00D14AA0" w:rsidRPr="00D14AA0" w:rsidRDefault="00D14AA0" w:rsidP="00D14AA0">
      <w:pPr>
        <w:spacing w:after="0" w:line="240" w:lineRule="auto"/>
        <w:jc w:val="both"/>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Za popravak kvarova koji se ne mogu planirati, održavanje sredstava rada i opreme radi osiguranja pretpostavki za redovito funkcioniranje škola u 2014. osigurana su  određena sredstva, te su u tu svrhu odrađene hitne intervencije na školama (hitne izmjene rasvjetnih tijela, sanacije stropova, hitnih građevinskih radova, izmjene vodovodnih i kanalizacijskih cijevi). </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D14AA0" w:rsidRDefault="006A15D6" w:rsidP="00D14AA0">
      <w:pPr>
        <w:pStyle w:val="Odlomakpopisa"/>
        <w:numPr>
          <w:ilvl w:val="0"/>
          <w:numId w:val="20"/>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Financiranje </w:t>
      </w:r>
      <w:r w:rsidR="00813C23" w:rsidRPr="00D14AA0">
        <w:rPr>
          <w:rFonts w:ascii="Times New Roman" w:eastAsia="Times New Roman" w:hAnsi="Times New Roman" w:cs="Times New Roman"/>
          <w:b/>
          <w:sz w:val="24"/>
          <w:szCs w:val="24"/>
          <w:lang w:eastAsia="hr-HR"/>
        </w:rPr>
        <w:t>prijevoz</w:t>
      </w:r>
      <w:r>
        <w:rPr>
          <w:rFonts w:ascii="Times New Roman" w:eastAsia="Times New Roman" w:hAnsi="Times New Roman" w:cs="Times New Roman"/>
          <w:b/>
          <w:sz w:val="24"/>
          <w:szCs w:val="24"/>
          <w:lang w:eastAsia="hr-HR"/>
        </w:rPr>
        <w:t>a</w:t>
      </w:r>
      <w:r w:rsidR="00813C23" w:rsidRPr="00D14AA0">
        <w:rPr>
          <w:rFonts w:ascii="Times New Roman" w:eastAsia="Times New Roman" w:hAnsi="Times New Roman" w:cs="Times New Roman"/>
          <w:b/>
          <w:sz w:val="24"/>
          <w:szCs w:val="24"/>
          <w:lang w:eastAsia="hr-HR"/>
        </w:rPr>
        <w:t xml:space="preserve"> učenika, osiguranje objekata i nadzor nad investicijskim održavanjem </w:t>
      </w:r>
    </w:p>
    <w:p w:rsidR="00D14AA0" w:rsidRPr="00D14AA0" w:rsidRDefault="00D14AA0" w:rsidP="00D14AA0">
      <w:pPr>
        <w:spacing w:after="0" w:line="240" w:lineRule="auto"/>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Sredstva namijenjena za prijevoz učenika osnovnih škola namjenski su se koristila za prijevoz učenika, za potrebe odgojno-obrazovnog procesa, a u okviru nastavnog plana i programa temeljem zaključenih ugovora s prijevoznicima. U 2014. prevozilo se  603 djece.</w:t>
      </w:r>
    </w:p>
    <w:p w:rsidR="00813C23" w:rsidRPr="00AA0A19"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Osiguranje objekata osnovnih škola Grada Osijeka uključuje građevinski objekt s pripadajućim pomoćnim objektima na osiguranom zemljištu (svi sastavni dijelovi objekta, uključujući podzemne temelje ili zidove i nosive podrumske zidove, sve ugrađene instalacije, sva ugrađena oprema), te vanjsko i unutarnje ostakljenje objekata. U 2014. osigurano je bilo svih 20 osnovnih škola grada Osijeka.</w:t>
      </w:r>
    </w:p>
    <w:p w:rsidR="00813C23" w:rsidRPr="00AA0A19"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Nadzor nad investicijskim održavanjem u 2014. bio je ugovoren sa ovlaštenom osobom, izabranom na temelju provedenog postupka nabave. Ovlaštena osoba odradila je nadzor nad radovima koji su po prioritetima raspoređeni u Odluci koju je donijelo Gradsko vijeće Grada Osijeka.</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p>
    <w:p w:rsidR="00813C23" w:rsidRDefault="006A15D6" w:rsidP="00D14AA0">
      <w:pPr>
        <w:pStyle w:val="Odlomakpopisa"/>
        <w:numPr>
          <w:ilvl w:val="0"/>
          <w:numId w:val="20"/>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R</w:t>
      </w:r>
      <w:r w:rsidR="00813C23" w:rsidRPr="00D14AA0">
        <w:rPr>
          <w:rFonts w:ascii="Times New Roman" w:eastAsia="Times New Roman" w:hAnsi="Times New Roman" w:cs="Times New Roman"/>
          <w:b/>
          <w:sz w:val="24"/>
          <w:szCs w:val="24"/>
          <w:lang w:eastAsia="hr-HR"/>
        </w:rPr>
        <w:t>edovna djelatnost osnovnih škola</w:t>
      </w:r>
    </w:p>
    <w:p w:rsidR="004627BA" w:rsidRPr="008A18C8" w:rsidRDefault="004627BA" w:rsidP="008A18C8">
      <w:pPr>
        <w:spacing w:after="0" w:line="240" w:lineRule="auto"/>
        <w:ind w:left="360"/>
        <w:jc w:val="both"/>
        <w:rPr>
          <w:rFonts w:ascii="Times New Roman" w:eastAsia="Times New Roman" w:hAnsi="Times New Roman" w:cs="Times New Roman"/>
          <w:b/>
          <w:sz w:val="24"/>
          <w:szCs w:val="24"/>
          <w:lang w:eastAsia="hr-HR"/>
        </w:rPr>
      </w:pPr>
    </w:p>
    <w:p w:rsidR="00D14AA0" w:rsidRPr="00D14AA0" w:rsidRDefault="00D14AA0" w:rsidP="00D14AA0">
      <w:pPr>
        <w:spacing w:after="0" w:line="240" w:lineRule="auto"/>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Financiranje rashoda poslovanja, </w:t>
      </w:r>
      <w:r w:rsidRPr="00AA0A19">
        <w:rPr>
          <w:rFonts w:ascii="Times New Roman" w:eastAsia="Times New Roman" w:hAnsi="Times New Roman" w:cs="Times New Roman"/>
          <w:b/>
          <w:sz w:val="24"/>
          <w:szCs w:val="24"/>
          <w:lang w:eastAsia="hr-HR"/>
        </w:rPr>
        <w:t>prema kriteriju opsega djelatnosti škole</w:t>
      </w:r>
      <w:r w:rsidRPr="00AA0A19">
        <w:rPr>
          <w:rFonts w:ascii="Times New Roman" w:eastAsia="Times New Roman" w:hAnsi="Times New Roman" w:cs="Times New Roman"/>
          <w:sz w:val="24"/>
          <w:szCs w:val="24"/>
          <w:lang w:eastAsia="hr-HR"/>
        </w:rPr>
        <w:t xml:space="preserve"> (mjesečna doznaka na koju škole imaju pravo temeljem kriterija), obuhvaća financiranje materijalnih i financijskih rashoda (dnevnice i naknade za službeni put u zemlji, uredski materijal,  komunalne usluge, telekomunikacijske usluge (telefonski i telefaks troškovi te poštarina), literatura (publikacije, časopisi, glasila, knjige i ostalo), materijal za čišćenje i održavanje, iznošenje i odvoz smeća, opskrba vodom, službena, radna i zaštitna odjeća i obuća, seminari, savjetovanja i simpoziji, sitni inventar, bankarske usluge i usluge platnog prometa, reprezentacija, intelektualne i osobne usluge, računalne usluge, redovite i periodične servise, tekuće održavanje nastavnih sredstava za redovito održavanje nastavnog procesa, materijal, dijelovi i usluge - hitne intervencije do 3.000,00 kuna (sa PDV-om)) </w:t>
      </w:r>
      <w:r w:rsidRPr="00AA0A19">
        <w:rPr>
          <w:rFonts w:ascii="Times New Roman" w:eastAsia="Times New Roman" w:hAnsi="Times New Roman" w:cs="Times New Roman"/>
          <w:b/>
          <w:sz w:val="24"/>
          <w:szCs w:val="24"/>
          <w:lang w:eastAsia="hr-HR"/>
        </w:rPr>
        <w:t xml:space="preserve">i </w:t>
      </w:r>
      <w:r w:rsidRPr="00D14AA0">
        <w:rPr>
          <w:rFonts w:ascii="Times New Roman" w:eastAsia="Times New Roman" w:hAnsi="Times New Roman" w:cs="Times New Roman"/>
          <w:sz w:val="24"/>
          <w:szCs w:val="24"/>
          <w:lang w:eastAsia="hr-HR"/>
        </w:rPr>
        <w:t>rashode poslovanja temeljem stvarnog troška</w:t>
      </w:r>
      <w:r w:rsidRPr="00AA0A19">
        <w:rPr>
          <w:rFonts w:ascii="Times New Roman" w:eastAsia="Times New Roman" w:hAnsi="Times New Roman" w:cs="Times New Roman"/>
          <w:sz w:val="24"/>
          <w:szCs w:val="24"/>
          <w:lang w:eastAsia="hr-HR"/>
        </w:rPr>
        <w:t xml:space="preserve"> (pedagoške dokumentacije za početak i kraj školske godine, energenata za zagrijavanje, rasvjetu i pogon škole, zdravstvenih pregleda zaposlenika, prijevoza u organizaciji školskog vozila, usluge registracije, osiguranja, popravka i održavanja  školskog vozila, prijevoza učenika sukladno članku 69. Zakona o odgoju i obrazovanju u osnovnoj  i srednjoj školi, osiguranja objekata osnovnih škola, nadzora za investicijsko održavanje, izrada tendera te procjena hitnih intervencija )</w:t>
      </w:r>
    </w:p>
    <w:p w:rsidR="00813C23" w:rsidRPr="00AA0A19" w:rsidRDefault="00813C23" w:rsidP="00813C23">
      <w:pPr>
        <w:spacing w:after="0" w:line="240" w:lineRule="auto"/>
        <w:ind w:firstLine="720"/>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Kriteriji i mjerila za financiranje općih troškova škole bili su: broj učenika, broj razrednih odjela, broj osnovnih škola, broj područnih škola, a mjerila su mjesečne, odnosno godišnje cijene određene prema sljedećim elementima: </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po učeniku 13,41 kuna mjesečno,</w:t>
      </w:r>
    </w:p>
    <w:p w:rsidR="00813C23" w:rsidRPr="00AA0A19" w:rsidRDefault="00813C23" w:rsidP="00813C23">
      <w:pPr>
        <w:numPr>
          <w:ilvl w:val="0"/>
          <w:numId w:val="18"/>
        </w:num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po razrednom odjelu – 213,94  kuna mjesečno,</w:t>
      </w:r>
    </w:p>
    <w:p w:rsidR="00813C23" w:rsidRPr="00AA0A19" w:rsidRDefault="00813C23" w:rsidP="00813C23">
      <w:pPr>
        <w:numPr>
          <w:ilvl w:val="0"/>
          <w:numId w:val="18"/>
        </w:num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po školi koja broji do 400 učenika – 3.278,52 kuna mjesečno,</w:t>
      </w:r>
    </w:p>
    <w:p w:rsidR="00813C23" w:rsidRPr="00AA0A19" w:rsidRDefault="00813C23" w:rsidP="00813C23">
      <w:pPr>
        <w:numPr>
          <w:ilvl w:val="0"/>
          <w:numId w:val="18"/>
        </w:num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po školi koja broji od 400 do 600 učenika – 2.423,00 kuna mjesečno,</w:t>
      </w:r>
    </w:p>
    <w:p w:rsidR="00813C23" w:rsidRPr="00AA0A19" w:rsidRDefault="00813C23" w:rsidP="00813C23">
      <w:pPr>
        <w:numPr>
          <w:ilvl w:val="0"/>
          <w:numId w:val="18"/>
        </w:num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po školi koja broji više od 600 učenika – 1.567,25 kuna mjesečno,</w:t>
      </w:r>
    </w:p>
    <w:p w:rsidR="00813C23" w:rsidRPr="00AA0A19" w:rsidRDefault="00813C23" w:rsidP="00813C23">
      <w:pPr>
        <w:numPr>
          <w:ilvl w:val="0"/>
          <w:numId w:val="18"/>
        </w:numPr>
        <w:spacing w:after="0" w:line="240" w:lineRule="auto"/>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po područnoj školi od 513,45 kuna mjesečno.</w:t>
      </w: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AA0A19" w:rsidRDefault="00813C23" w:rsidP="00813C23">
      <w:pPr>
        <w:spacing w:after="0" w:line="240" w:lineRule="auto"/>
        <w:jc w:val="both"/>
        <w:rPr>
          <w:rFonts w:ascii="Times New Roman" w:eastAsia="Times New Roman" w:hAnsi="Times New Roman" w:cs="Times New Roman"/>
          <w:sz w:val="24"/>
          <w:szCs w:val="24"/>
          <w:lang w:eastAsia="hr-HR"/>
        </w:rPr>
      </w:pPr>
    </w:p>
    <w:p w:rsidR="00813C23" w:rsidRPr="006B01C9" w:rsidRDefault="006B01C9" w:rsidP="006B01C9">
      <w:pPr>
        <w:pStyle w:val="Odlomakpopisa"/>
        <w:numPr>
          <w:ilvl w:val="0"/>
          <w:numId w:val="20"/>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R</w:t>
      </w:r>
      <w:r w:rsidR="00813C23" w:rsidRPr="006B01C9">
        <w:rPr>
          <w:rFonts w:ascii="Times New Roman" w:eastAsia="Times New Roman" w:hAnsi="Times New Roman" w:cs="Times New Roman"/>
          <w:b/>
          <w:sz w:val="24"/>
          <w:szCs w:val="24"/>
          <w:lang w:eastAsia="hr-HR"/>
        </w:rPr>
        <w:t>edovna djelatnost Dječjeg vrtića Osijek (materijalni i financijski rashodi ustanove, rashodi za zaposlene)</w:t>
      </w:r>
    </w:p>
    <w:p w:rsidR="006B01C9" w:rsidRPr="006B01C9" w:rsidRDefault="006B01C9" w:rsidP="006B01C9">
      <w:pPr>
        <w:spacing w:after="0" w:line="240" w:lineRule="auto"/>
        <w:ind w:left="360"/>
        <w:jc w:val="both"/>
        <w:rPr>
          <w:rFonts w:ascii="Times New Roman" w:eastAsia="Times New Roman" w:hAnsi="Times New Roman" w:cs="Times New Roman"/>
          <w:b/>
          <w:sz w:val="24"/>
          <w:szCs w:val="24"/>
          <w:lang w:eastAsia="hr-HR"/>
        </w:rPr>
      </w:pP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b/>
          <w:bCs/>
          <w:sz w:val="24"/>
          <w:szCs w:val="24"/>
          <w:lang w:eastAsia="hr-HR"/>
        </w:rPr>
        <w:t xml:space="preserve">            </w:t>
      </w:r>
      <w:r w:rsidRPr="00AA0A19">
        <w:rPr>
          <w:rFonts w:ascii="Times New Roman" w:eastAsia="Times New Roman" w:hAnsi="Times New Roman" w:cs="Times New Roman"/>
          <w:sz w:val="24"/>
          <w:szCs w:val="24"/>
          <w:lang w:eastAsia="hr-HR"/>
        </w:rPr>
        <w:t xml:space="preserve">Program javnih potreba u predškolskom odgoju i naobrazbi realizira se kroz programe Centra za predškolski odgoj Osijek, koji je u prosincu 2014. registriran kao Dječji vrtić Osijek. Dječji vrtić Osijek ustanova je koja ostvaruje cjelovite, kraće i posebne programe odgojno obrazovnog rada s djecom od jedne godine života do polaska u školu. </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U sastavu Dječjeg vrtića Osijek djeluje 28 dječjih  vrtića. Grad Osijek financira djelatnost u 25 vrtića, a dječji vrtić “Zvončić” Općina Čepin, Vuku i Vladislavce financiraju njihove Općine. U sastavu Vrtića je i centralna kuhinja za pripremu i dostavu hrane vrtićima i jaslicama, te upravna zgrada.</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Tijekom 2014. godine Vrtić je ostvario sljedeće programe:</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bCs/>
          <w:sz w:val="24"/>
          <w:szCs w:val="24"/>
          <w:lang w:eastAsia="hr-HR"/>
        </w:rPr>
        <w:t>a)Primarni programi predškolskog odgoja za djecu od šest mjeseci do šest godina</w:t>
      </w:r>
    </w:p>
    <w:p w:rsidR="00813C23" w:rsidRPr="00AA0A19" w:rsidRDefault="00813C23" w:rsidP="00813C23">
      <w:pPr>
        <w:spacing w:after="0" w:line="0" w:lineRule="atLeast"/>
        <w:ind w:firstLine="360"/>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U navedenom programu bilo je 327 djece u dobi od 6 mj. do 3 god.   uključenih   u</w:t>
      </w:r>
      <w:r w:rsidR="00D14AA0">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sz w:val="24"/>
          <w:szCs w:val="24"/>
          <w:lang w:eastAsia="hr-HR"/>
        </w:rPr>
        <w:t>21 skupinu, te 2415 djece u dobi od 3 god. do polaska u školu uključenih u 99   skupina. Ukupno 2742 djece u 120 skupina.</w:t>
      </w:r>
    </w:p>
    <w:p w:rsidR="00813C23" w:rsidRPr="00AA0A19" w:rsidRDefault="00813C23" w:rsidP="00813C23">
      <w:pPr>
        <w:spacing w:after="0" w:line="0" w:lineRule="atLeast"/>
        <w:ind w:firstLine="720"/>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Tijekom godine broj djece se mijenjao. Najčešći je razlog ispisa tijekom godine bio prestanak radnog odnosa roditelja i bolest djeteta. </w:t>
      </w:r>
    </w:p>
    <w:p w:rsidR="00813C23" w:rsidRPr="00AA0A19" w:rsidRDefault="00813C23" w:rsidP="00813C23">
      <w:pPr>
        <w:spacing w:after="0" w:line="0" w:lineRule="atLeast"/>
        <w:rPr>
          <w:rFonts w:ascii="Times New Roman" w:eastAsia="Times New Roman" w:hAnsi="Times New Roman" w:cs="Times New Roman"/>
          <w:bCs/>
          <w:sz w:val="24"/>
          <w:szCs w:val="24"/>
          <w:lang w:eastAsia="hr-HR"/>
        </w:rPr>
      </w:pPr>
      <w:r w:rsidRPr="00AA0A19">
        <w:rPr>
          <w:rFonts w:ascii="Times New Roman" w:eastAsia="Times New Roman" w:hAnsi="Times New Roman" w:cs="Times New Roman"/>
          <w:bCs/>
          <w:sz w:val="24"/>
          <w:szCs w:val="24"/>
          <w:lang w:eastAsia="hr-HR"/>
        </w:rPr>
        <w:t>b)</w:t>
      </w:r>
      <w:r w:rsidR="00D14AA0">
        <w:rPr>
          <w:rFonts w:ascii="Times New Roman" w:eastAsia="Times New Roman" w:hAnsi="Times New Roman" w:cs="Times New Roman"/>
          <w:bCs/>
          <w:sz w:val="24"/>
          <w:szCs w:val="24"/>
          <w:lang w:eastAsia="hr-HR"/>
        </w:rPr>
        <w:t xml:space="preserve">  </w:t>
      </w:r>
      <w:r w:rsidRPr="00AA0A19">
        <w:rPr>
          <w:rFonts w:ascii="Times New Roman" w:eastAsia="Times New Roman" w:hAnsi="Times New Roman" w:cs="Times New Roman"/>
          <w:bCs/>
          <w:sz w:val="24"/>
          <w:szCs w:val="24"/>
          <w:lang w:eastAsia="hr-HR"/>
        </w:rPr>
        <w:t>Program predškole za djecu u godini prije polaska u osnovnu školu</w:t>
      </w:r>
    </w:p>
    <w:p w:rsidR="00813C23" w:rsidRPr="00AA0A19" w:rsidRDefault="00813C23" w:rsidP="00D14AA0">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lastRenderedPageBreak/>
        <w:t>U 2014. godini organiziran je program predškole u trajanju od ukupno 500 sati u dječjem vrtiću u  Vladislavcima, 1 odgojna skupina, 12 djece, i dječjem vrtiću u Vuki, 1 odgojna skupina, 17 djece. Ukupno 29 djece u 2 odgojne skupine.</w:t>
      </w:r>
    </w:p>
    <w:p w:rsidR="00813C23" w:rsidRPr="00AA0A19" w:rsidRDefault="00813C23" w:rsidP="00D14AA0">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Program predškole realiziran je i u DV Zvončić u Čepinu od 20. siječnja 2014. do  29. svibnja 2014. godine, u trajanju od 250 sati. Program je pohađalo 28 djece. </w:t>
      </w:r>
    </w:p>
    <w:p w:rsidR="00813C23" w:rsidRPr="00AA0A19" w:rsidRDefault="00813C23" w:rsidP="00813C23">
      <w:pPr>
        <w:spacing w:after="0" w:line="0" w:lineRule="atLeast"/>
        <w:jc w:val="both"/>
        <w:rPr>
          <w:rFonts w:ascii="Times New Roman" w:eastAsia="Times New Roman" w:hAnsi="Times New Roman" w:cs="Times New Roman"/>
          <w:bCs/>
          <w:sz w:val="24"/>
          <w:szCs w:val="24"/>
          <w:lang w:eastAsia="hr-HR"/>
        </w:rPr>
      </w:pPr>
      <w:r w:rsidRPr="00AA0A19">
        <w:rPr>
          <w:rFonts w:ascii="Times New Roman" w:eastAsia="Times New Roman" w:hAnsi="Times New Roman" w:cs="Times New Roman"/>
          <w:sz w:val="24"/>
          <w:szCs w:val="24"/>
          <w:lang w:eastAsia="hr-HR"/>
        </w:rPr>
        <w:t> </w:t>
      </w:r>
      <w:r w:rsidRPr="00AA0A19">
        <w:rPr>
          <w:rFonts w:ascii="Times New Roman" w:eastAsia="Times New Roman" w:hAnsi="Times New Roman" w:cs="Times New Roman"/>
          <w:bCs/>
          <w:sz w:val="24"/>
          <w:szCs w:val="24"/>
          <w:lang w:eastAsia="hr-HR"/>
        </w:rPr>
        <w:t>c)   Posebni programi</w:t>
      </w:r>
    </w:p>
    <w:p w:rsidR="00813C23" w:rsidRPr="00AA0A19" w:rsidRDefault="00D14AA0" w:rsidP="00D14AA0">
      <w:pPr>
        <w:spacing w:after="0" w:line="0" w:lineRule="atLeast"/>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Z</w:t>
      </w:r>
      <w:r w:rsidR="00813C23" w:rsidRPr="00AA0A19">
        <w:rPr>
          <w:rFonts w:ascii="Times New Roman" w:eastAsia="Times New Roman" w:hAnsi="Times New Roman" w:cs="Times New Roman"/>
          <w:sz w:val="24"/>
          <w:szCs w:val="24"/>
          <w:lang w:eastAsia="hr-HR"/>
        </w:rPr>
        <w:t>a djecu s teškoćama u razvoju (mentalna retardacija i tjelesni invalidi, autizam, sljepoća) bila je organizirana jedna skupina s ukupno 5 djece u DV Kosjenka.</w:t>
      </w:r>
    </w:p>
    <w:p w:rsidR="00813C23" w:rsidRPr="00AA0A19" w:rsidRDefault="00813C23" w:rsidP="00813C23">
      <w:pPr>
        <w:spacing w:after="0" w:line="0" w:lineRule="atLeast"/>
        <w:jc w:val="both"/>
        <w:rPr>
          <w:rFonts w:ascii="Times New Roman" w:eastAsia="Times New Roman" w:hAnsi="Times New Roman" w:cs="Times New Roman"/>
          <w:bCs/>
          <w:sz w:val="24"/>
          <w:szCs w:val="24"/>
          <w:lang w:eastAsia="hr-HR"/>
        </w:rPr>
      </w:pPr>
      <w:r w:rsidRPr="00AA0A19">
        <w:rPr>
          <w:rFonts w:ascii="Times New Roman" w:eastAsia="Times New Roman" w:hAnsi="Times New Roman" w:cs="Times New Roman"/>
          <w:sz w:val="24"/>
          <w:szCs w:val="24"/>
          <w:lang w:eastAsia="hr-HR"/>
        </w:rPr>
        <w:t> </w:t>
      </w:r>
      <w:r w:rsidRPr="00AA0A19">
        <w:rPr>
          <w:rFonts w:ascii="Times New Roman" w:eastAsia="Times New Roman" w:hAnsi="Times New Roman" w:cs="Times New Roman"/>
          <w:bCs/>
          <w:sz w:val="24"/>
          <w:szCs w:val="24"/>
          <w:lang w:eastAsia="hr-HR"/>
        </w:rPr>
        <w:t>d)  Ostali programi</w:t>
      </w:r>
      <w:r w:rsidRPr="00AA0A19">
        <w:rPr>
          <w:rFonts w:ascii="Times New Roman" w:eastAsia="Times New Roman" w:hAnsi="Times New Roman" w:cs="Times New Roman"/>
          <w:sz w:val="24"/>
          <w:szCs w:val="24"/>
          <w:lang w:eastAsia="hr-HR"/>
        </w:rPr>
        <w:t xml:space="preserve">                              </w:t>
      </w:r>
    </w:p>
    <w:p w:rsidR="00813C23" w:rsidRPr="00AA0A19" w:rsidRDefault="00813C23" w:rsidP="00813C23">
      <w:pPr>
        <w:spacing w:after="0" w:line="0" w:lineRule="atLeast"/>
        <w:jc w:val="both"/>
        <w:rPr>
          <w:rFonts w:ascii="Times New Roman" w:eastAsia="Times New Roman" w:hAnsi="Times New Roman" w:cs="Times New Roman"/>
          <w:b/>
          <w:bCs/>
          <w:sz w:val="24"/>
          <w:szCs w:val="24"/>
          <w:lang w:eastAsia="hr-HR"/>
        </w:rPr>
      </w:pPr>
      <w:r w:rsidRPr="00AA0A19">
        <w:rPr>
          <w:rFonts w:ascii="Times New Roman" w:eastAsia="Times New Roman" w:hAnsi="Times New Roman" w:cs="Times New Roman"/>
          <w:sz w:val="24"/>
          <w:szCs w:val="24"/>
          <w:lang w:eastAsia="hr-HR"/>
        </w:rPr>
        <w:t>            - Programom vjerskog odgoja kao integralnog djela odgojno-naobrazbenog procesa u DV „Jelenko“, Jaglenac“, „Nevičica“, "Josipovac", "Zvončić" i "Mak" obuhvaćeno je 146 djeteta.</w:t>
      </w:r>
    </w:p>
    <w:p w:rsidR="00813C23" w:rsidRPr="00AA0A19" w:rsidRDefault="00813C23" w:rsidP="00813C23">
      <w:pPr>
        <w:spacing w:after="0" w:line="0" w:lineRule="atLeast"/>
        <w:jc w:val="both"/>
        <w:rPr>
          <w:rFonts w:ascii="Times New Roman" w:eastAsia="Times New Roman" w:hAnsi="Times New Roman" w:cs="Times New Roman"/>
          <w:b/>
          <w:bCs/>
          <w:sz w:val="24"/>
          <w:szCs w:val="24"/>
          <w:lang w:eastAsia="hr-HR"/>
        </w:rPr>
      </w:pPr>
      <w:r w:rsidRPr="00AA0A19">
        <w:rPr>
          <w:rFonts w:ascii="Times New Roman" w:eastAsia="Times New Roman" w:hAnsi="Times New Roman" w:cs="Times New Roman"/>
          <w:sz w:val="24"/>
          <w:szCs w:val="24"/>
          <w:lang w:eastAsia="hr-HR"/>
        </w:rPr>
        <w:t>            - EKO-program realiziran je u DV „Mak“, DV „Kosjenka“ i DV „Nevičica“, s ukupno 329 djece.</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-Program ranog učenja stranog jezika održavao se u organizaciji Pučkog otvorenog učilišta Osijek u poslijepodnevnim satima. Program stranog jezika pohađalo je 205 djeteta.</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 U DV „Stribor“ ponuđen je program na njemačkom jeziku (dvojezične skupine). Ukupno je u program na njemačkom jeziku bilo uključeno 24 djece.</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-Dvojezični cjelodnevni program engleskog jezika bio je organiziran u DV „Sunčica“, DV „Pčelica“, DV „Mak“ i DV „Potočnica“. Uključeno je bilo 91 djece u dobi od 3 do 6 godina.</w:t>
      </w:r>
    </w:p>
    <w:p w:rsidR="00813C23" w:rsidRPr="00AA0A19" w:rsidRDefault="00813C23" w:rsidP="00813C23">
      <w:pPr>
        <w:numPr>
          <w:ilvl w:val="0"/>
          <w:numId w:val="18"/>
        </w:num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Igrovni centri, igraonice i radionice: računalna igraonica, dramsko-scenska igraonica,</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likovna radionica, folklor, ritmička gimnastika, sportska igraonica, mali nogomet,kreativna radionica, sportska škola, male mažoretkinje, njemački jezik (igraonica). </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           Iz Proračuna Grada za 2014. godinu pokrio se dio troškova za zaposlene (21.116.300,00 kn), dio materijalnih rashoda (6.813.720,00 kn), te u sklopu financijskih rashoda otplata kredita za uređenje vrtića i jaslica (1.794.886,42 kn), sveukupno </w:t>
      </w:r>
      <w:r w:rsidRPr="00AA0A19">
        <w:rPr>
          <w:rFonts w:ascii="Times New Roman" w:eastAsia="Times New Roman" w:hAnsi="Times New Roman" w:cs="Times New Roman"/>
          <w:bCs/>
          <w:sz w:val="24"/>
          <w:szCs w:val="24"/>
          <w:lang w:eastAsia="hr-HR"/>
        </w:rPr>
        <w:t>29.724.906,42</w:t>
      </w:r>
      <w:r w:rsidRPr="00AA0A19">
        <w:rPr>
          <w:rFonts w:ascii="Times New Roman" w:eastAsia="Times New Roman" w:hAnsi="Times New Roman" w:cs="Times New Roman"/>
          <w:sz w:val="24"/>
          <w:szCs w:val="24"/>
          <w:lang w:eastAsia="hr-HR"/>
        </w:rPr>
        <w:t xml:space="preserve"> </w:t>
      </w:r>
      <w:r w:rsidRPr="00AA0A19">
        <w:rPr>
          <w:rFonts w:ascii="Times New Roman" w:eastAsia="Times New Roman" w:hAnsi="Times New Roman" w:cs="Times New Roman"/>
          <w:bCs/>
          <w:sz w:val="24"/>
          <w:szCs w:val="24"/>
          <w:lang w:eastAsia="hr-HR"/>
        </w:rPr>
        <w:t>kuna</w:t>
      </w:r>
      <w:r w:rsidRPr="00AA0A19">
        <w:rPr>
          <w:rFonts w:ascii="Times New Roman" w:eastAsia="Times New Roman" w:hAnsi="Times New Roman" w:cs="Times New Roman"/>
          <w:sz w:val="24"/>
          <w:szCs w:val="24"/>
          <w:lang w:eastAsia="hr-HR"/>
        </w:rPr>
        <w:t>.</w:t>
      </w:r>
    </w:p>
    <w:p w:rsidR="00813C23" w:rsidRPr="00AA0A19" w:rsidRDefault="00813C23" w:rsidP="00813C23">
      <w:pPr>
        <w:spacing w:after="0" w:line="0" w:lineRule="atLeast"/>
        <w:jc w:val="both"/>
        <w:rPr>
          <w:rFonts w:ascii="Times New Roman" w:eastAsia="Times New Roman" w:hAnsi="Times New Roman" w:cs="Times New Roman"/>
          <w:sz w:val="24"/>
          <w:szCs w:val="24"/>
          <w:lang w:eastAsia="hr-HR"/>
        </w:rPr>
      </w:pPr>
    </w:p>
    <w:p w:rsidR="00813C23" w:rsidRPr="00D14AA0" w:rsidRDefault="00813C23" w:rsidP="00D14AA0">
      <w:pPr>
        <w:pStyle w:val="Odlomakpopisa"/>
        <w:numPr>
          <w:ilvl w:val="0"/>
          <w:numId w:val="20"/>
        </w:numPr>
        <w:spacing w:after="0" w:line="0" w:lineRule="atLeast"/>
        <w:rPr>
          <w:rFonts w:ascii="Times New Roman" w:eastAsia="Times New Roman" w:hAnsi="Times New Roman" w:cs="Times New Roman"/>
          <w:b/>
          <w:sz w:val="24"/>
          <w:szCs w:val="24"/>
          <w:lang w:eastAsia="hr-HR"/>
        </w:rPr>
      </w:pPr>
      <w:r w:rsidRPr="00D14AA0">
        <w:rPr>
          <w:rFonts w:ascii="Times New Roman" w:eastAsia="Times New Roman" w:hAnsi="Times New Roman" w:cs="Times New Roman"/>
          <w:b/>
          <w:sz w:val="24"/>
          <w:szCs w:val="24"/>
          <w:lang w:eastAsia="hr-HR"/>
        </w:rPr>
        <w:t>Djelatnost tehničke kulture</w:t>
      </w:r>
    </w:p>
    <w:p w:rsidR="00D14AA0" w:rsidRPr="00D14AA0" w:rsidRDefault="00D14AA0" w:rsidP="00D14AA0">
      <w:pPr>
        <w:spacing w:after="0" w:line="0" w:lineRule="atLeast"/>
        <w:ind w:left="360"/>
        <w:rPr>
          <w:rFonts w:ascii="Times New Roman" w:eastAsia="Times New Roman" w:hAnsi="Times New Roman" w:cs="Times New Roman"/>
          <w:b/>
          <w:sz w:val="24"/>
          <w:szCs w:val="24"/>
          <w:lang w:eastAsia="hr-HR"/>
        </w:rPr>
      </w:pP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Zajednica tehničke kulture grada Osijeka u zajedništvu s udrugama tehničke kulture daje značajan doprinos razvitku tehničke kulture na razini grada, županije pa i na razini države.</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Za javne potrebe u tehničkoj kulturi za 2014. godinu utrošeno je 537.243,40 kuna.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b/>
          <w:sz w:val="24"/>
          <w:szCs w:val="24"/>
          <w:lang w:eastAsia="hr-HR"/>
        </w:rPr>
        <w:t>Centar tehničke kulture</w:t>
      </w:r>
      <w:r w:rsidRPr="00AA0A19">
        <w:rPr>
          <w:rFonts w:ascii="Times New Roman" w:eastAsia="Times New Roman" w:hAnsi="Times New Roman" w:cs="Times New Roman"/>
          <w:sz w:val="24"/>
          <w:szCs w:val="24"/>
          <w:lang w:eastAsia="hr-HR"/>
        </w:rPr>
        <w:t xml:space="preserve"> organizacijska je jedinica Zajednice tehničke kulture Osijeka. Zadatak Centra je okupljanje djece i mladeži koja ima sklonosti i sposobnosti unutar određene grane tehnike.    </w:t>
      </w:r>
    </w:p>
    <w:p w:rsidR="00813C23" w:rsidRPr="00AA0A19" w:rsidRDefault="00813C23" w:rsidP="00813C23">
      <w:pPr>
        <w:spacing w:after="12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Centar organizira provedbu programa na području: informatike, modelarstva, fotovideotehnike, robotike, elektronike, automodelarstva, konstruktorskog modelarstva, astronomije te konstruktorstva s vrtićkom skupinom.</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Ukupni troškovi rada Centra tehničke kulture koji su se financirali iz Proračuna Grada Osijeka za 2014.  iznosili su 126.079,26 kuna. </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Zajednica okuplja </w:t>
      </w:r>
      <w:r w:rsidRPr="00AA0A19">
        <w:rPr>
          <w:rFonts w:ascii="Times New Roman" w:eastAsia="Times New Roman" w:hAnsi="Times New Roman" w:cs="Times New Roman"/>
          <w:b/>
          <w:sz w:val="24"/>
          <w:szCs w:val="24"/>
          <w:lang w:eastAsia="hr-HR"/>
        </w:rPr>
        <w:t>26 udruga tehničke kulture</w:t>
      </w:r>
      <w:r w:rsidRPr="00AA0A19">
        <w:rPr>
          <w:rFonts w:ascii="Times New Roman" w:eastAsia="Times New Roman" w:hAnsi="Times New Roman" w:cs="Times New Roman"/>
          <w:sz w:val="24"/>
          <w:szCs w:val="24"/>
          <w:lang w:eastAsia="hr-HR"/>
        </w:rPr>
        <w:t>. Od ukupnog broja udruga 12 udruga je podnijelo zahtjev za sufinanciranje programa temeljem kojeg su ostvarili financijska sredstva. Udruge financijska sredstva za rad, pored Programa javnih potreba prikupljaju iz članarine, donacije ili radom članstva.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Za Udruge tehničke kulture u Proračunu Grada Osijeka za 2014. utrošeno je  146.466,00 kuna.</w:t>
      </w:r>
    </w:p>
    <w:p w:rsidR="00813C23" w:rsidRPr="00AA0A19" w:rsidRDefault="00813C23" w:rsidP="00813C23">
      <w:pPr>
        <w:spacing w:after="0" w:line="240" w:lineRule="auto"/>
        <w:ind w:firstLine="708"/>
        <w:jc w:val="both"/>
        <w:rPr>
          <w:rFonts w:ascii="Times New Roman" w:eastAsia="Times New Roman" w:hAnsi="Times New Roman" w:cs="Times New Roman"/>
          <w:sz w:val="24"/>
          <w:szCs w:val="24"/>
          <w:lang w:eastAsia="hr-HR"/>
        </w:rPr>
      </w:pPr>
      <w:r w:rsidRPr="00AA0A19">
        <w:rPr>
          <w:rFonts w:ascii="Times New Roman" w:eastAsia="Times New Roman" w:hAnsi="Times New Roman" w:cs="Times New Roman"/>
          <w:sz w:val="24"/>
          <w:szCs w:val="24"/>
          <w:lang w:eastAsia="hr-HR"/>
        </w:rPr>
        <w:t xml:space="preserve">Osim sredstava utrošenih za Centar tehničke kulture i Udruge odobrena sredstva iz Proračuna 2014. namijenjena za Zajednicu tehničke kulture grada Osijeka utrošila su se za međunarodnu suradnju, natjecanja tehničkog stvaralaštva i materijalne troškove. </w:t>
      </w:r>
    </w:p>
    <w:tbl>
      <w:tblPr>
        <w:tblW w:w="9736" w:type="dxa"/>
        <w:tblInd w:w="-10" w:type="dxa"/>
        <w:tblLook w:val="04A0" w:firstRow="1" w:lastRow="0" w:firstColumn="1" w:lastColumn="0" w:noHBand="0" w:noVBand="1"/>
      </w:tblPr>
      <w:tblGrid>
        <w:gridCol w:w="354"/>
        <w:gridCol w:w="948"/>
        <w:gridCol w:w="1169"/>
        <w:gridCol w:w="1078"/>
        <w:gridCol w:w="1168"/>
        <w:gridCol w:w="828"/>
        <w:gridCol w:w="1288"/>
        <w:gridCol w:w="836"/>
        <w:gridCol w:w="947"/>
        <w:gridCol w:w="1120"/>
      </w:tblGrid>
      <w:tr w:rsidR="009E29AA" w:rsidRPr="009E29AA" w:rsidTr="006B01C9">
        <w:trPr>
          <w:trHeight w:val="1230"/>
        </w:trPr>
        <w:tc>
          <w:tcPr>
            <w:tcW w:w="352" w:type="dxa"/>
            <w:tcBorders>
              <w:top w:val="single" w:sz="8" w:space="0" w:color="auto"/>
              <w:left w:val="single" w:sz="8" w:space="0" w:color="auto"/>
              <w:bottom w:val="single" w:sz="8" w:space="0" w:color="auto"/>
              <w:right w:val="single" w:sz="4" w:space="0" w:color="auto"/>
            </w:tcBorders>
            <w:shd w:val="clear" w:color="000000" w:fill="000080"/>
            <w:noWrap/>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lastRenderedPageBreak/>
              <w:t>RB</w:t>
            </w:r>
          </w:p>
        </w:tc>
        <w:tc>
          <w:tcPr>
            <w:tcW w:w="939" w:type="dxa"/>
            <w:tcBorders>
              <w:top w:val="single" w:sz="8" w:space="0" w:color="auto"/>
              <w:left w:val="nil"/>
              <w:bottom w:val="single" w:sz="8" w:space="0" w:color="auto"/>
              <w:right w:val="single" w:sz="4"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SPECIFIČNI</w:t>
            </w:r>
            <w:r w:rsidRPr="009E29AA">
              <w:rPr>
                <w:rFonts w:ascii="Calibri" w:eastAsia="Times New Roman" w:hAnsi="Calibri" w:cs="Times New Roman"/>
                <w:b/>
                <w:bCs/>
                <w:color w:val="FFFFFF"/>
                <w:sz w:val="16"/>
                <w:szCs w:val="16"/>
                <w:lang w:eastAsia="hr-HR"/>
              </w:rPr>
              <w:br/>
              <w:t>CILJEVI</w:t>
            </w:r>
          </w:p>
        </w:tc>
        <w:tc>
          <w:tcPr>
            <w:tcW w:w="1158" w:type="dxa"/>
            <w:tcBorders>
              <w:top w:val="single" w:sz="8" w:space="0" w:color="auto"/>
              <w:left w:val="nil"/>
              <w:bottom w:val="single" w:sz="8" w:space="0" w:color="auto"/>
              <w:right w:val="nil"/>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ZADATAK/</w:t>
            </w:r>
            <w:r w:rsidRPr="009E29AA">
              <w:rPr>
                <w:rFonts w:ascii="Calibri" w:eastAsia="Times New Roman" w:hAnsi="Calibri" w:cs="Times New Roman"/>
                <w:b/>
                <w:bCs/>
                <w:color w:val="FFFFFF"/>
                <w:sz w:val="16"/>
                <w:szCs w:val="16"/>
                <w:lang w:eastAsia="hr-HR"/>
              </w:rPr>
              <w:br/>
              <w:t>AKTIVNOST</w:t>
            </w:r>
          </w:p>
        </w:tc>
        <w:tc>
          <w:tcPr>
            <w:tcW w:w="1159" w:type="dxa"/>
            <w:tcBorders>
              <w:top w:val="single" w:sz="8" w:space="0" w:color="auto"/>
              <w:left w:val="nil"/>
              <w:bottom w:val="single" w:sz="8" w:space="0" w:color="auto"/>
              <w:right w:val="single" w:sz="4"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INDIKATORI</w:t>
            </w:r>
            <w:r w:rsidRPr="009E29AA">
              <w:rPr>
                <w:rFonts w:ascii="Calibri" w:eastAsia="Times New Roman" w:hAnsi="Calibri" w:cs="Times New Roman"/>
                <w:b/>
                <w:bCs/>
                <w:color w:val="FFFFFF"/>
                <w:sz w:val="16"/>
                <w:szCs w:val="16"/>
                <w:lang w:eastAsia="hr-HR"/>
              </w:rPr>
              <w:br/>
              <w:t>REZULTATA</w:t>
            </w:r>
          </w:p>
        </w:tc>
        <w:tc>
          <w:tcPr>
            <w:tcW w:w="1157" w:type="dxa"/>
            <w:tcBorders>
              <w:top w:val="single" w:sz="8" w:space="0" w:color="auto"/>
              <w:left w:val="nil"/>
              <w:bottom w:val="single" w:sz="8" w:space="0" w:color="auto"/>
              <w:right w:val="single" w:sz="4"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ODGOVORNA USTROJSTVENA JEDINICA</w:t>
            </w:r>
          </w:p>
        </w:tc>
        <w:tc>
          <w:tcPr>
            <w:tcW w:w="821" w:type="dxa"/>
            <w:tcBorders>
              <w:top w:val="single" w:sz="8" w:space="0" w:color="auto"/>
              <w:left w:val="nil"/>
              <w:bottom w:val="single" w:sz="8" w:space="0" w:color="auto"/>
              <w:right w:val="single" w:sz="4"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ROK U KOJEM SE ZADATAK/ AKTIVNOST MORA OBAVITI</w:t>
            </w:r>
          </w:p>
        </w:tc>
        <w:tc>
          <w:tcPr>
            <w:tcW w:w="1275" w:type="dxa"/>
            <w:tcBorders>
              <w:top w:val="single" w:sz="8" w:space="0" w:color="auto"/>
              <w:left w:val="nil"/>
              <w:bottom w:val="single" w:sz="8" w:space="0" w:color="auto"/>
              <w:right w:val="single" w:sz="4"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xml:space="preserve">REFERENCE NA SP </w:t>
            </w:r>
            <w:r w:rsidRPr="009E29AA">
              <w:rPr>
                <w:rFonts w:ascii="Calibri" w:eastAsia="Times New Roman" w:hAnsi="Calibri" w:cs="Times New Roman"/>
                <w:b/>
                <w:bCs/>
                <w:color w:val="FFFFFF"/>
                <w:sz w:val="16"/>
                <w:szCs w:val="16"/>
                <w:lang w:eastAsia="hr-HR"/>
              </w:rPr>
              <w:br/>
              <w:t>ILI NEKE DRUGE STRATEŠKE/PLANSKE DOKUMENTE</w:t>
            </w:r>
          </w:p>
        </w:tc>
        <w:tc>
          <w:tcPr>
            <w:tcW w:w="828" w:type="dxa"/>
            <w:tcBorders>
              <w:top w:val="single" w:sz="8" w:space="0" w:color="auto"/>
              <w:left w:val="nil"/>
              <w:bottom w:val="single" w:sz="8" w:space="0" w:color="auto"/>
              <w:right w:val="single" w:sz="8"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VRSTA</w:t>
            </w:r>
            <w:r w:rsidRPr="009E29AA">
              <w:rPr>
                <w:rFonts w:ascii="Calibri" w:eastAsia="Times New Roman" w:hAnsi="Calibri" w:cs="Times New Roman"/>
                <w:b/>
                <w:bCs/>
                <w:color w:val="FFFFFF"/>
                <w:sz w:val="16"/>
                <w:szCs w:val="16"/>
                <w:lang w:eastAsia="hr-HR"/>
              </w:rPr>
              <w:br/>
              <w:t>AKTIVNOSTI</w:t>
            </w:r>
          </w:p>
        </w:tc>
        <w:tc>
          <w:tcPr>
            <w:tcW w:w="938" w:type="dxa"/>
            <w:tcBorders>
              <w:top w:val="single" w:sz="8" w:space="0" w:color="auto"/>
              <w:left w:val="single" w:sz="4" w:space="0" w:color="auto"/>
              <w:bottom w:val="single" w:sz="8" w:space="0" w:color="auto"/>
              <w:right w:val="single" w:sz="8"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OSTVARENO-</w:t>
            </w:r>
            <w:r w:rsidRPr="009E29AA">
              <w:rPr>
                <w:rFonts w:ascii="Calibri" w:eastAsia="Times New Roman" w:hAnsi="Calibri" w:cs="Times New Roman"/>
                <w:b/>
                <w:bCs/>
                <w:color w:val="FFFFFF"/>
                <w:sz w:val="16"/>
                <w:szCs w:val="16"/>
                <w:lang w:eastAsia="hr-HR"/>
              </w:rPr>
              <w:br/>
              <w:t>DA/</w:t>
            </w:r>
            <w:r w:rsidRPr="009E29AA">
              <w:rPr>
                <w:rFonts w:ascii="Calibri" w:eastAsia="Times New Roman" w:hAnsi="Calibri" w:cs="Times New Roman"/>
                <w:b/>
                <w:bCs/>
                <w:color w:val="FFFFFF"/>
                <w:sz w:val="16"/>
                <w:szCs w:val="16"/>
                <w:lang w:eastAsia="hr-HR"/>
              </w:rPr>
              <w:br/>
              <w:t>DJELOMIČNO/</w:t>
            </w:r>
            <w:r w:rsidRPr="009E29AA">
              <w:rPr>
                <w:rFonts w:ascii="Calibri" w:eastAsia="Times New Roman" w:hAnsi="Calibri" w:cs="Times New Roman"/>
                <w:b/>
                <w:bCs/>
                <w:color w:val="FFFFFF"/>
                <w:sz w:val="16"/>
                <w:szCs w:val="16"/>
                <w:lang w:eastAsia="hr-HR"/>
              </w:rPr>
              <w:br/>
              <w:t>NE</w:t>
            </w:r>
          </w:p>
        </w:tc>
        <w:tc>
          <w:tcPr>
            <w:tcW w:w="1109" w:type="dxa"/>
            <w:tcBorders>
              <w:top w:val="single" w:sz="8" w:space="0" w:color="auto"/>
              <w:left w:val="single" w:sz="4" w:space="0" w:color="auto"/>
              <w:bottom w:val="single" w:sz="8" w:space="0" w:color="auto"/>
              <w:right w:val="single" w:sz="8" w:space="0" w:color="auto"/>
            </w:tcBorders>
            <w:shd w:val="clear" w:color="000000" w:fill="000080"/>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NAPOMENA</w:t>
            </w:r>
          </w:p>
        </w:tc>
      </w:tr>
      <w:tr w:rsidR="009E29AA" w:rsidRPr="009E29AA" w:rsidTr="006B01C9">
        <w:trPr>
          <w:trHeight w:val="330"/>
        </w:trPr>
        <w:tc>
          <w:tcPr>
            <w:tcW w:w="352" w:type="dxa"/>
            <w:tcBorders>
              <w:top w:val="single" w:sz="4" w:space="0" w:color="auto"/>
              <w:left w:val="single" w:sz="8" w:space="0" w:color="auto"/>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A</w:t>
            </w:r>
          </w:p>
        </w:tc>
        <w:tc>
          <w:tcPr>
            <w:tcW w:w="939"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B</w:t>
            </w:r>
          </w:p>
        </w:tc>
        <w:tc>
          <w:tcPr>
            <w:tcW w:w="1158" w:type="dxa"/>
            <w:tcBorders>
              <w:top w:val="single" w:sz="4" w:space="0" w:color="auto"/>
              <w:left w:val="nil"/>
              <w:bottom w:val="single" w:sz="4" w:space="0" w:color="auto"/>
              <w:right w:val="nil"/>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C</w:t>
            </w:r>
          </w:p>
        </w:tc>
        <w:tc>
          <w:tcPr>
            <w:tcW w:w="1159"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w:t>
            </w:r>
          </w:p>
        </w:tc>
        <w:tc>
          <w:tcPr>
            <w:tcW w:w="1157"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E</w:t>
            </w:r>
          </w:p>
        </w:tc>
        <w:tc>
          <w:tcPr>
            <w:tcW w:w="821"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F</w:t>
            </w:r>
          </w:p>
        </w:tc>
        <w:tc>
          <w:tcPr>
            <w:tcW w:w="1275"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G</w:t>
            </w:r>
          </w:p>
        </w:tc>
        <w:tc>
          <w:tcPr>
            <w:tcW w:w="828"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H</w:t>
            </w:r>
          </w:p>
        </w:tc>
        <w:tc>
          <w:tcPr>
            <w:tcW w:w="938" w:type="dxa"/>
            <w:tcBorders>
              <w:top w:val="single" w:sz="4" w:space="0" w:color="auto"/>
              <w:left w:val="nil"/>
              <w:bottom w:val="single" w:sz="4" w:space="0" w:color="auto"/>
              <w:right w:val="single" w:sz="4"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I</w:t>
            </w:r>
          </w:p>
        </w:tc>
        <w:tc>
          <w:tcPr>
            <w:tcW w:w="1109" w:type="dxa"/>
            <w:tcBorders>
              <w:top w:val="single" w:sz="4" w:space="0" w:color="auto"/>
              <w:left w:val="nil"/>
              <w:bottom w:val="single" w:sz="4" w:space="0" w:color="auto"/>
              <w:right w:val="single" w:sz="8" w:space="0" w:color="auto"/>
            </w:tcBorders>
            <w:shd w:val="clear" w:color="000000" w:fill="3366FF"/>
            <w:noWrap/>
            <w:vAlign w:val="bottom"/>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J</w:t>
            </w:r>
          </w:p>
        </w:tc>
      </w:tr>
      <w:tr w:rsidR="009E29AA" w:rsidRPr="009E29AA" w:rsidTr="006B01C9">
        <w:trPr>
          <w:trHeight w:val="1551"/>
        </w:trPr>
        <w:tc>
          <w:tcPr>
            <w:tcW w:w="352" w:type="dxa"/>
            <w:vMerge w:val="restart"/>
            <w:tcBorders>
              <w:top w:val="nil"/>
              <w:left w:val="single" w:sz="8" w:space="0" w:color="auto"/>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1.</w:t>
            </w:r>
          </w:p>
        </w:tc>
        <w:tc>
          <w:tcPr>
            <w:tcW w:w="939" w:type="dxa"/>
            <w:vMerge w:val="restart"/>
            <w:tcBorders>
              <w:top w:val="nil"/>
              <w:left w:val="single" w:sz="4" w:space="0" w:color="auto"/>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Poboljšati standarde u sustavu odgoja i obrazovanja</w:t>
            </w: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1.Stipendije i potpore</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broj isplaćenih stipendija i potpora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w:t>
            </w:r>
            <w:r w:rsidR="006B01C9">
              <w:rPr>
                <w:rFonts w:ascii="Calibri" w:eastAsia="Times New Roman" w:hAnsi="Calibri" w:cs="Times New Roman"/>
                <w:b/>
                <w:bCs/>
                <w:sz w:val="16"/>
                <w:szCs w:val="16"/>
                <w:lang w:eastAsia="hr-HR"/>
              </w:rPr>
              <w:t xml:space="preserve"> </w:t>
            </w:r>
            <w:r w:rsidRPr="009E29AA">
              <w:rPr>
                <w:rFonts w:ascii="Calibri" w:eastAsia="Times New Roman" w:hAnsi="Calibri" w:cs="Times New Roman"/>
                <w:b/>
                <w:bCs/>
                <w:sz w:val="16"/>
                <w:szCs w:val="16"/>
                <w:lang w:eastAsia="hr-HR"/>
              </w:rPr>
              <w:t>tehničku kulturu,</w:t>
            </w:r>
            <w:r w:rsidR="006B01C9">
              <w:rPr>
                <w:rFonts w:ascii="Calibri" w:eastAsia="Times New Roman" w:hAnsi="Calibri" w:cs="Times New Roman"/>
                <w:b/>
                <w:bCs/>
                <w:sz w:val="16"/>
                <w:szCs w:val="16"/>
                <w:lang w:eastAsia="hr-HR"/>
              </w:rPr>
              <w:t xml:space="preserve"> </w:t>
            </w:r>
            <w:r w:rsidRPr="009E29AA">
              <w:rPr>
                <w:rFonts w:ascii="Calibri" w:eastAsia="Times New Roman" w:hAnsi="Calibri" w:cs="Times New Roman"/>
                <w:b/>
                <w:bCs/>
                <w:sz w:val="16"/>
                <w:szCs w:val="16"/>
                <w:lang w:eastAsia="hr-HR"/>
              </w:rPr>
              <w:t>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sz w:val="16"/>
                <w:szCs w:val="16"/>
                <w:lang w:eastAsia="hr-HR"/>
              </w:rPr>
              <w:t>do 30.11. 2014.</w:t>
            </w:r>
          </w:p>
        </w:tc>
        <w:tc>
          <w:tcPr>
            <w:tcW w:w="1275" w:type="dxa"/>
            <w:tcBorders>
              <w:top w:val="nil"/>
              <w:left w:val="nil"/>
              <w:bottom w:val="nil"/>
              <w:right w:val="single" w:sz="4" w:space="0" w:color="auto"/>
            </w:tcBorders>
            <w:shd w:val="clear" w:color="000000" w:fill="FFFFFF"/>
            <w:hideMark/>
          </w:tcPr>
          <w:p w:rsidR="009E29AA" w:rsidRPr="009E29AA" w:rsidRDefault="009E29AA" w:rsidP="006B01C9">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i</w:t>
            </w:r>
            <w:r w:rsidRPr="009E29AA">
              <w:rPr>
                <w:rFonts w:ascii="Calibri" w:eastAsia="Times New Roman" w:hAnsi="Calibri" w:cs="Times New Roman"/>
                <w:b/>
                <w:bCs/>
                <w:sz w:val="16"/>
                <w:szCs w:val="16"/>
                <w:lang w:eastAsia="hr-HR"/>
              </w:rPr>
              <w:t>Misija, vizija i ciljevi Grada Osijeka  -Strateški cilj 2.- Učiti zajedno (grad znanja,virtualni grad)</w:t>
            </w:r>
            <w:r w:rsidRPr="009E29AA">
              <w:rPr>
                <w:rFonts w:ascii="Calibri" w:eastAsia="Times New Roman" w:hAnsi="Calibri" w:cs="Times New Roman"/>
                <w:b/>
                <w:bCs/>
                <w:color w:val="FFFFFF"/>
                <w:sz w:val="16"/>
                <w:szCs w:val="16"/>
                <w:lang w:eastAsia="hr-HR"/>
              </w:rPr>
              <w:t>Strateški cilj2.- Učiti zajedno(grad ad)</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2362"/>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nil"/>
              <w:left w:val="single" w:sz="4"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2.Posebne djelatnosti u naobrazbi</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broj djece uključene u produženi boravak, broj djece s odobrenim asistentom, broj odobrenih potpora školama i udrugama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179"/>
        </w:trPr>
        <w:tc>
          <w:tcPr>
            <w:tcW w:w="352" w:type="dxa"/>
            <w:vMerge/>
            <w:tcBorders>
              <w:top w:val="nil"/>
              <w:left w:val="single" w:sz="8" w:space="0" w:color="auto"/>
              <w:bottom w:val="single" w:sz="4" w:space="0" w:color="auto"/>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nil"/>
              <w:left w:val="single" w:sz="4" w:space="0" w:color="auto"/>
              <w:bottom w:val="single" w:sz="4" w:space="0" w:color="auto"/>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3.Posebni programi predškolskog odgoja-Vjerski i privatni vrtići</w:t>
            </w:r>
          </w:p>
        </w:tc>
        <w:tc>
          <w:tcPr>
            <w:tcW w:w="1159"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broj i iznos potpora vjerskim i privatnim</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930"/>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4.Financiranje Min. znanosti, obrazovanja i sporta </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6B01C9">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broj i iznos potpora za predškol.odgoj na jeziku i pismu nac.manjina i djece s teškoćama u razvoju</w:t>
            </w:r>
            <w:r w:rsidRPr="009E29AA">
              <w:rPr>
                <w:rFonts w:ascii="Calibri" w:eastAsia="Times New Roman" w:hAnsi="Calibri" w:cs="Times New Roman"/>
                <w:b/>
                <w:bCs/>
                <w:color w:val="FFFFFF"/>
                <w:sz w:val="16"/>
                <w:szCs w:val="16"/>
                <w:lang w:eastAsia="hr-HR"/>
              </w:rPr>
              <w:t>ih manjina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416"/>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5.Izgradnja školskih prostora</w:t>
            </w:r>
          </w:p>
        </w:tc>
        <w:tc>
          <w:tcPr>
            <w:tcW w:w="1159" w:type="dxa"/>
            <w:tcBorders>
              <w:top w:val="single" w:sz="4" w:space="0" w:color="auto"/>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broj škola za koje je izrađena potrebna projektna dokumantacija, količina izvršenih građevinskih radova na škol.objektima</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DJELOMIČNO </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sredstva iz decentralizacije i kredita namjenjeni za izradu projektne dokumentacije i građevinskih radova  nisu utrošena u cijelosti  iz razloga što se nisu stvorili uvjeti za realizaciju istih </w:t>
            </w:r>
          </w:p>
        </w:tc>
      </w:tr>
      <w:tr w:rsidR="009E29AA" w:rsidRPr="009E29AA" w:rsidTr="006B01C9">
        <w:trPr>
          <w:trHeight w:val="1440"/>
        </w:trPr>
        <w:tc>
          <w:tcPr>
            <w:tcW w:w="352" w:type="dxa"/>
            <w:vMerge w:val="restart"/>
            <w:tcBorders>
              <w:top w:val="single" w:sz="4" w:space="0" w:color="auto"/>
              <w:left w:val="single" w:sz="8" w:space="0" w:color="auto"/>
              <w:bottom w:val="single" w:sz="4" w:space="0" w:color="000000"/>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lastRenderedPageBreak/>
              <w:t>2.</w:t>
            </w:r>
          </w:p>
        </w:tc>
        <w:tc>
          <w:tcPr>
            <w:tcW w:w="93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Osigurati redovito funkcioniranje odgojno-obrazovnih ustanova</w:t>
            </w: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1.Financiranje obrazovnih i znanstvenih ustanova</w:t>
            </w:r>
          </w:p>
        </w:tc>
        <w:tc>
          <w:tcPr>
            <w:tcW w:w="1159"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broj financiranih ustanova i programa; iznos financiranja</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do 31.12.2014.</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Mi</w:t>
            </w:r>
            <w:r w:rsidRPr="009E29AA">
              <w:rPr>
                <w:rFonts w:ascii="Calibri" w:eastAsia="Times New Roman" w:hAnsi="Calibri" w:cs="Times New Roman"/>
                <w:b/>
                <w:bCs/>
                <w:sz w:val="16"/>
                <w:szCs w:val="16"/>
                <w:lang w:eastAsia="hr-HR"/>
              </w:rPr>
              <w:t>Misija, vizija i ciljevi Grada Osijeka  -Strateški cilj 2.- Učiti</w:t>
            </w:r>
            <w:r w:rsidRPr="009E29AA">
              <w:rPr>
                <w:rFonts w:ascii="Calibri" w:eastAsia="Times New Roman" w:hAnsi="Calibri" w:cs="Times New Roman"/>
                <w:b/>
                <w:bCs/>
                <w:sz w:val="16"/>
                <w:szCs w:val="16"/>
                <w:lang w:eastAsia="hr-HR"/>
              </w:rPr>
              <w:br/>
              <w:t>zajedno(grad znanja,</w:t>
            </w:r>
            <w:r w:rsidRPr="009E29AA">
              <w:rPr>
                <w:rFonts w:ascii="Calibri" w:eastAsia="Times New Roman" w:hAnsi="Calibri" w:cs="Times New Roman"/>
                <w:b/>
                <w:bCs/>
                <w:sz w:val="16"/>
                <w:szCs w:val="16"/>
                <w:lang w:eastAsia="hr-HR"/>
              </w:rPr>
              <w:br/>
              <w:t>virtualni grad)</w:t>
            </w:r>
            <w:r w:rsidRPr="009E29AA">
              <w:rPr>
                <w:rFonts w:ascii="Calibri" w:eastAsia="Times New Roman" w:hAnsi="Calibri" w:cs="Times New Roman"/>
                <w:b/>
                <w:bCs/>
                <w:color w:val="FFFFFF"/>
                <w:sz w:val="16"/>
                <w:szCs w:val="16"/>
                <w:lang w:eastAsia="hr-HR"/>
              </w:rPr>
              <w:t>Strateški cilj</w:t>
            </w:r>
            <w:r w:rsidRPr="009E29AA">
              <w:rPr>
                <w:rFonts w:ascii="Calibri" w:eastAsia="Times New Roman" w:hAnsi="Calibri" w:cs="Times New Roman"/>
                <w:b/>
                <w:bCs/>
                <w:color w:val="FFFFFF"/>
                <w:sz w:val="16"/>
                <w:szCs w:val="16"/>
                <w:lang w:eastAsia="hr-HR"/>
              </w:rPr>
              <w:br/>
              <w:t>2.- Učiti</w:t>
            </w:r>
            <w:r w:rsidRPr="009E29AA">
              <w:rPr>
                <w:rFonts w:ascii="Calibri" w:eastAsia="Times New Roman" w:hAnsi="Calibri" w:cs="Times New Roman"/>
                <w:b/>
                <w:bCs/>
                <w:color w:val="FFFFFF"/>
                <w:sz w:val="16"/>
                <w:szCs w:val="16"/>
                <w:lang w:eastAsia="hr-HR"/>
              </w:rPr>
              <w:br/>
              <w:t>zajedno</w:t>
            </w:r>
            <w:r w:rsidRPr="009E29AA">
              <w:rPr>
                <w:rFonts w:ascii="Calibri" w:eastAsia="Times New Roman" w:hAnsi="Calibri" w:cs="Times New Roman"/>
                <w:b/>
                <w:bCs/>
                <w:color w:val="FFFFFF"/>
                <w:sz w:val="16"/>
                <w:szCs w:val="16"/>
                <w:lang w:eastAsia="hr-HR"/>
              </w:rPr>
              <w:br/>
              <w:t>(grad znanja,</w:t>
            </w:r>
            <w:r w:rsidRPr="009E29AA">
              <w:rPr>
                <w:rFonts w:ascii="Calibri" w:eastAsia="Times New Roman" w:hAnsi="Calibri" w:cs="Times New Roman"/>
                <w:b/>
                <w:bCs/>
                <w:color w:val="FFFFFF"/>
                <w:sz w:val="16"/>
                <w:szCs w:val="16"/>
                <w:lang w:eastAsia="hr-HR"/>
              </w:rPr>
              <w:br/>
              <w:t>virtualni</w:t>
            </w:r>
            <w:r w:rsidRPr="009E29AA">
              <w:rPr>
                <w:rFonts w:ascii="Calibri" w:eastAsia="Times New Roman" w:hAnsi="Calibri" w:cs="Times New Roman"/>
                <w:b/>
                <w:bCs/>
                <w:color w:val="FFFFFF"/>
                <w:sz w:val="16"/>
                <w:szCs w:val="16"/>
                <w:lang w:eastAsia="hr-HR"/>
              </w:rPr>
              <w:br/>
              <w:t>grad)</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305"/>
        </w:trPr>
        <w:tc>
          <w:tcPr>
            <w:tcW w:w="352" w:type="dxa"/>
            <w:vMerge/>
            <w:tcBorders>
              <w:top w:val="single" w:sz="4" w:space="0" w:color="auto"/>
              <w:left w:val="single" w:sz="8"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2.Ulaganje u objekte osnovnih škola - Tekući popravci</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broj izvršenih hitnih intervencija na objektima i opremi škola</w:t>
            </w:r>
            <w:r w:rsidRPr="009E29AA">
              <w:rPr>
                <w:rFonts w:ascii="Calibri" w:eastAsia="Times New Roman" w:hAnsi="Calibri" w:cs="Times New Roman"/>
                <w:b/>
                <w:bCs/>
                <w:color w:val="FFFFFF"/>
                <w:sz w:val="16"/>
                <w:szCs w:val="16"/>
                <w:lang w:eastAsia="hr-HR"/>
              </w:rPr>
              <w:t>b</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335"/>
        </w:trPr>
        <w:tc>
          <w:tcPr>
            <w:tcW w:w="352" w:type="dxa"/>
            <w:vMerge/>
            <w:tcBorders>
              <w:top w:val="single" w:sz="4" w:space="0" w:color="auto"/>
              <w:left w:val="single" w:sz="8"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3.Ugovorene djelatnosti (prijevoz učenika,osiguranje objekata i nadzor invest.održavanja)</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broj prevezenih učenika,  broj osiguranih objekata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320"/>
        </w:trPr>
        <w:tc>
          <w:tcPr>
            <w:tcW w:w="352" w:type="dxa"/>
            <w:vMerge/>
            <w:tcBorders>
              <w:top w:val="single" w:sz="4" w:space="0" w:color="auto"/>
              <w:left w:val="single" w:sz="8"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4.Redovna djelatnost osnovnih škola</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redovno funkcioniranje svih OŠ sukladno propisima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725"/>
        </w:trPr>
        <w:tc>
          <w:tcPr>
            <w:tcW w:w="352" w:type="dxa"/>
            <w:vMerge/>
            <w:tcBorders>
              <w:top w:val="single" w:sz="4" w:space="0" w:color="auto"/>
              <w:left w:val="single" w:sz="8"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5.Redovna djelatnost Centra za predškolski odgoj Osijek (matrijalni i financijski rashodi ustanove,rashodi za zaposlene)</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redovno funkcioniranje  sukladno propisima i financ.obvezama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2085"/>
        </w:trPr>
        <w:tc>
          <w:tcPr>
            <w:tcW w:w="352" w:type="dxa"/>
            <w:vMerge/>
            <w:tcBorders>
              <w:top w:val="single" w:sz="4" w:space="0" w:color="auto"/>
              <w:left w:val="single" w:sz="8"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6.Djelatnost tehničke kulture</w:t>
            </w:r>
          </w:p>
        </w:tc>
        <w:tc>
          <w:tcPr>
            <w:tcW w:w="1159" w:type="dxa"/>
            <w:tcBorders>
              <w:top w:val="single" w:sz="4" w:space="0" w:color="auto"/>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xml:space="preserve"> iznos realiziranih potpora Zajednici tehničke kulture grada Osijeka i udrugama tehn.kulture</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prosvjetu,tehničku kulturu,djecu i mladež</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do</w:t>
            </w:r>
            <w:r w:rsidRPr="009E29AA">
              <w:rPr>
                <w:rFonts w:ascii="Calibri" w:eastAsia="Times New Roman" w:hAnsi="Calibri" w:cs="Times New Roman"/>
                <w:b/>
                <w:bCs/>
                <w:sz w:val="16"/>
                <w:szCs w:val="16"/>
                <w:lang w:eastAsia="hr-HR"/>
              </w:rPr>
              <w:t>do 31.12.2014.</w:t>
            </w:r>
          </w:p>
        </w:tc>
        <w:tc>
          <w:tcPr>
            <w:tcW w:w="1275"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FFFFFF"/>
                <w:sz w:val="16"/>
                <w:szCs w:val="16"/>
                <w:lang w:eastAsia="hr-HR"/>
              </w:rPr>
            </w:pPr>
            <w:r w:rsidRPr="009E29AA">
              <w:rPr>
                <w:rFonts w:ascii="Calibri" w:eastAsia="Times New Roman" w:hAnsi="Calibri" w:cs="Times New Roman"/>
                <w:b/>
                <w:bCs/>
                <w:color w:val="FFFFFF"/>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125"/>
        </w:trPr>
        <w:tc>
          <w:tcPr>
            <w:tcW w:w="352" w:type="dxa"/>
            <w:vMerge w:val="restart"/>
            <w:tcBorders>
              <w:top w:val="single" w:sz="4" w:space="0" w:color="auto"/>
              <w:left w:val="single" w:sz="8" w:space="0" w:color="auto"/>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3.</w:t>
            </w:r>
          </w:p>
        </w:tc>
        <w:tc>
          <w:tcPr>
            <w:tcW w:w="93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Ostvariti planirani Program javnih potreba u kulturi Grada Osijeka</w:t>
            </w: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1. Programi ustanova u kulturi grada</w:t>
            </w:r>
          </w:p>
        </w:tc>
        <w:tc>
          <w:tcPr>
            <w:tcW w:w="1159"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1. Realizacija programa ustanova u vlasništvu Grada i svih ostalih ustanova u kulturi koji čine kulturni život grada</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Strategija kulturnog razvitka Grada Osijeka 2013.-2020. i pojedinačne strategije kulturnog razvitka ustanova u </w:t>
            </w:r>
            <w:r w:rsidRPr="009E29AA">
              <w:rPr>
                <w:rFonts w:ascii="Calibri" w:eastAsia="Times New Roman" w:hAnsi="Calibri" w:cs="Times New Roman"/>
                <w:b/>
                <w:bCs/>
                <w:sz w:val="16"/>
                <w:szCs w:val="16"/>
                <w:lang w:eastAsia="hr-HR"/>
              </w:rPr>
              <w:lastRenderedPageBreak/>
              <w:t>kulturi i pojedinih udruga                                                                                                                                                                                                                                                                                                                                                                               Misija, vizija i ciljevi  Strateški cilj 1. Raditi zajedno (poduzetnički grad, inteligentni grad);            Prioritet 9. Razvoj kulturne djelatnosti, mjere: 1. Unapređenje programa u kulturi, 2. Valorizacija kulturne materijalne i nematerijalne baštine, 3. Razvoj infrastrukture u kulturi                           Prioritet 7. Razvoj civilnog društva, Mjera: 1. Jačanje kapaciteta civilnoga društva, 3. Poticanje transparentnosti u suradnji civilnoga društva i javnog sektora, 4. Jačanje kapaciteta za alternativne pristupe razvoju                Prioritet 10. Jačanje kapaciteta za upravljenje lokalnim razvojem, mjera: 3. Jačanje lokalne, županijske i prekogranične suradnje</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lastRenderedPageBreak/>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560"/>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2. Zaštita i očuvanje kulturne baštine</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2. Realizacija rekonstrukcije, obnove i čišćenja gradskih spomenika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1530"/>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3. Muzejsko i galerijska djelatnost</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3. Ostvarenje otkupa, pohrane, književnih i zborničkih izdanja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2250"/>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4. Likovna djelatnost</w:t>
            </w:r>
          </w:p>
        </w:tc>
        <w:tc>
          <w:tcPr>
            <w:tcW w:w="1159"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4. Ostvarenje likovnih projekata, izložbi, likovnih kolonija; potpora ostvarenju salona fotografije</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2925"/>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5. Knjižna i nakladnička djelatnost</w:t>
            </w:r>
          </w:p>
        </w:tc>
        <w:tc>
          <w:tcPr>
            <w:tcW w:w="1159"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5. Ostvarenje književnih izdanja i monografija, dodjela književnih nagrada; potpora održavanju tematskih okruglih stolova</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4160"/>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6. Glazbena i glazbeno-scenska djelatnost</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6. Potpora i briga za očuvanje tradicijske baštine, ostvarenje godišnje koncertne produkcije, glazbenih festivala i glazbenih memorijala te posebno ostvarenje Koncertnog ciklusa grada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nil"/>
              <w:left w:val="nil"/>
              <w:bottom w:val="single" w:sz="4" w:space="0" w:color="auto"/>
              <w:right w:val="single" w:sz="8"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2025"/>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7. Filmska djelatnost</w:t>
            </w:r>
          </w:p>
        </w:tc>
        <w:tc>
          <w:tcPr>
            <w:tcW w:w="1159"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7. Poticanje ostvarenja filmskih projekata i dugometražnih filmova posebno osječkih autora</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2700"/>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8. Kultura mladih i novomedijska kultura</w:t>
            </w:r>
          </w:p>
        </w:tc>
        <w:tc>
          <w:tcPr>
            <w:tcW w:w="1159" w:type="dxa"/>
            <w:tcBorders>
              <w:top w:val="single" w:sz="4" w:space="0" w:color="auto"/>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8. Potpora novomedijskim programima u svim područjima umjetnosti; potpore mladim talentima u oblilku stipendije</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E29AA" w:rsidRPr="009E29AA" w:rsidTr="006B01C9">
        <w:trPr>
          <w:trHeight w:val="675"/>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 Programi od posebnog značenje za Grad Osijek</w:t>
            </w:r>
          </w:p>
        </w:tc>
        <w:tc>
          <w:tcPr>
            <w:tcW w:w="1159" w:type="dxa"/>
            <w:tcBorders>
              <w:top w:val="nil"/>
              <w:left w:val="nil"/>
              <w:bottom w:val="single" w:sz="4" w:space="0" w:color="auto"/>
              <w:right w:val="nil"/>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1157" w:type="dxa"/>
            <w:tcBorders>
              <w:top w:val="nil"/>
              <w:left w:val="nil"/>
              <w:bottom w:val="single" w:sz="4" w:space="0" w:color="auto"/>
              <w:right w:val="nil"/>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1" w:type="dxa"/>
            <w:tcBorders>
              <w:top w:val="nil"/>
              <w:left w:val="nil"/>
              <w:bottom w:val="single" w:sz="4" w:space="0" w:color="auto"/>
              <w:right w:val="nil"/>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1275" w:type="dxa"/>
            <w:tcBorders>
              <w:top w:val="nil"/>
              <w:left w:val="single" w:sz="4" w:space="0" w:color="auto"/>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nil"/>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1109" w:type="dxa"/>
            <w:tcBorders>
              <w:top w:val="nil"/>
              <w:left w:val="nil"/>
              <w:bottom w:val="single" w:sz="4" w:space="0" w:color="auto"/>
              <w:right w:val="single" w:sz="8"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r>
      <w:tr w:rsidR="009F53B4" w:rsidRPr="009E29AA" w:rsidTr="006B01C9">
        <w:trPr>
          <w:trHeight w:val="2250"/>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9.1. Osječko ljeto kulture 2014.</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9.1. Prezentacija 50-tak vrhunskih glazbeno-scenskih programa uz prosječno 15000 posjetitelja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nil"/>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nil"/>
              <w:left w:val="nil"/>
              <w:bottom w:val="single" w:sz="4" w:space="0" w:color="auto"/>
              <w:right w:val="single" w:sz="8"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r>
      <w:tr w:rsidR="009F53B4" w:rsidRPr="009E29AA" w:rsidTr="006B01C9">
        <w:trPr>
          <w:trHeight w:val="3870"/>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9.2. Sustavna briga o gradskim spomenicima kroz čišćenje, popravke i obnovu</w:t>
            </w:r>
          </w:p>
        </w:tc>
        <w:tc>
          <w:tcPr>
            <w:tcW w:w="1159"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9.2. Obnova povjesne grobne arhitekture znamenitih osječana; održavanje gradskih spomenika u javnom prostoru, obnova i postavljanje spomen ploča, obnova križeva krajputaša</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nil"/>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DJELOMIČNO OSTVARENO</w:t>
            </w:r>
          </w:p>
        </w:tc>
        <w:tc>
          <w:tcPr>
            <w:tcW w:w="1109" w:type="dxa"/>
            <w:tcBorders>
              <w:top w:val="nil"/>
              <w:left w:val="nil"/>
              <w:bottom w:val="single" w:sz="4" w:space="0" w:color="auto"/>
              <w:right w:val="single" w:sz="8"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Sredstva nisu u potpunosti utrošena.Izvršena je obnova i rekonstrukcija dvaju sfingi u Sakuntala parku te su izrađeni prozorski kovani kapci na zgradi Oružarnice u Tvrđi i Konzervatorska studija zgrade Oružarnice.</w:t>
            </w:r>
          </w:p>
        </w:tc>
      </w:tr>
      <w:tr w:rsidR="009F53B4" w:rsidRPr="009E29AA" w:rsidTr="006B01C9">
        <w:trPr>
          <w:trHeight w:val="2040"/>
        </w:trPr>
        <w:tc>
          <w:tcPr>
            <w:tcW w:w="352" w:type="dxa"/>
            <w:vMerge/>
            <w:tcBorders>
              <w:top w:val="nil"/>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nil"/>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9.3. Međunarodni projekti</w:t>
            </w:r>
          </w:p>
        </w:tc>
        <w:tc>
          <w:tcPr>
            <w:tcW w:w="1159"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9.3. Udio financiranja Grada u aplikacijama za europske projekte</w:t>
            </w:r>
          </w:p>
        </w:tc>
        <w:tc>
          <w:tcPr>
            <w:tcW w:w="1157"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nil"/>
              <w:left w:val="nil"/>
              <w:bottom w:val="nil"/>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NE</w:t>
            </w:r>
          </w:p>
        </w:tc>
        <w:tc>
          <w:tcPr>
            <w:tcW w:w="1109" w:type="dxa"/>
            <w:tcBorders>
              <w:top w:val="nil"/>
              <w:left w:val="nil"/>
              <w:bottom w:val="single" w:sz="4" w:space="0" w:color="auto"/>
              <w:right w:val="single" w:sz="8" w:space="0" w:color="auto"/>
            </w:tcBorders>
            <w:shd w:val="clear" w:color="auto" w:fill="auto"/>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Program nije izvršen s obzirom da Odsjek za kulturu nije sudjelovao u projektima EU u 2014. godini.</w:t>
            </w:r>
          </w:p>
        </w:tc>
      </w:tr>
      <w:tr w:rsidR="009E29AA" w:rsidRPr="009E29AA" w:rsidTr="006B01C9">
        <w:trPr>
          <w:trHeight w:val="1785"/>
        </w:trPr>
        <w:tc>
          <w:tcPr>
            <w:tcW w:w="352" w:type="dxa"/>
            <w:vMerge/>
            <w:tcBorders>
              <w:top w:val="single" w:sz="4" w:space="0" w:color="auto"/>
              <w:left w:val="single" w:sz="8" w:space="0" w:color="auto"/>
              <w:bottom w:val="nil"/>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color w:val="000000"/>
                <w:sz w:val="16"/>
                <w:szCs w:val="16"/>
                <w:lang w:eastAsia="hr-HR"/>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p>
        </w:tc>
        <w:tc>
          <w:tcPr>
            <w:tcW w:w="115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9.4. Kreiranje web stranice -"Kultura Grada Osijeka"-web stranica je preduvjet za kandidiranje Grada za EPK 2020</w:t>
            </w:r>
          </w:p>
        </w:tc>
        <w:tc>
          <w:tcPr>
            <w:tcW w:w="1159" w:type="dxa"/>
            <w:tcBorders>
              <w:top w:val="single" w:sz="4" w:space="0" w:color="auto"/>
              <w:left w:val="nil"/>
              <w:bottom w:val="single" w:sz="4" w:space="0" w:color="auto"/>
              <w:right w:val="single" w:sz="4"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9.4. Izrađena web stranica koja daje pregled svih kulturnih informacija u gradu</w:t>
            </w:r>
          </w:p>
        </w:tc>
        <w:tc>
          <w:tcPr>
            <w:tcW w:w="1157"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kulturu,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E29AA" w:rsidRPr="009E29AA" w:rsidRDefault="009E29AA" w:rsidP="009E29AA">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auto" w:fill="auto"/>
            <w:hideMark/>
          </w:tcPr>
          <w:p w:rsidR="009E29AA" w:rsidRPr="009E29AA" w:rsidRDefault="009E29AA" w:rsidP="009E29AA">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r>
      <w:tr w:rsidR="009F53B4" w:rsidRPr="009E29AA" w:rsidTr="006B01C9">
        <w:trPr>
          <w:trHeight w:val="8190"/>
        </w:trPr>
        <w:tc>
          <w:tcPr>
            <w:tcW w:w="352" w:type="dxa"/>
            <w:tcBorders>
              <w:top w:val="single" w:sz="4" w:space="0" w:color="auto"/>
              <w:left w:val="single" w:sz="8" w:space="0" w:color="auto"/>
              <w:bottom w:val="single" w:sz="4" w:space="0" w:color="auto"/>
              <w:right w:val="single" w:sz="4" w:space="0" w:color="auto"/>
            </w:tcBorders>
            <w:shd w:val="clear" w:color="000000" w:fill="FFFFFF"/>
          </w:tcPr>
          <w:p w:rsidR="009F53B4" w:rsidRPr="009E29AA" w:rsidRDefault="00FE7916" w:rsidP="009F53B4">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lastRenderedPageBreak/>
              <w:t>4.</w:t>
            </w:r>
          </w:p>
        </w:tc>
        <w:tc>
          <w:tcPr>
            <w:tcW w:w="939"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Ostvariti planirani Program javnih potreba u sportu na području grada Osijeka za 2014.</w:t>
            </w:r>
          </w:p>
        </w:tc>
        <w:tc>
          <w:tcPr>
            <w:tcW w:w="115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1. Poticanje i promicanje sporta</w:t>
            </w:r>
          </w:p>
        </w:tc>
        <w:tc>
          <w:tcPr>
            <w:tcW w:w="1159"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1. Ovaj programski sadržaj podijeljen je na sedam zasebnih programa koji, svaki na svoj specifičan način, iskazuje značaj i vrijednost sporta, te skrbi o izvršavanju obveza iz Zakona o sportu. </w:t>
            </w:r>
          </w:p>
        </w:tc>
        <w:tc>
          <w:tcPr>
            <w:tcW w:w="1157"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4.</w:t>
            </w:r>
          </w:p>
        </w:tc>
        <w:tc>
          <w:tcPr>
            <w:tcW w:w="1275"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                                                                                                                                                                                                                                                                                                                                                                     Misija, vizija i ciljevi  Strateški cilj 1. Raditi zajedno (poduzetnički grad, inteligentni grad); Prioritet 8. Unapređenje područja sporta i rekreacije, mjera 1. Izgradnja nove, uređenje/prilagodba postojeće sportsko-rekreacijske infrastrukture s pripadajućom opremom, mjera 2. Unapređenje sportsko-rekreacijskih programa, njihove dostupnosti i osposobljavanje stručnog osoblja,                                      Strateški cilj 2. Učiti zajedno (grad znanja, virtualni grad), Prioritet 2. Unapređenje zdravlja i zdravstvene zaštite, mjera 3. Promocija zdravih životnih stilova i prevencija ovisnosti</w:t>
            </w:r>
          </w:p>
        </w:tc>
        <w:tc>
          <w:tcPr>
            <w:tcW w:w="82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lang w:eastAsia="hr-HR"/>
              </w:rPr>
            </w:pPr>
            <w:r w:rsidRPr="009E29AA">
              <w:rPr>
                <w:rFonts w:ascii="Calibri" w:eastAsia="Times New Roman" w:hAnsi="Calibri" w:cs="Times New Roman"/>
                <w:b/>
                <w:bCs/>
                <w:lang w:eastAsia="hr-HR"/>
              </w:rPr>
              <w:t> </w:t>
            </w:r>
          </w:p>
        </w:tc>
      </w:tr>
      <w:tr w:rsidR="009F53B4" w:rsidRPr="009E29AA" w:rsidTr="006B01C9">
        <w:trPr>
          <w:trHeight w:val="4243"/>
        </w:trPr>
        <w:tc>
          <w:tcPr>
            <w:tcW w:w="352" w:type="dxa"/>
            <w:tcBorders>
              <w:top w:val="single" w:sz="4" w:space="0" w:color="auto"/>
              <w:left w:val="single" w:sz="8" w:space="0" w:color="auto"/>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939"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115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2. Sport djece i mladeži</w:t>
            </w:r>
          </w:p>
        </w:tc>
        <w:tc>
          <w:tcPr>
            <w:tcW w:w="1159"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2.Sport djece i mladeži  pored rada u klubovima organizira se i provodi kroz rad Školskog športskog saveza grada Osijeka, Studentskog športskog saveza Sveučilišta Josipa Jurja Strossmayera u Osijeku i Povijesne udruge „Hrvatski sokol.</w:t>
            </w:r>
          </w:p>
        </w:tc>
        <w:tc>
          <w:tcPr>
            <w:tcW w:w="1157"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lang w:eastAsia="hr-HR"/>
              </w:rPr>
            </w:pPr>
            <w:r w:rsidRPr="009E29AA">
              <w:rPr>
                <w:rFonts w:ascii="Calibri" w:eastAsia="Times New Roman" w:hAnsi="Calibri" w:cs="Times New Roman"/>
                <w:b/>
                <w:bCs/>
                <w:color w:val="000000"/>
                <w:lang w:eastAsia="hr-HR"/>
              </w:rPr>
              <w:t> </w:t>
            </w:r>
          </w:p>
        </w:tc>
      </w:tr>
      <w:tr w:rsidR="009F53B4" w:rsidRPr="009E29AA" w:rsidTr="006B01C9">
        <w:trPr>
          <w:trHeight w:val="4770"/>
        </w:trPr>
        <w:tc>
          <w:tcPr>
            <w:tcW w:w="352" w:type="dxa"/>
            <w:tcBorders>
              <w:top w:val="single" w:sz="4" w:space="0" w:color="auto"/>
              <w:left w:val="single" w:sz="8" w:space="0" w:color="auto"/>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lastRenderedPageBreak/>
              <w:t> </w:t>
            </w:r>
          </w:p>
        </w:tc>
        <w:tc>
          <w:tcPr>
            <w:tcW w:w="939" w:type="dxa"/>
            <w:tcBorders>
              <w:top w:val="single" w:sz="4" w:space="0" w:color="auto"/>
              <w:left w:val="nil"/>
              <w:bottom w:val="nil"/>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115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3. Sustav sportskih priprema i natjecanja</w:t>
            </w:r>
          </w:p>
        </w:tc>
        <w:tc>
          <w:tcPr>
            <w:tcW w:w="1159"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3. Ovaj programski sadržaj ima za cilj stvoriti osnovne preduvjete kako bi se postigli što bolji rezultati i plasmani klubova i sportaša pojedinaca, promicanje osječkog sporta i izvršavanje obveza iz Zakona o sportu.</w:t>
            </w:r>
          </w:p>
        </w:tc>
        <w:tc>
          <w:tcPr>
            <w:tcW w:w="1157"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lang w:eastAsia="hr-HR"/>
              </w:rPr>
            </w:pPr>
            <w:r w:rsidRPr="009E29AA">
              <w:rPr>
                <w:rFonts w:ascii="Calibri" w:eastAsia="Times New Roman" w:hAnsi="Calibri" w:cs="Times New Roman"/>
                <w:b/>
                <w:bCs/>
                <w:color w:val="000000"/>
                <w:lang w:eastAsia="hr-HR"/>
              </w:rPr>
              <w:t> </w:t>
            </w:r>
          </w:p>
        </w:tc>
      </w:tr>
      <w:tr w:rsidR="009F53B4" w:rsidRPr="009E29AA" w:rsidTr="006B01C9">
        <w:trPr>
          <w:trHeight w:val="3780"/>
        </w:trPr>
        <w:tc>
          <w:tcPr>
            <w:tcW w:w="352" w:type="dxa"/>
            <w:tcBorders>
              <w:top w:val="nil"/>
              <w:left w:val="single" w:sz="8" w:space="0" w:color="auto"/>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939" w:type="dxa"/>
            <w:tcBorders>
              <w:top w:val="nil"/>
              <w:left w:val="nil"/>
              <w:bottom w:val="nil"/>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1158" w:type="dxa"/>
            <w:tcBorders>
              <w:top w:val="nil"/>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4.Djelovanje sportskih udruga-klubova</w:t>
            </w:r>
          </w:p>
        </w:tc>
        <w:tc>
          <w:tcPr>
            <w:tcW w:w="1159" w:type="dxa"/>
            <w:tcBorders>
              <w:top w:val="nil"/>
              <w:left w:val="nil"/>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4. Razvrstavanje sportova i klubova vrši se temeljem bodovanja iz Pravilnika o izračunu vrijednosti pojedinog sporta i primjenom Pravilnika o nositelju kvalitete.</w:t>
            </w:r>
          </w:p>
        </w:tc>
        <w:tc>
          <w:tcPr>
            <w:tcW w:w="1157" w:type="dxa"/>
            <w:tcBorders>
              <w:top w:val="nil"/>
              <w:left w:val="nil"/>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nil"/>
              <w:left w:val="nil"/>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nil"/>
              <w:left w:val="nil"/>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nil"/>
              <w:left w:val="nil"/>
              <w:bottom w:val="nil"/>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nil"/>
              <w:left w:val="nil"/>
              <w:bottom w:val="nil"/>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nil"/>
              <w:left w:val="nil"/>
              <w:bottom w:val="nil"/>
              <w:right w:val="single" w:sz="8"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lang w:eastAsia="hr-HR"/>
              </w:rPr>
            </w:pPr>
            <w:r w:rsidRPr="009E29AA">
              <w:rPr>
                <w:rFonts w:ascii="Calibri" w:eastAsia="Times New Roman" w:hAnsi="Calibri" w:cs="Times New Roman"/>
                <w:b/>
                <w:bCs/>
                <w:color w:val="000000"/>
                <w:lang w:eastAsia="hr-HR"/>
              </w:rPr>
              <w:t> </w:t>
            </w:r>
          </w:p>
        </w:tc>
      </w:tr>
      <w:tr w:rsidR="009F53B4" w:rsidRPr="009E29AA" w:rsidTr="006B01C9">
        <w:trPr>
          <w:trHeight w:val="4275"/>
        </w:trPr>
        <w:tc>
          <w:tcPr>
            <w:tcW w:w="352" w:type="dxa"/>
            <w:tcBorders>
              <w:top w:val="single" w:sz="4" w:space="0" w:color="auto"/>
              <w:left w:val="single" w:sz="8" w:space="0" w:color="auto"/>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939"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115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5. Sportska rekreacija i sport osoba s inv.</w:t>
            </w:r>
          </w:p>
        </w:tc>
        <w:tc>
          <w:tcPr>
            <w:tcW w:w="1159"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5. Člankom 53. i 58. Zakona o sportu određeno je da se potiče  sportska  rekreacija kao osobito pozitivan sastojak urbanog života i da se posebno skrbi o korisnicima – sportašima s posebnim potrebama.</w:t>
            </w:r>
          </w:p>
        </w:tc>
        <w:tc>
          <w:tcPr>
            <w:tcW w:w="1157"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lang w:eastAsia="hr-HR"/>
              </w:rPr>
            </w:pPr>
            <w:r w:rsidRPr="009E29AA">
              <w:rPr>
                <w:rFonts w:ascii="Calibri" w:eastAsia="Times New Roman" w:hAnsi="Calibri" w:cs="Times New Roman"/>
                <w:b/>
                <w:bCs/>
                <w:color w:val="000000"/>
                <w:lang w:eastAsia="hr-HR"/>
              </w:rPr>
              <w:t> </w:t>
            </w:r>
          </w:p>
        </w:tc>
      </w:tr>
      <w:tr w:rsidR="009F53B4" w:rsidRPr="009E29AA" w:rsidTr="006B01C9">
        <w:trPr>
          <w:trHeight w:val="6435"/>
        </w:trPr>
        <w:tc>
          <w:tcPr>
            <w:tcW w:w="352" w:type="dxa"/>
            <w:tcBorders>
              <w:top w:val="single" w:sz="4" w:space="0" w:color="auto"/>
              <w:left w:val="single" w:sz="8" w:space="0" w:color="auto"/>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lastRenderedPageBreak/>
              <w:t> </w:t>
            </w:r>
          </w:p>
        </w:tc>
        <w:tc>
          <w:tcPr>
            <w:tcW w:w="939"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115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6. Zajednički programi </w:t>
            </w:r>
          </w:p>
        </w:tc>
        <w:tc>
          <w:tcPr>
            <w:tcW w:w="1159"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24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Planiranim sredstvima financirat će se aktivnosti koje se neplanirano javljaju, kao što su nabavka sportskih priznanja, sportske opreme i rekvizita, usluge marketinga i izrade i održavanje web stranice za potrebe sporta i promidžbe Grada, te provedbu sportskih priredbi i manifestacija u kojima Grad ima značajnog udjela.</w:t>
            </w:r>
          </w:p>
        </w:tc>
        <w:tc>
          <w:tcPr>
            <w:tcW w:w="1157"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828" w:type="dxa"/>
            <w:tcBorders>
              <w:top w:val="single" w:sz="4" w:space="0" w:color="auto"/>
              <w:left w:val="nil"/>
              <w:bottom w:val="single" w:sz="4"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4"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single" w:sz="4" w:space="0" w:color="auto"/>
              <w:left w:val="nil"/>
              <w:bottom w:val="single" w:sz="4" w:space="0" w:color="auto"/>
              <w:right w:val="single" w:sz="8"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lang w:eastAsia="hr-HR"/>
              </w:rPr>
            </w:pPr>
            <w:r w:rsidRPr="009E29AA">
              <w:rPr>
                <w:rFonts w:ascii="Calibri" w:eastAsia="Times New Roman" w:hAnsi="Calibri" w:cs="Times New Roman"/>
                <w:b/>
                <w:bCs/>
                <w:color w:val="000000"/>
                <w:lang w:eastAsia="hr-HR"/>
              </w:rPr>
              <w:t> </w:t>
            </w:r>
          </w:p>
        </w:tc>
      </w:tr>
      <w:tr w:rsidR="009F53B4" w:rsidRPr="009E29AA" w:rsidTr="006B01C9">
        <w:trPr>
          <w:trHeight w:val="3109"/>
        </w:trPr>
        <w:tc>
          <w:tcPr>
            <w:tcW w:w="352" w:type="dxa"/>
            <w:tcBorders>
              <w:top w:val="single" w:sz="4" w:space="0" w:color="auto"/>
              <w:left w:val="single" w:sz="8" w:space="0" w:color="auto"/>
              <w:bottom w:val="single" w:sz="8"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w:t>
            </w:r>
          </w:p>
        </w:tc>
        <w:tc>
          <w:tcPr>
            <w:tcW w:w="939" w:type="dxa"/>
            <w:tcBorders>
              <w:top w:val="single" w:sz="4" w:space="0" w:color="auto"/>
              <w:left w:val="nil"/>
              <w:bottom w:val="single" w:sz="8"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1158" w:type="dxa"/>
            <w:tcBorders>
              <w:top w:val="single" w:sz="4" w:space="0" w:color="auto"/>
              <w:left w:val="nil"/>
              <w:bottom w:val="single" w:sz="8" w:space="0" w:color="auto"/>
              <w:right w:val="single" w:sz="4" w:space="0" w:color="auto"/>
            </w:tcBorders>
            <w:shd w:val="clear" w:color="auto" w:fill="auto"/>
            <w:hideMark/>
          </w:tcPr>
          <w:p w:rsidR="009F53B4" w:rsidRPr="009E29AA" w:rsidRDefault="009F53B4" w:rsidP="009F53B4">
            <w:pPr>
              <w:spacing w:after="0" w:line="240" w:lineRule="auto"/>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 xml:space="preserve">7. Gospodarenje, korištenje, izgradnja i opremanje sportskih objekata </w:t>
            </w:r>
          </w:p>
        </w:tc>
        <w:tc>
          <w:tcPr>
            <w:tcW w:w="1159" w:type="dxa"/>
            <w:tcBorders>
              <w:top w:val="single" w:sz="4" w:space="0" w:color="auto"/>
              <w:left w:val="nil"/>
              <w:bottom w:val="single" w:sz="8" w:space="0" w:color="auto"/>
              <w:right w:val="nil"/>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Poslovi gospodarenja, korištenja, izgradnje i opremanja sportskih objekata predstavljaju jednu od osnovnih pretpostavki za izvođenje programa javnih potreba u sportu.</w:t>
            </w:r>
          </w:p>
        </w:tc>
        <w:tc>
          <w:tcPr>
            <w:tcW w:w="1157" w:type="dxa"/>
            <w:tcBorders>
              <w:top w:val="single" w:sz="4" w:space="0" w:color="auto"/>
              <w:left w:val="single" w:sz="4" w:space="0" w:color="auto"/>
              <w:bottom w:val="single" w:sz="8"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Odsjek za sport, voditelj</w:t>
            </w:r>
          </w:p>
        </w:tc>
        <w:tc>
          <w:tcPr>
            <w:tcW w:w="821" w:type="dxa"/>
            <w:tcBorders>
              <w:top w:val="single" w:sz="4" w:space="0" w:color="auto"/>
              <w:left w:val="nil"/>
              <w:bottom w:val="single" w:sz="8"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kalendarska godina</w:t>
            </w:r>
          </w:p>
        </w:tc>
        <w:tc>
          <w:tcPr>
            <w:tcW w:w="1275" w:type="dxa"/>
            <w:tcBorders>
              <w:top w:val="single" w:sz="4" w:space="0" w:color="auto"/>
              <w:left w:val="nil"/>
              <w:bottom w:val="single" w:sz="8"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 </w:t>
            </w:r>
          </w:p>
        </w:tc>
        <w:tc>
          <w:tcPr>
            <w:tcW w:w="828" w:type="dxa"/>
            <w:tcBorders>
              <w:top w:val="single" w:sz="4" w:space="0" w:color="auto"/>
              <w:left w:val="nil"/>
              <w:bottom w:val="single" w:sz="8" w:space="0" w:color="auto"/>
              <w:right w:val="single" w:sz="4" w:space="0" w:color="auto"/>
            </w:tcBorders>
            <w:shd w:val="clear" w:color="000000" w:fill="FFFFFF"/>
            <w:hideMark/>
          </w:tcPr>
          <w:p w:rsidR="009F53B4" w:rsidRPr="009E29AA" w:rsidRDefault="009F53B4" w:rsidP="009F53B4">
            <w:pPr>
              <w:spacing w:after="0" w:line="240" w:lineRule="auto"/>
              <w:jc w:val="center"/>
              <w:rPr>
                <w:rFonts w:ascii="Calibri" w:eastAsia="Times New Roman" w:hAnsi="Calibri" w:cs="Times New Roman"/>
                <w:b/>
                <w:bCs/>
                <w:sz w:val="16"/>
                <w:szCs w:val="16"/>
                <w:lang w:eastAsia="hr-HR"/>
              </w:rPr>
            </w:pPr>
            <w:r w:rsidRPr="009E29AA">
              <w:rPr>
                <w:rFonts w:ascii="Calibri" w:eastAsia="Times New Roman" w:hAnsi="Calibri" w:cs="Times New Roman"/>
                <w:b/>
                <w:bCs/>
                <w:sz w:val="16"/>
                <w:szCs w:val="16"/>
                <w:lang w:eastAsia="hr-HR"/>
              </w:rPr>
              <w:t>P</w:t>
            </w:r>
          </w:p>
        </w:tc>
        <w:tc>
          <w:tcPr>
            <w:tcW w:w="938" w:type="dxa"/>
            <w:tcBorders>
              <w:top w:val="single" w:sz="4" w:space="0" w:color="auto"/>
              <w:left w:val="nil"/>
              <w:bottom w:val="single" w:sz="8" w:space="0" w:color="auto"/>
              <w:right w:val="single" w:sz="4" w:space="0" w:color="auto"/>
            </w:tcBorders>
            <w:shd w:val="clear" w:color="auto" w:fill="auto"/>
            <w:hideMark/>
          </w:tcPr>
          <w:p w:rsidR="009F53B4" w:rsidRPr="009E29AA" w:rsidRDefault="009F53B4" w:rsidP="009F53B4">
            <w:pPr>
              <w:spacing w:after="0" w:line="240" w:lineRule="auto"/>
              <w:jc w:val="center"/>
              <w:rPr>
                <w:rFonts w:ascii="Calibri" w:eastAsia="Times New Roman" w:hAnsi="Calibri" w:cs="Times New Roman"/>
                <w:b/>
                <w:bCs/>
                <w:color w:val="000000"/>
                <w:sz w:val="16"/>
                <w:szCs w:val="16"/>
                <w:lang w:eastAsia="hr-HR"/>
              </w:rPr>
            </w:pPr>
            <w:r w:rsidRPr="009E29AA">
              <w:rPr>
                <w:rFonts w:ascii="Calibri" w:eastAsia="Times New Roman" w:hAnsi="Calibri" w:cs="Times New Roman"/>
                <w:b/>
                <w:bCs/>
                <w:color w:val="000000"/>
                <w:sz w:val="16"/>
                <w:szCs w:val="16"/>
                <w:lang w:eastAsia="hr-HR"/>
              </w:rPr>
              <w:t>DA</w:t>
            </w:r>
          </w:p>
        </w:tc>
        <w:tc>
          <w:tcPr>
            <w:tcW w:w="1109" w:type="dxa"/>
            <w:tcBorders>
              <w:top w:val="single" w:sz="4" w:space="0" w:color="auto"/>
              <w:left w:val="nil"/>
              <w:bottom w:val="single" w:sz="8" w:space="0" w:color="auto"/>
              <w:right w:val="single" w:sz="8" w:space="0" w:color="auto"/>
            </w:tcBorders>
            <w:shd w:val="clear" w:color="auto" w:fill="auto"/>
            <w:hideMark/>
          </w:tcPr>
          <w:p w:rsidR="009F53B4" w:rsidRPr="009E29AA" w:rsidRDefault="009F53B4" w:rsidP="009F53B4">
            <w:pPr>
              <w:spacing w:after="0" w:line="240" w:lineRule="auto"/>
              <w:rPr>
                <w:rFonts w:ascii="Calibri" w:eastAsia="Times New Roman" w:hAnsi="Calibri" w:cs="Times New Roman"/>
                <w:color w:val="000000"/>
                <w:lang w:eastAsia="hr-HR"/>
              </w:rPr>
            </w:pPr>
            <w:r w:rsidRPr="009E29AA">
              <w:rPr>
                <w:rFonts w:ascii="Calibri" w:eastAsia="Times New Roman" w:hAnsi="Calibri" w:cs="Times New Roman"/>
                <w:color w:val="000000"/>
                <w:lang w:eastAsia="hr-HR"/>
              </w:rPr>
              <w:t> </w:t>
            </w:r>
          </w:p>
        </w:tc>
      </w:tr>
    </w:tbl>
    <w:p w:rsidR="00813C23" w:rsidRDefault="00813C23" w:rsidP="00F53793">
      <w:pPr>
        <w:jc w:val="both"/>
        <w:rPr>
          <w:rFonts w:ascii="Times New Roman" w:hAnsi="Times New Roman" w:cs="Times New Roman"/>
          <w:b/>
          <w:sz w:val="24"/>
          <w:szCs w:val="24"/>
        </w:rPr>
      </w:pPr>
    </w:p>
    <w:p w:rsidR="00796600" w:rsidRPr="00796600" w:rsidRDefault="00796600" w:rsidP="00796600">
      <w:pPr>
        <w:ind w:left="360"/>
        <w:jc w:val="both"/>
        <w:rPr>
          <w:rFonts w:ascii="Times New Roman" w:hAnsi="Times New Roman" w:cs="Times New Roman"/>
          <w:b/>
          <w:sz w:val="24"/>
          <w:szCs w:val="24"/>
        </w:rPr>
      </w:pPr>
    </w:p>
    <w:p w:rsidR="00796600" w:rsidRPr="00796600" w:rsidRDefault="00796600" w:rsidP="00796600">
      <w:pPr>
        <w:ind w:left="360"/>
        <w:jc w:val="both"/>
        <w:rPr>
          <w:rFonts w:ascii="Times New Roman" w:hAnsi="Times New Roman" w:cs="Times New Roman"/>
          <w:b/>
          <w:sz w:val="24"/>
          <w:szCs w:val="24"/>
        </w:rPr>
      </w:pPr>
    </w:p>
    <w:p w:rsidR="00796600" w:rsidRPr="00796600" w:rsidRDefault="00796600" w:rsidP="00796600">
      <w:pPr>
        <w:ind w:left="360"/>
        <w:jc w:val="both"/>
        <w:rPr>
          <w:rFonts w:ascii="Times New Roman" w:hAnsi="Times New Roman" w:cs="Times New Roman"/>
          <w:b/>
          <w:sz w:val="24"/>
          <w:szCs w:val="24"/>
        </w:rPr>
      </w:pPr>
    </w:p>
    <w:p w:rsidR="00796600" w:rsidRPr="00796600" w:rsidRDefault="00796600" w:rsidP="00796600">
      <w:pPr>
        <w:ind w:left="567"/>
        <w:jc w:val="both"/>
        <w:rPr>
          <w:rFonts w:ascii="Times New Roman" w:hAnsi="Times New Roman" w:cs="Times New Roman"/>
          <w:b/>
          <w:sz w:val="24"/>
          <w:szCs w:val="24"/>
        </w:rPr>
      </w:pPr>
    </w:p>
    <w:p w:rsidR="00796600" w:rsidRPr="00796600" w:rsidRDefault="00796600" w:rsidP="00796600">
      <w:pPr>
        <w:ind w:left="567"/>
        <w:jc w:val="both"/>
        <w:rPr>
          <w:rFonts w:ascii="Times New Roman" w:hAnsi="Times New Roman" w:cs="Times New Roman"/>
          <w:b/>
          <w:sz w:val="24"/>
          <w:szCs w:val="24"/>
        </w:rPr>
      </w:pPr>
    </w:p>
    <w:p w:rsidR="00796600" w:rsidRPr="00796600" w:rsidRDefault="00796600" w:rsidP="00796600">
      <w:pPr>
        <w:ind w:left="567"/>
        <w:jc w:val="both"/>
        <w:rPr>
          <w:rFonts w:ascii="Times New Roman" w:hAnsi="Times New Roman" w:cs="Times New Roman"/>
          <w:b/>
          <w:sz w:val="24"/>
          <w:szCs w:val="24"/>
        </w:rPr>
      </w:pPr>
    </w:p>
    <w:p w:rsidR="00796600" w:rsidRPr="00796600" w:rsidRDefault="00796600" w:rsidP="00796600">
      <w:pPr>
        <w:ind w:left="567"/>
        <w:jc w:val="both"/>
        <w:rPr>
          <w:rFonts w:ascii="Times New Roman" w:hAnsi="Times New Roman" w:cs="Times New Roman"/>
          <w:b/>
          <w:sz w:val="24"/>
          <w:szCs w:val="24"/>
        </w:rPr>
      </w:pPr>
    </w:p>
    <w:p w:rsidR="00796600" w:rsidRPr="00796600" w:rsidRDefault="00796600" w:rsidP="00796600">
      <w:pPr>
        <w:ind w:left="567"/>
        <w:jc w:val="both"/>
        <w:rPr>
          <w:rFonts w:ascii="Times New Roman" w:hAnsi="Times New Roman" w:cs="Times New Roman"/>
          <w:b/>
          <w:sz w:val="24"/>
          <w:szCs w:val="24"/>
        </w:rPr>
      </w:pPr>
    </w:p>
    <w:p w:rsidR="007D1CBE" w:rsidRDefault="006B01C9" w:rsidP="006B01C9">
      <w:pPr>
        <w:pStyle w:val="Odlomakpopisa"/>
        <w:numPr>
          <w:ilvl w:val="1"/>
          <w:numId w:val="19"/>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Upravni odjel za socijalnu skrb i zdravstvo</w:t>
      </w:r>
    </w:p>
    <w:p w:rsidR="00796600" w:rsidRDefault="00796600" w:rsidP="00796600">
      <w:pPr>
        <w:jc w:val="both"/>
        <w:rPr>
          <w:rFonts w:ascii="Times New Roman" w:hAnsi="Times New Roman" w:cs="Times New Roman"/>
          <w:b/>
          <w:sz w:val="24"/>
          <w:szCs w:val="24"/>
        </w:rPr>
      </w:pPr>
    </w:p>
    <w:p w:rsidR="00DA2EB8" w:rsidRPr="00C256E6" w:rsidRDefault="00DA2EB8" w:rsidP="00DA2EB8">
      <w:pPr>
        <w:pStyle w:val="Default"/>
        <w:jc w:val="both"/>
        <w:rPr>
          <w:bCs/>
        </w:rPr>
      </w:pPr>
      <w:r w:rsidRPr="00C256E6">
        <w:rPr>
          <w:bCs/>
        </w:rPr>
        <w:t xml:space="preserve">PROGRAM KONTROLE KOMARACA </w:t>
      </w:r>
    </w:p>
    <w:p w:rsidR="00DA2EB8" w:rsidRPr="00C256E6" w:rsidRDefault="00DA2EB8" w:rsidP="00DA2EB8">
      <w:pPr>
        <w:pStyle w:val="Default"/>
        <w:jc w:val="both"/>
        <w:rPr>
          <w:bCs/>
        </w:rPr>
      </w:pPr>
    </w:p>
    <w:p w:rsidR="00DA2EB8" w:rsidRPr="00C256E6" w:rsidRDefault="00DA2EB8" w:rsidP="00DA2EB8">
      <w:pPr>
        <w:pStyle w:val="Default"/>
        <w:jc w:val="both"/>
      </w:pPr>
    </w:p>
    <w:p w:rsidR="00DA2EB8" w:rsidRPr="00C256E6" w:rsidRDefault="00DA2EB8" w:rsidP="00DA2EB8">
      <w:pPr>
        <w:pStyle w:val="Default"/>
        <w:jc w:val="both"/>
      </w:pPr>
      <w:r w:rsidRPr="00C256E6">
        <w:t xml:space="preserve">       Radi efikasnijeg i pravovremenog suzbijanja najezde komaraca na području Grada Osijeka, Vlada Republike Hrvatske donijela je Rješenje o odobrenju sredstava na teret Proračunske zalihe Državnog proračuna Republike Hrvatske za 2014. kojim se Gradu Osijeku odobrava iznos od 5.000.000,00 kn radi sufinanciranja dijela troškova za suzbijanje najezde komaraca na području Grada Osijeka u 2014. godine. </w:t>
      </w:r>
    </w:p>
    <w:p w:rsidR="00DA2EB8" w:rsidRPr="00C256E6" w:rsidRDefault="00DA2EB8" w:rsidP="00DA2EB8">
      <w:pPr>
        <w:pStyle w:val="Default"/>
        <w:jc w:val="both"/>
      </w:pPr>
    </w:p>
    <w:p w:rsidR="00DA2EB8" w:rsidRPr="00C256E6" w:rsidRDefault="00DA2EB8" w:rsidP="00DA2EB8">
      <w:pPr>
        <w:pStyle w:val="Default"/>
        <w:numPr>
          <w:ilvl w:val="0"/>
          <w:numId w:val="28"/>
        </w:numPr>
        <w:jc w:val="both"/>
        <w:rPr>
          <w:bCs/>
        </w:rPr>
      </w:pPr>
      <w:r w:rsidRPr="00C256E6">
        <w:rPr>
          <w:bCs/>
        </w:rPr>
        <w:t xml:space="preserve">Monitoring i istraživanje komaraca </w:t>
      </w:r>
    </w:p>
    <w:p w:rsidR="00DA2EB8" w:rsidRPr="00C256E6" w:rsidRDefault="00DA2EB8" w:rsidP="00DA2EB8">
      <w:pPr>
        <w:pStyle w:val="Default"/>
        <w:ind w:left="360"/>
        <w:jc w:val="both"/>
      </w:pPr>
    </w:p>
    <w:p w:rsidR="00DA2EB8" w:rsidRPr="00C256E6" w:rsidRDefault="00DA2EB8" w:rsidP="00DA2EB8">
      <w:pPr>
        <w:pStyle w:val="Default"/>
        <w:jc w:val="both"/>
      </w:pPr>
      <w:r w:rsidRPr="00C256E6">
        <w:t xml:space="preserve">Grad Osijek i Odjel za biologiju, Sveučilište Josipa Jurja Strossmayera u Osijeku sklopili su dana 11. travnja 2013. godine Ugovor o pružanju usluga monitoringa i istraživanja komaraca u gradu Osijeku (Klasa: 406-01/12-01/44, Urbroj: 2158/01-15-00/04-13-12). Na temelju gore navedenog Ugovora, usluge monitoringa obuhvaćale su: </w:t>
      </w:r>
    </w:p>
    <w:p w:rsidR="00DA2EB8" w:rsidRPr="00C256E6" w:rsidRDefault="00DA2EB8" w:rsidP="00DA2EB8">
      <w:pPr>
        <w:pStyle w:val="Default"/>
        <w:jc w:val="both"/>
      </w:pPr>
      <w:r w:rsidRPr="00C256E6">
        <w:t xml:space="preserve">- kontrolu legala koja je obuhvaćala dva puta tjedno pregledavanja svih potencijalnih legala i pronalazak novih koji kao rezultat trebaju dati podatke o trenutnom stanju koji se mogu prognostički interpretirati i izraditi baze podataka za legla-kartiranje, </w:t>
      </w:r>
    </w:p>
    <w:p w:rsidR="00DA2EB8" w:rsidRPr="00C256E6" w:rsidRDefault="00DA2EB8" w:rsidP="00DA2EB8">
      <w:pPr>
        <w:pStyle w:val="Default"/>
        <w:jc w:val="both"/>
      </w:pPr>
      <w:r w:rsidRPr="00C256E6">
        <w:t xml:space="preserve">- uzorkovanje odraslih komaraca na različitim mjestima radi izdavanja naputaka za tretiranje. Na osnovu tih podataka kreirale su se karte trenutne aktivnosti komaraca u gradu, predlagala su se mjesta, vremena i opseg tretiranja koja su obuhvaćena najezdom te izdavali nalozi za tretiranje (larvicidno i adulticidno) prema točnim GPS koordinatama nakon čega je slijedila procjena učinkovitosti tretmana, </w:t>
      </w:r>
    </w:p>
    <w:p w:rsidR="00DA2EB8" w:rsidRPr="00C256E6" w:rsidRDefault="00DA2EB8" w:rsidP="00DA2EB8">
      <w:pPr>
        <w:pStyle w:val="Default"/>
        <w:jc w:val="both"/>
      </w:pPr>
      <w:r w:rsidRPr="00C256E6">
        <w:t xml:space="preserve">- izvješćivanje javnosti o trenutnom stanju na terenu koja se odvijala putem Web stranice koja se ažurirala svaki drugi dan. </w:t>
      </w:r>
    </w:p>
    <w:p w:rsidR="00DA2EB8" w:rsidRPr="00C256E6" w:rsidRDefault="00DA2EB8" w:rsidP="00DA2EB8">
      <w:pPr>
        <w:pStyle w:val="Default"/>
        <w:jc w:val="both"/>
      </w:pPr>
    </w:p>
    <w:p w:rsidR="00DA2EB8" w:rsidRPr="00C256E6" w:rsidRDefault="00DA2EB8" w:rsidP="00DA2EB8">
      <w:pPr>
        <w:pStyle w:val="Default"/>
        <w:jc w:val="both"/>
      </w:pPr>
      <w:r w:rsidRPr="00C256E6">
        <w:t xml:space="preserve">Osnovni zadatak monitoringa bio je provoditi kontrolu komaraca u Osijeku na osnovi preciznog poznavanja stanja komaraca na terenu, te na osnovi dobivenih rezultata dati preporuke za tretiranja. Monitoring i istraživanje komaraca započeo je 22. travnja 2014., a završio je 17. listopada 2014. Tijekom 2014. Zabilježene su tri generacije poplavnih komaraca, obavljeno je 4429 uzorkovanja, uhvaćeno je 334.640 odraslih komaraca tj. dvostruko više nego prošle godine i 44.000 ličinki komaraca- Ukupno je izdano 126 preporuka za tretiranje, pri čemu je svaka sadržavala kartu dijela grada s naznačenom vrstom, opsegom i površinom potrebnog tretmana. U 37 % od ukupno 1330 mjerenja broj komaraca bio je veći od 15 komaraca u 15 minuta, a u lipnju čak 56% mjerenja bila u iznad te granice. Javnost je bila obaviještena o brojnosti komaraca u gradu putem web stranice </w:t>
      </w:r>
      <w:hyperlink r:id="rId30" w:history="1">
        <w:r w:rsidRPr="00C256E6">
          <w:rPr>
            <w:rStyle w:val="Hiperveza"/>
          </w:rPr>
          <w:t>http://komarci.biologija.unios.hr/</w:t>
        </w:r>
      </w:hyperlink>
      <w:r w:rsidRPr="00C256E6">
        <w:t xml:space="preserve">. </w:t>
      </w:r>
    </w:p>
    <w:p w:rsidR="00DA2EB8" w:rsidRPr="00C256E6" w:rsidRDefault="00DA2EB8" w:rsidP="00DA2EB8">
      <w:pPr>
        <w:pStyle w:val="Default"/>
        <w:jc w:val="both"/>
      </w:pPr>
    </w:p>
    <w:p w:rsidR="00DA2EB8" w:rsidRPr="00C256E6" w:rsidRDefault="00DA2EB8" w:rsidP="00DA2EB8">
      <w:pPr>
        <w:pStyle w:val="Default"/>
        <w:numPr>
          <w:ilvl w:val="0"/>
          <w:numId w:val="28"/>
        </w:numPr>
        <w:jc w:val="both"/>
        <w:rPr>
          <w:bCs/>
        </w:rPr>
      </w:pPr>
      <w:r w:rsidRPr="00C256E6">
        <w:rPr>
          <w:bCs/>
        </w:rPr>
        <w:t xml:space="preserve">Suzbijanje komaraca </w:t>
      </w:r>
    </w:p>
    <w:p w:rsidR="00DA2EB8" w:rsidRPr="00C256E6" w:rsidRDefault="00DA2EB8" w:rsidP="00DA2EB8">
      <w:pPr>
        <w:pStyle w:val="Default"/>
        <w:ind w:left="360"/>
        <w:jc w:val="both"/>
      </w:pPr>
    </w:p>
    <w:p w:rsidR="00DA2EB8" w:rsidRPr="00C256E6" w:rsidRDefault="00DA2EB8" w:rsidP="00DA2EB8">
      <w:pPr>
        <w:pStyle w:val="Default"/>
        <w:jc w:val="both"/>
      </w:pPr>
      <w:r w:rsidRPr="00C256E6">
        <w:t xml:space="preserve">Grad Osijek i Zavod za javno zdravstvo Osječko-baranjske županije, Osijek (u daljnjem tekstu: Zavod) sklopili su dana 21. ožujka 2013. Okvirni sporazum o pružanju usluga kontrole i suzbijanja komaraca na području grada Osijeka (Klasa: 406-01/12-01/45, Urbroj: 2158/01-03-00/01-13-14) za razdoblje 2 godine - 2013. i 2014. godine. Suzbijanje komaraca u 2014. godini na području Grada Osijeka provodio se na osnovi Godišnjeg programa mjera za dezinsekciju i deratizaciju na području grada Osijeka za 2014. godinu (Službeni glasnik Grada Osijeka br. 2/14). kojim je utvrđena provedba obvezne preventivne dezinsekcije i deratizacije, kao posebna mjera zaštite pučanstva od zaraznih bolesti i na osnovi Provedbenog plana dezinsekcije i deratizacije kao posebne mjere na području Grada 22 Osijeka za 2013. godinu (Službeni glasnik Grada Osijeka br. 2/14). </w:t>
      </w:r>
    </w:p>
    <w:p w:rsidR="00DA2EB8" w:rsidRPr="00C256E6" w:rsidRDefault="00DA2EB8" w:rsidP="00DA2EB8">
      <w:pPr>
        <w:pStyle w:val="Default"/>
        <w:jc w:val="both"/>
      </w:pPr>
      <w:r w:rsidRPr="00C256E6">
        <w:lastRenderedPageBreak/>
        <w:t xml:space="preserve">Usluge suzbijanja komaraca na području Grada Osijeka obuhvaćale su: </w:t>
      </w:r>
    </w:p>
    <w:p w:rsidR="00DA2EB8" w:rsidRPr="00C256E6" w:rsidRDefault="00DA2EB8" w:rsidP="00DA2EB8">
      <w:pPr>
        <w:pStyle w:val="Default"/>
        <w:jc w:val="both"/>
      </w:pPr>
      <w:r w:rsidRPr="00C256E6">
        <w:t xml:space="preserve">- suzbijanje potencijalnih legala larvi komaraca na području Grada Osijeka -ukupno 346,3 ha, </w:t>
      </w:r>
    </w:p>
    <w:p w:rsidR="00DA2EB8" w:rsidRPr="00C256E6" w:rsidRDefault="00DA2EB8" w:rsidP="00DA2EB8">
      <w:pPr>
        <w:pStyle w:val="Default"/>
        <w:jc w:val="both"/>
      </w:pPr>
      <w:r w:rsidRPr="00C256E6">
        <w:t xml:space="preserve">- suzbijanje odraslih komaraca sa zemlje (swing fog aparatima sa vozila) - ukupno 20.716 ha. </w:t>
      </w:r>
    </w:p>
    <w:p w:rsidR="00DA2EB8" w:rsidRPr="00C256E6" w:rsidRDefault="00DA2EB8" w:rsidP="00DA2EB8">
      <w:pPr>
        <w:pStyle w:val="Default"/>
        <w:jc w:val="both"/>
      </w:pPr>
      <w:r w:rsidRPr="00C256E6">
        <w:t xml:space="preserve">Poslovi tretiranja suzbijanja komaraca obavljeni su preporukom monitoringa i naloga Grada Osijeka. Tijekom svibnja na području zelenog pojasa grada Osijeka ukupno je tretirano 1160 ha površine, od toga adulticidnim tretmanom – sa tla i 1100 ha zelene površine iz zraka metodom toplog zamagljivanja. Tijekom lipnja 2014. na područjima gradskih četvrti i prigradskih naselja grada Osijeka ukupno je tretirano 10.601 ha površine, od toga 8.181 ha adulticidnim tretmanom – sa tla metodom swing fog uređaja s vozila i 2.420 ha zelene površine iz zraka. Tijekom srpnja 2014. na područjima gradskih četvrti i prigradskih naselja grada Osijeka ukupno je tretirano 1.560 ha sa tla metodom swing fog uređajima sa vozila. Tijekom kolovoza 2014. na područjima gradskih četvrti i prigradskih naselja grada Osijeka ukupno je tretirano 1.550 ha sa tla metodom swing fog uređajima sa vozila. Tijekom rujna 2014. na područjima gradskih četvrti i prigradskih naselja grada Osijeka ukupno je tretirano 2.430 ha sa tla metodom swing fog uređajima sa vozila. Tijekom listopada 2014. na područjima gradskih četvrti i prigradskih naselja grada Osijeka ukupno je tretirano 2.415 ha sa tla metodom swing fog uređajima sa vozila. </w:t>
      </w:r>
    </w:p>
    <w:p w:rsidR="00DA2EB8" w:rsidRPr="00C256E6" w:rsidRDefault="00DA2EB8" w:rsidP="00DA2EB8">
      <w:pPr>
        <w:pStyle w:val="Default"/>
        <w:jc w:val="both"/>
      </w:pPr>
    </w:p>
    <w:p w:rsidR="00DA2EB8" w:rsidRPr="00C256E6" w:rsidRDefault="00DA2EB8" w:rsidP="00DA2EB8">
      <w:pPr>
        <w:pStyle w:val="Default"/>
        <w:numPr>
          <w:ilvl w:val="0"/>
          <w:numId w:val="28"/>
        </w:numPr>
        <w:jc w:val="both"/>
        <w:rPr>
          <w:bCs/>
        </w:rPr>
      </w:pPr>
      <w:r w:rsidRPr="00C256E6">
        <w:rPr>
          <w:bCs/>
        </w:rPr>
        <w:t xml:space="preserve">Kontrola učinkovitosti i efikasnosti tretmana </w:t>
      </w:r>
    </w:p>
    <w:p w:rsidR="00DA2EB8" w:rsidRPr="00C256E6" w:rsidRDefault="00DA2EB8" w:rsidP="00DA2EB8">
      <w:pPr>
        <w:pStyle w:val="Default"/>
        <w:ind w:left="360"/>
        <w:jc w:val="both"/>
      </w:pPr>
    </w:p>
    <w:p w:rsidR="00DA2EB8" w:rsidRPr="00C256E6" w:rsidRDefault="00DA2EB8" w:rsidP="00DA2EB8">
      <w:pPr>
        <w:pStyle w:val="Default"/>
        <w:jc w:val="both"/>
      </w:pPr>
      <w:r w:rsidRPr="00C256E6">
        <w:t>Odjel za biologiju Sveučilišta J. J. Strossmayera u Osijeku temeljem dostavljene ponude od preuzeo je obavezu kontinuirane kontrole učinkovitosti i efikasnosti tretmana suzbijanja najezde komaraca.</w:t>
      </w:r>
    </w:p>
    <w:p w:rsidR="00DA2EB8" w:rsidRPr="00C256E6" w:rsidRDefault="00DA2EB8" w:rsidP="00DA2EB8">
      <w:pPr>
        <w:pStyle w:val="Default"/>
        <w:jc w:val="both"/>
      </w:pPr>
      <w:r w:rsidRPr="00C256E6">
        <w:t xml:space="preserve"> </w:t>
      </w:r>
    </w:p>
    <w:p w:rsidR="00DA2EB8" w:rsidRPr="00C256E6" w:rsidRDefault="00DA2EB8" w:rsidP="00DA2EB8">
      <w:pPr>
        <w:pStyle w:val="Default"/>
        <w:numPr>
          <w:ilvl w:val="0"/>
          <w:numId w:val="28"/>
        </w:numPr>
        <w:jc w:val="both"/>
        <w:rPr>
          <w:bCs/>
        </w:rPr>
      </w:pPr>
      <w:r w:rsidRPr="00C256E6">
        <w:rPr>
          <w:bCs/>
        </w:rPr>
        <w:t xml:space="preserve">Stručni nadzor nad provođenjem usluga suzbijanja komaraca </w:t>
      </w:r>
    </w:p>
    <w:p w:rsidR="00DA2EB8" w:rsidRPr="00C256E6" w:rsidRDefault="00DA2EB8" w:rsidP="00DA2EB8">
      <w:pPr>
        <w:pStyle w:val="Default"/>
        <w:ind w:left="360"/>
        <w:jc w:val="both"/>
      </w:pPr>
    </w:p>
    <w:p w:rsidR="00DA2EB8" w:rsidRPr="00C256E6" w:rsidRDefault="00DA2EB8" w:rsidP="00DA2EB8">
      <w:pPr>
        <w:pStyle w:val="Default"/>
        <w:jc w:val="both"/>
      </w:pPr>
      <w:r w:rsidRPr="00C256E6">
        <w:t xml:space="preserve">U cilju osiguranja stručnog nadzora nad provođenjem usluga suzbijanja komaraca, a sukladno članku 24. Zakona o zaštiti pučanstva od zaraznih bolesti Grad Osijek i Hrvatski zavod za javno zdravstvo Zagreb sklopili su dana 7. travnja 2014. godine Ugovor o obavljanju stručnog nadzora nad provođenjem usluga kontrole i suzbijanja komaraca na području Grada Osijeka u 2013. godini (Klasa: 501-01/14-01/9, Urbroj: 2158/01-10-00/01-14- 11). Zaključak stručnog nadzora je da su Godišnji program mjera i Provedbeni plan te njegova provedba u skladu sa Odlukom o provedbi preventivne i obvezne preventivne mjere dezinsekcije i deratizacije kao posebne mjere zaštite pučanstva od zaraznih bolesti na području grada Osijeka, pri čemu su i larvicidne i adulticidne mjere provođene sukladno nalazima monotoringa i donesenoj Odluci. Tijekom stručnog nadzora utvrđeno je da su kontrolirane površine bile jako infestirane zbog povoljnih vremenskih čimbenika tj. dosta oborina te povoljne temperature uključujući i iznadprosječne temperature tijekom cijele jeseni. Iz usporedbe obrađenih površina sa preporučenim iz naputaka prof. Medrića vidljivo je da je larvicidnih tretmana napravljeno 60 ha više nego preporučeno, dok s druge strane zbog nemogućnosti nabavke suhog leda preporučeni larvicidni tretman 715 ha iz zraka od 21. svibnja 2014. nije proveden. Glede adulticidnih tretmana iz zraka obrađena površina odgovara preporučenoj doj je sa zemlje odrađeno oko 4 % manje površine od preporučenog. Uočeno je i da su pojedini dijelovi grada loše prohodni što otežava tretiranje sa zemlje. Područje zelenog pojasa jako je loše i tamo su i najveća žarišta i glavno mjesto infestacije. Preporuka je komunalnim službama Grada Osijeka kontinuirano održavanje sanacijskih mjera zelenog pojasa te uređivanje pristupnih putova radi lakšeg pristupa vozila za tretiranje, kao i rješavanje pitanja prohodnosti pojedinih dijelova grada. Predlaže se nastavak utvrđene prakse pravovremenog potpisivanja ugovora i ranog početka larvicidnih tretmana. Nadalje, provedene mjere mogu se smatrati sustavnim kao posebne mjere koje se provode sukladno Zakonu o zaštiti pučanstva od zaraznih bolesti i Državnom programu mjera. </w:t>
      </w:r>
    </w:p>
    <w:p w:rsidR="00DA2EB8" w:rsidRPr="00C256E6" w:rsidRDefault="00DA2EB8" w:rsidP="00DA2EB8">
      <w:pPr>
        <w:pStyle w:val="Default"/>
        <w:jc w:val="both"/>
      </w:pPr>
    </w:p>
    <w:p w:rsidR="00DA2EB8" w:rsidRPr="00C256E6" w:rsidRDefault="00DA2EB8" w:rsidP="00DA2EB8">
      <w:pPr>
        <w:pStyle w:val="Default"/>
        <w:numPr>
          <w:ilvl w:val="0"/>
          <w:numId w:val="28"/>
        </w:numPr>
        <w:jc w:val="both"/>
        <w:rPr>
          <w:bCs/>
        </w:rPr>
      </w:pPr>
      <w:r w:rsidRPr="00C256E6">
        <w:rPr>
          <w:bCs/>
        </w:rPr>
        <w:t xml:space="preserve">Izrada Ekološko matematičkog modela za prognozu gustoće populacija komaraca u gradu Osijeku </w:t>
      </w:r>
    </w:p>
    <w:p w:rsidR="00DA2EB8" w:rsidRPr="00C256E6" w:rsidRDefault="00DA2EB8" w:rsidP="00DA2EB8">
      <w:pPr>
        <w:pStyle w:val="Default"/>
        <w:ind w:left="360"/>
        <w:jc w:val="both"/>
      </w:pPr>
    </w:p>
    <w:p w:rsidR="00DA2EB8" w:rsidRPr="00C256E6" w:rsidRDefault="00DA2EB8" w:rsidP="00DA2EB8">
      <w:pPr>
        <w:pStyle w:val="Default"/>
        <w:jc w:val="both"/>
      </w:pPr>
      <w:r w:rsidRPr="00C256E6">
        <w:t xml:space="preserve">       Unatoč velikim naporima i utrošenim sredstvima, učinkovita kontrola komaraca u Gradu Osijeku često izostaje. Vjerojatni razlozi za to su nedovoljna interakcija između timova koji obavljaju monitoring i onih koji obavljaju suzbijanje, ali i prostorno i vremenski nedovoljno precizno suzbijanje. Zbog toga je bilo nužno pristupiti novom načinu kontrole komaraca u Gradu Osijeku, u kojemu će intenzivna ekspertno-prognostička podrška omogućiti pravovremene i prostorno precizne akcije suzbijanja. U postupku javne nabave male vrijednosti, za izradu ekološko matematičkog modela za prognozu gustoće populacija komaraca u Gradu Osijeku i okolici odabrana je ponuda ponuditelja GEKOM – geofizikalno i ekološko modeliranje d.o.o., Trg senjskih uskoka 1-2, Zagreb.</w:t>
      </w:r>
    </w:p>
    <w:p w:rsidR="00DA2EB8" w:rsidRPr="00C256E6" w:rsidRDefault="00DA2EB8" w:rsidP="00DA2EB8">
      <w:pPr>
        <w:pStyle w:val="Default"/>
        <w:jc w:val="both"/>
      </w:pP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PROGRAM DERATIZACIJE </w:t>
      </w:r>
    </w:p>
    <w:p w:rsidR="00DA2EB8" w:rsidRPr="00C256E6" w:rsidRDefault="00DA2EB8"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Na temelju članka 4. stavka 1. Zakona o zaštiti pučanstva od zaraznih bolesti propisano je da su Republika Hrvatska, županije, odnosno Grad Zagreb, općine i gradovi obvezni osigurati provođenje mjera za zaštitu pučanstva od zaraznih bolesti propisane ovim Zakonom te sredstva za njihovo provođenje kao i stručni nadzor nad provođenjem tih mjera. Temeljem provedenog otvorenog postupka javne nabave velike vrijednosti usluga deratizacije na području Grada Osijeka, Grad Osijek i Zajednica ponuditelja Pestrid d.o.o., Bilje – nositelj ponude, Cosmosol d.o.o. Osijek, Asanator d.o.o. Višnjevac, Sanitacija d.d. Petrijevci i Vetam d.o.o. Tenja – članovi zajednice ponuditelja sklopili su dana 18. ožujka 2013. godine Ugovor o pružanju usluga deratizacije na području Grada Osijeka (Klasa: 406-01/12-01/43, Urbroj: 2158/01-02-13-15). Navedeni Ugovor primjenjivao se do 31. prosinca 2014. godine. </w:t>
      </w:r>
    </w:p>
    <w:p w:rsidR="00DA2EB8" w:rsidRPr="00C256E6" w:rsidRDefault="00DA2EB8" w:rsidP="00DA2EB8">
      <w:pPr>
        <w:pStyle w:val="Default"/>
        <w:jc w:val="both"/>
      </w:pPr>
      <w:r w:rsidRPr="00C256E6">
        <w:t xml:space="preserve">Na području Grada Osijeka provedena je </w:t>
      </w:r>
      <w:r w:rsidRPr="00C256E6">
        <w:rPr>
          <w:bCs/>
        </w:rPr>
        <w:t xml:space="preserve">proljetna deratizacija </w:t>
      </w:r>
      <w:r w:rsidRPr="00C256E6">
        <w:t xml:space="preserve">u razdoblju od 22. travnja do 7. svibnja 2014 u privatnim domaćinstvima, napuštenim i neuseljenim objektima, stambenim zgradama čime je obuhvaćeno 49.156 stambenih jedinica, deratizacija kanalizacijskih sustava u naseljima i ulicama (revizijski otvori-šahtovi), deratizacija odlagališta otpada u Sarvašu, uz istovremeno prikupljanje nekonzumiranih meka od ranije i skupljanje lešina glodavaca, 1500m2 deratizacija deponije Lončarica velika u Osijeku, površine 30000 m2 (dva tretiranja), deratizacija deponije Lončarica velika u Osijeku, skupljanje lešina glodavaca na površini od 30000 m2 (dva tretiranja). Deratizacijom su obuhvaćene i javne zelene površine kao i prostorije gradskih četvrti i mjesnih odbora i pripadajuća zelena površina, na površini od 70.000 m2 pri čemu su se koristile parafinske meke koje su se postavljale isključivo u aktivne štakorske rupe, nedostupne ljudima i životinjama. </w:t>
      </w:r>
      <w:r w:rsidRPr="00C256E6">
        <w:rPr>
          <w:bCs/>
        </w:rPr>
        <w:t xml:space="preserve">Jesenska deratizacija </w:t>
      </w:r>
      <w:r w:rsidRPr="00C256E6">
        <w:t>na području Grada Osijeka obavljena je u razdoblju od listopada do prosinca 2014. u privatnim domaćinstvima, napuštenim i neuseljenim objektima, stambenim zgradama čime je obuhvaćeno 49.956 stambenih jedinica</w:t>
      </w:r>
      <w:r w:rsidRPr="00C256E6">
        <w:rPr>
          <w:bCs/>
        </w:rPr>
        <w:t xml:space="preserve">. </w:t>
      </w:r>
      <w:r w:rsidRPr="00C256E6">
        <w:t>Obavljena je i deratizacija kanalizacijskih sustava u naseljima i ulicama (revizijski otvori-šahtovi), deratizacija odlagališta otpada u Sarvašu, uz istovremeno prikupljanje nekonzumiranih meka od ranije i skupljanje lešina glodavaca, 1500m2 deratizacija deponije Lončarica velika u Osijeku, površine 30000 m2 (dva tretiranja), deratizacija deponije Lončarica velika u Osijeku, skupljanje lešina glodavaca na površini od 30000 m2 (dva tretiranja). Deratizacijom su obuhvaćene i javne zelene površine kao i prostorije gradskih četvrti i mjesnih odbora i pripadajuća zelena površina, na površini od 70.000 m2 pri čemu su se koristile parafinske meke koje su se postavljale isključivo u aktivne štakorske rupe, nedostupne ljudima i životinjama. Stručni nadzor obavio Zavod za javno zdravstvo Osječko-baranjske županije temeljem potpisanog Ugovora.</w:t>
      </w:r>
    </w:p>
    <w:p w:rsidR="00DA2EB8" w:rsidRPr="00C256E6" w:rsidRDefault="00DA2EB8" w:rsidP="00DA2EB8">
      <w:pPr>
        <w:pStyle w:val="Default"/>
        <w:jc w:val="both"/>
      </w:pP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A25E69" w:rsidRDefault="00A25E69"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A25E69" w:rsidRDefault="00A25E69"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A25E69" w:rsidRDefault="00A25E69"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DA2EB8" w:rsidRDefault="00DA2EB8" w:rsidP="00DA2EB8">
      <w:p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lastRenderedPageBreak/>
        <w:t xml:space="preserve">SKLONIŠTE ZA ŽIVOTINJE I HIGIJENIČARSKA SLUŽBA </w:t>
      </w:r>
    </w:p>
    <w:p w:rsidR="00A25E69" w:rsidRPr="00C256E6" w:rsidRDefault="00A25E69"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Grad Osijek i Veterinarska stanica Slatina d.o.o. Slatina sklopili su </w:t>
      </w:r>
      <w:r w:rsidRPr="00C256E6">
        <w:rPr>
          <w:bCs/>
        </w:rPr>
        <w:t xml:space="preserve">Ugovor o pružanju usluga skloništa za životinje i higijeničarske službe </w:t>
      </w:r>
      <w:r w:rsidRPr="00C256E6">
        <w:t>na području Grada Osijeka za 2014. (Klasa: 406-01/12-01/48, Urbroj: 2158/01-17-00/04-13-22). U izvještajnom razdoblju u redovitim i svakodnevnim obilascima kao i na poziv pravnih i fizičkih osoba, veterinarske i sanitarne inspekcije, komunalnog redarstva Grada Osijeka, policije i Državne službe za zaštitu i spašavanje na području Grada Osijeka uklonjeno je ukupno 169 lešina životinja. Od ukupnog broja lešina 143 je lešine mačaka, 22 lešine pasa, 1 lešina lisice i 3 lešine kune. Sve lešine su odvezene u Belje AGRO-VET d.o.o. koji je registriran za zbrinjavanje nusproizvoda životinjskog podrijetla na neškodljivo uklanjanje, a mjesta na kojima su lešine zatečene pojačano su dezinficirana. Uhvaćeno je 136 pasa lutalica koji su smješteni u sklonište za životinje gdje im je osiguran adekvatan smještaj, hrana te svakodnevna veterinarska skrb i eventualno liječenje. Udomljeno je 111 psa te im je na taj način osiguran novi dom, a 25 pasa dovedenih u sklonište tijekom 2014. još se nalaze u skloništu.</w:t>
      </w:r>
    </w:p>
    <w:p w:rsidR="00DA2EB8" w:rsidRPr="00C256E6" w:rsidRDefault="00DA2EB8" w:rsidP="00DA2EB8">
      <w:pPr>
        <w:pStyle w:val="Default"/>
        <w:jc w:val="both"/>
      </w:pPr>
    </w:p>
    <w:p w:rsidR="00DA2EB8" w:rsidRPr="00C256E6" w:rsidRDefault="00DA2EB8" w:rsidP="00DA2EB8">
      <w:pPr>
        <w:pStyle w:val="Default"/>
        <w:jc w:val="both"/>
      </w:pPr>
    </w:p>
    <w:p w:rsidR="00DA2EB8" w:rsidRPr="00C256E6" w:rsidRDefault="00DA2EB8" w:rsidP="00DA2EB8">
      <w:pPr>
        <w:pStyle w:val="Default"/>
        <w:jc w:val="both"/>
      </w:pPr>
      <w:r w:rsidRPr="00C256E6">
        <w:t xml:space="preserve">PROGRAMI PREVENCIJE </w:t>
      </w:r>
    </w:p>
    <w:p w:rsidR="00DA2EB8" w:rsidRPr="00C256E6" w:rsidRDefault="00DA2EB8" w:rsidP="00DA2EB8">
      <w:pPr>
        <w:pStyle w:val="Default"/>
        <w:jc w:val="both"/>
      </w:pPr>
    </w:p>
    <w:p w:rsidR="00DA2EB8" w:rsidRPr="00C256E6" w:rsidRDefault="00DA2EB8" w:rsidP="00DA2EB8">
      <w:pPr>
        <w:pStyle w:val="Default"/>
        <w:jc w:val="both"/>
      </w:pPr>
      <w:r w:rsidRPr="00C256E6">
        <w:t xml:space="preserve">       Programi se provode u suradnji sa udrugama i institucijama, financiraju se iz Proračuna Grada Osijeka, Državnog proračuna, EU i drugih izvora.</w:t>
      </w:r>
    </w:p>
    <w:p w:rsidR="00DA2EB8" w:rsidRPr="00C256E6" w:rsidRDefault="00DA2EB8" w:rsidP="00DA2EB8">
      <w:pPr>
        <w:pStyle w:val="Default"/>
        <w:jc w:val="both"/>
      </w:pPr>
      <w:r w:rsidRPr="00C256E6">
        <w:t>Centar za dijete Caritasa Đakovačko-osječke nadbiskupije u Osijeku,</w:t>
      </w:r>
    </w:p>
    <w:p w:rsidR="00DA2EB8" w:rsidRPr="00C256E6" w:rsidRDefault="00DA2EB8" w:rsidP="00DA2EB8">
      <w:pPr>
        <w:pStyle w:val="Default"/>
        <w:jc w:val="both"/>
      </w:pPr>
      <w:r w:rsidRPr="00C256E6">
        <w:t>Bračno i obiteljsko savjetovalište Caritasa Đakovačko-osječke nadbiskupije u Osijeku,</w:t>
      </w:r>
    </w:p>
    <w:p w:rsidR="00DA2EB8" w:rsidRPr="00C256E6" w:rsidRDefault="00DA2EB8" w:rsidP="00DA2EB8">
      <w:pPr>
        <w:pStyle w:val="Default"/>
        <w:jc w:val="both"/>
      </w:pPr>
      <w:r w:rsidRPr="00C256E6">
        <w:t>"Sunce" Društvo za psihološku pomoć,</w:t>
      </w:r>
    </w:p>
    <w:p w:rsidR="00DA2EB8" w:rsidRPr="00C256E6" w:rsidRDefault="00DA2EB8" w:rsidP="00DA2EB8">
      <w:pPr>
        <w:pStyle w:val="Default"/>
        <w:jc w:val="both"/>
      </w:pPr>
      <w:r w:rsidRPr="00C256E6">
        <w:t>Telefon psihološke pomoći,</w:t>
      </w:r>
    </w:p>
    <w:p w:rsidR="00DA2EB8" w:rsidRPr="00C256E6" w:rsidRDefault="00DA2EB8" w:rsidP="00DA2EB8">
      <w:pPr>
        <w:pStyle w:val="Default"/>
        <w:jc w:val="both"/>
      </w:pPr>
      <w:r w:rsidRPr="00C256E6">
        <w:t>Psihološko savjetovalište za zaštitu djece i obitelji – Sunce,</w:t>
      </w:r>
    </w:p>
    <w:p w:rsidR="00DA2EB8" w:rsidRPr="00C256E6" w:rsidRDefault="00DA2EB8" w:rsidP="00DA2EB8">
      <w:pPr>
        <w:pStyle w:val="Default"/>
        <w:jc w:val="both"/>
      </w:pPr>
      <w:r w:rsidRPr="00C256E6">
        <w:t>DJEČJA OSJEČKA KREATIVNA KUĆICA – DOKKICA,</w:t>
      </w:r>
    </w:p>
    <w:p w:rsidR="00DA2EB8" w:rsidRPr="00C256E6" w:rsidRDefault="00DA2EB8" w:rsidP="00DA2EB8">
      <w:pPr>
        <w:pStyle w:val="Default"/>
        <w:jc w:val="both"/>
      </w:pPr>
      <w:r w:rsidRPr="00C256E6">
        <w:t>Društvo "Naša djeca" grada Osijeka,</w:t>
      </w:r>
    </w:p>
    <w:p w:rsidR="00DA2EB8" w:rsidRPr="00C256E6" w:rsidRDefault="00DA2EB8" w:rsidP="00DA2EB8">
      <w:pPr>
        <w:pStyle w:val="Default"/>
        <w:jc w:val="both"/>
      </w:pPr>
      <w:r w:rsidRPr="00C256E6">
        <w:t>Zajednica "Molitva i Riječ", Područna zajednica Osijek,</w:t>
      </w:r>
    </w:p>
    <w:p w:rsidR="00DA2EB8" w:rsidRPr="00C256E6" w:rsidRDefault="00DA2EB8" w:rsidP="00DA2EB8">
      <w:pPr>
        <w:pStyle w:val="Default"/>
        <w:jc w:val="both"/>
      </w:pPr>
      <w:r w:rsidRPr="00C256E6">
        <w:t>Hrvatski Crveni križ, Gradsko društvo Crvenog križa Osijek,</w:t>
      </w:r>
    </w:p>
    <w:p w:rsidR="00DA2EB8" w:rsidRPr="00C256E6" w:rsidRDefault="00DA2EB8" w:rsidP="00DA2EB8">
      <w:pPr>
        <w:pStyle w:val="Default"/>
        <w:jc w:val="both"/>
      </w:pPr>
      <w:r w:rsidRPr="00C256E6">
        <w:t>Centar za nestalu i zlostavljanju djecu,</w:t>
      </w:r>
    </w:p>
    <w:p w:rsidR="00DA2EB8" w:rsidRPr="00C256E6" w:rsidRDefault="00DA2EB8" w:rsidP="00DA2EB8">
      <w:pPr>
        <w:pStyle w:val="Default"/>
        <w:jc w:val="both"/>
      </w:pPr>
      <w:r w:rsidRPr="00C256E6">
        <w:t>Udruga za borbu protiv ovisnosti "NE-ovisnost",</w:t>
      </w:r>
    </w:p>
    <w:p w:rsidR="00DA2EB8" w:rsidRPr="00C256E6" w:rsidRDefault="00DA2EB8" w:rsidP="00DA2EB8">
      <w:pPr>
        <w:pStyle w:val="Default"/>
        <w:jc w:val="both"/>
      </w:pPr>
      <w:r w:rsidRPr="00C256E6">
        <w:t>Građanska prevencija "Osječka škola", Osijek,</w:t>
      </w:r>
    </w:p>
    <w:p w:rsidR="00DA2EB8" w:rsidRPr="00C256E6" w:rsidRDefault="00DA2EB8" w:rsidP="00DA2EB8">
      <w:pPr>
        <w:pStyle w:val="Default"/>
        <w:jc w:val="both"/>
      </w:pPr>
      <w:r w:rsidRPr="00C256E6">
        <w:t>Klub liječenih alkoholičara "Osijek",</w:t>
      </w:r>
    </w:p>
    <w:p w:rsidR="00DA2EB8" w:rsidRPr="00C256E6" w:rsidRDefault="00DA2EB8" w:rsidP="00DA2EB8">
      <w:pPr>
        <w:pStyle w:val="Default"/>
        <w:jc w:val="both"/>
      </w:pPr>
      <w:r w:rsidRPr="00C256E6">
        <w:t>Klub liječenih alkoholičara "Donji grad",</w:t>
      </w:r>
    </w:p>
    <w:p w:rsidR="00DA2EB8" w:rsidRPr="00C256E6" w:rsidRDefault="00DA2EB8" w:rsidP="00DA2EB8">
      <w:pPr>
        <w:pStyle w:val="Default"/>
        <w:jc w:val="both"/>
      </w:pPr>
      <w:r w:rsidRPr="00C256E6">
        <w:t>Klub liječenih alkoholičara "Retfala",</w:t>
      </w:r>
    </w:p>
    <w:p w:rsidR="00DA2EB8" w:rsidRPr="00C256E6" w:rsidRDefault="00DA2EB8" w:rsidP="00DA2EB8">
      <w:pPr>
        <w:pStyle w:val="Default"/>
        <w:jc w:val="both"/>
      </w:pPr>
      <w:r w:rsidRPr="00C256E6">
        <w:t>Klub liječenih alkoholičara "Tvrđa"</w:t>
      </w:r>
    </w:p>
    <w:p w:rsidR="00DA2EB8" w:rsidRPr="00C256E6" w:rsidRDefault="00DA2EB8" w:rsidP="00DA2EB8">
      <w:pPr>
        <w:pStyle w:val="Default"/>
        <w:jc w:val="both"/>
      </w:pPr>
      <w:r w:rsidRPr="00C256E6">
        <w:t>i dr.</w:t>
      </w:r>
    </w:p>
    <w:p w:rsidR="00DA2EB8" w:rsidRPr="00C256E6" w:rsidRDefault="00DA2EB8" w:rsidP="00DA2EB8">
      <w:pPr>
        <w:pStyle w:val="Default"/>
        <w:jc w:val="both"/>
      </w:pPr>
    </w:p>
    <w:p w:rsidR="00DA2EB8" w:rsidRPr="00C256E6" w:rsidRDefault="00DA2EB8" w:rsidP="00DA2EB8">
      <w:pPr>
        <w:pStyle w:val="Default"/>
        <w:jc w:val="both"/>
      </w:pPr>
    </w:p>
    <w:p w:rsidR="00DA2EB8" w:rsidRPr="00C256E6" w:rsidRDefault="00DA2EB8" w:rsidP="00DA2EB8">
      <w:pPr>
        <w:pStyle w:val="Default"/>
        <w:jc w:val="both"/>
      </w:pPr>
      <w:r w:rsidRPr="00C256E6">
        <w:t>SOCIJALNA SKRB I ZAŠTITA</w:t>
      </w:r>
    </w:p>
    <w:p w:rsidR="00DA2EB8" w:rsidRPr="00C256E6" w:rsidRDefault="00DA2EB8" w:rsidP="00DA2EB8">
      <w:pPr>
        <w:pStyle w:val="Default"/>
        <w:jc w:val="both"/>
      </w:pPr>
    </w:p>
    <w:p w:rsidR="00DA2EB8" w:rsidRPr="00C256E6" w:rsidRDefault="00DA2EB8" w:rsidP="00DA2EB8">
      <w:pPr>
        <w:pStyle w:val="Default"/>
        <w:jc w:val="both"/>
      </w:pPr>
      <w:r w:rsidRPr="00C256E6">
        <w:t>Program socijalne skrbi Grada Osijeka</w:t>
      </w:r>
    </w:p>
    <w:p w:rsidR="00DA2EB8" w:rsidRPr="00C256E6" w:rsidRDefault="00DA2EB8" w:rsidP="00DA2EB8">
      <w:pPr>
        <w:pStyle w:val="Default"/>
        <w:jc w:val="both"/>
      </w:pPr>
      <w:r w:rsidRPr="00C256E6">
        <w:t>1. Pomoć za podmirenje troškova stanovanja</w:t>
      </w:r>
    </w:p>
    <w:p w:rsidR="00DA2EB8" w:rsidRPr="00C256E6" w:rsidRDefault="00DA2EB8" w:rsidP="00DA2EB8">
      <w:pPr>
        <w:pStyle w:val="Default"/>
        <w:jc w:val="both"/>
      </w:pPr>
      <w:r w:rsidRPr="00C256E6">
        <w:t>2. Pomoć za troškove ogrjeva</w:t>
      </w:r>
    </w:p>
    <w:p w:rsidR="00DA2EB8" w:rsidRPr="00C256E6" w:rsidRDefault="00DA2EB8" w:rsidP="00DA2EB8">
      <w:pPr>
        <w:pStyle w:val="Default"/>
        <w:jc w:val="both"/>
      </w:pPr>
      <w:r w:rsidRPr="00C256E6">
        <w:t>3. Pomoć prehrane u Pučkoj kuhinji</w:t>
      </w:r>
    </w:p>
    <w:p w:rsidR="00DA2EB8" w:rsidRPr="00C256E6" w:rsidRDefault="00DA2EB8" w:rsidP="00DA2EB8">
      <w:pPr>
        <w:pStyle w:val="Default"/>
        <w:jc w:val="both"/>
      </w:pPr>
      <w:r w:rsidRPr="00C256E6">
        <w:t>4. Privremeni smještaj beskućnika u prihvatilište</w:t>
      </w:r>
    </w:p>
    <w:p w:rsidR="00DA2EB8" w:rsidRPr="00C256E6" w:rsidRDefault="00DA2EB8" w:rsidP="00DA2EB8">
      <w:pPr>
        <w:pStyle w:val="Default"/>
        <w:jc w:val="both"/>
      </w:pPr>
      <w:r w:rsidRPr="00C256E6">
        <w:t>5. Pomoć za troškove javnog gradskog prijevoza</w:t>
      </w:r>
    </w:p>
    <w:p w:rsidR="00DA2EB8" w:rsidRPr="00C256E6" w:rsidRDefault="00DA2EB8" w:rsidP="00DA2EB8">
      <w:pPr>
        <w:pStyle w:val="Default"/>
        <w:jc w:val="both"/>
      </w:pPr>
      <w:r w:rsidRPr="00C256E6">
        <w:t>a) pomoć za besplatan gradski prijevoz učenika srednjih škola i studenata</w:t>
      </w:r>
    </w:p>
    <w:p w:rsidR="00DA2EB8" w:rsidRPr="00C256E6" w:rsidRDefault="00DA2EB8" w:rsidP="00DA2EB8">
      <w:pPr>
        <w:pStyle w:val="Default"/>
        <w:jc w:val="both"/>
      </w:pPr>
      <w:r w:rsidRPr="00C256E6">
        <w:t>b) pomoć u organiziranju prijevoza osoba s invaliditetom</w:t>
      </w:r>
    </w:p>
    <w:p w:rsidR="00DA2EB8" w:rsidRPr="00C256E6" w:rsidRDefault="00DA2EB8" w:rsidP="00DA2EB8">
      <w:pPr>
        <w:pStyle w:val="Default"/>
        <w:jc w:val="both"/>
      </w:pPr>
      <w:r w:rsidRPr="00C256E6">
        <w:lastRenderedPageBreak/>
        <w:t>6. Pomoć za besplatan topli obrok učenika u osnovnim školama</w:t>
      </w:r>
    </w:p>
    <w:p w:rsidR="00DA2EB8" w:rsidRPr="00C256E6" w:rsidRDefault="00DA2EB8" w:rsidP="00DA2EB8">
      <w:pPr>
        <w:pStyle w:val="Default"/>
        <w:jc w:val="both"/>
      </w:pPr>
      <w:r w:rsidRPr="00C256E6">
        <w:t>7. Jednokratna pomoć</w:t>
      </w:r>
    </w:p>
    <w:p w:rsidR="00DA2EB8" w:rsidRPr="00C256E6" w:rsidRDefault="00DA2EB8" w:rsidP="00DA2EB8">
      <w:pPr>
        <w:pStyle w:val="Default"/>
        <w:jc w:val="both"/>
      </w:pPr>
      <w:r w:rsidRPr="00C256E6">
        <w:t>8. Pomoć za podmirenje pogrebnih troškova</w:t>
      </w:r>
    </w:p>
    <w:p w:rsidR="00DA2EB8" w:rsidRPr="00C256E6" w:rsidRDefault="00DA2EB8" w:rsidP="00DA2EB8">
      <w:pPr>
        <w:pStyle w:val="Default"/>
        <w:jc w:val="both"/>
      </w:pPr>
      <w:r w:rsidRPr="00C256E6">
        <w:t>9. Poklon djeci iz socijalno ugroženih obitelji za božićne blagdane</w:t>
      </w:r>
    </w:p>
    <w:p w:rsidR="00DA2EB8" w:rsidRPr="00C256E6" w:rsidRDefault="00DA2EB8" w:rsidP="00DA2EB8">
      <w:pPr>
        <w:pStyle w:val="Default"/>
        <w:jc w:val="both"/>
      </w:pPr>
      <w:r w:rsidRPr="00C256E6">
        <w:t>10. Novčana pomoć za opremu novorođenog djeteta</w:t>
      </w:r>
    </w:p>
    <w:p w:rsidR="00DA2EB8" w:rsidRPr="00C256E6" w:rsidRDefault="00DA2EB8" w:rsidP="00DA2EB8">
      <w:pPr>
        <w:pStyle w:val="Default"/>
        <w:jc w:val="both"/>
      </w:pPr>
      <w:r w:rsidRPr="00C256E6">
        <w:t>11. Jednokratna pomoć za umirovljenike i socijalno ugrožene obitelji povodom Uskrsa i Božića</w:t>
      </w:r>
    </w:p>
    <w:p w:rsidR="00DA2EB8" w:rsidRPr="00C256E6" w:rsidRDefault="00DA2EB8" w:rsidP="00DA2EB8">
      <w:pPr>
        <w:pStyle w:val="Default"/>
        <w:jc w:val="both"/>
      </w:pPr>
      <w:r w:rsidRPr="00C256E6">
        <w:t>12. Pomoć u smještaju djece iz socijalno ugroženih obitelji u vrtiće i jaslice</w:t>
      </w:r>
    </w:p>
    <w:p w:rsidR="00DA2EB8" w:rsidRPr="00C256E6" w:rsidRDefault="00DA2EB8" w:rsidP="00DA2EB8">
      <w:pPr>
        <w:pStyle w:val="Default"/>
        <w:jc w:val="both"/>
      </w:pPr>
      <w:r w:rsidRPr="00C256E6">
        <w:t>13. Privremeni smještaj žrtava obiteljskog nasilja</w:t>
      </w:r>
    </w:p>
    <w:p w:rsidR="00DA2EB8" w:rsidRPr="00C256E6" w:rsidRDefault="00DA2EB8" w:rsidP="00DA2EB8">
      <w:pPr>
        <w:pStyle w:val="Default"/>
        <w:jc w:val="both"/>
      </w:pPr>
      <w:r w:rsidRPr="00C256E6">
        <w:t>14. Pomoć i njega u kući</w:t>
      </w:r>
    </w:p>
    <w:p w:rsidR="00DA2EB8" w:rsidRPr="00C256E6" w:rsidRDefault="00DA2EB8" w:rsidP="00DA2EB8">
      <w:pPr>
        <w:pStyle w:val="Default"/>
        <w:jc w:val="both"/>
      </w:pPr>
      <w:r w:rsidRPr="00C256E6">
        <w:t>15. Program višednevnog boravka u prirodi (škola u prirodi, ljetovanje) za djecu iz obitelji lošijeg imovnog stanja</w:t>
      </w:r>
    </w:p>
    <w:p w:rsidR="00DA2EB8" w:rsidRPr="00C256E6" w:rsidRDefault="00DA2EB8" w:rsidP="00DA2EB8">
      <w:pPr>
        <w:pStyle w:val="Default"/>
        <w:jc w:val="both"/>
      </w:pP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numPr>
          <w:ilvl w:val="0"/>
          <w:numId w:val="29"/>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Pomoć za podmirenje troškova stanovanja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Dana 1. siječnja 2014. na snagu je stupio Zakon o socijalnoj skrbi (Narodne novine br. 157/14. i 152/14.) koji je propisao da se pravo na naknadu za troškove stanovanja priznaje korisniku zajamčene minimalne naknade. Troškovi stanovanja su troškovi najamnine, vode, komunalne naknade, odvoz kućnog smeća, pričuve, električne energije, plina, drva i drugih energenata, grijanja te drugi troškovi stanovanja u skladu s posebnim propisima. Iznos pomoći priznaje se i odobrava temeljem rješenja o priznavanju prava u polovici mjesečnog iznosa potrebnog za uzdržavanje sukladno Zakonu o socijalnoj skrbi. Grad djelomično ili u cijelosti izvršava plaćanje računa ovlaštenoj pravnoj ili fizičkoj osobi na području Grada koja je pružila uslugu stanovanja za troškove stanovanja. U izvještajnom razdoblju ovu vrstu pomoći koristilo je 710 korisnika (samaca/obitelji), a u Proračunu Grada Osijeka u 2014. planirana su sredstva.</w:t>
      </w:r>
    </w:p>
    <w:p w:rsidR="00DA2EB8" w:rsidRPr="00C256E6" w:rsidRDefault="00DA2EB8"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DA2EB8" w:rsidRPr="00C256E6" w:rsidRDefault="00DA2EB8" w:rsidP="00DA2EB8">
      <w:pPr>
        <w:numPr>
          <w:ilvl w:val="0"/>
          <w:numId w:val="29"/>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Pomoć za troškove ogrjeva (decentralizirana sredstva)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Sukladno Zakonu o socijalnoj skrbi samcu ili kućanstvu korisniku zajamčene minimalne naknade koji se griju na drva priznaje se pravo na troškove ogrjeva na način da mu jednom godišnje osigura 3 m³ drva ili odobri novčani iznos za podmirenje tog troška u visini koju odlukom odredi nadležna jedinica područne (regionalne) samouprave. Skupština Osječko-baranjske županije donijela je Odluku o visini iznosa za troškove ogrjeva korisnicima koji se griju na drva na području Osječko-baranjske županije u 2014. (Županijski glasnik 6/14.). Korisnicima zajamčene minimalne naknade koji se griju na drva i kojima se rješenjem nadležnog upravnog tijela Osječko-baranjske županije priznato pravo na troškove ogrjeva u 2014. godini odobrio se novčani iznos u visini od 950,00 kuna. Odobreni novčani iznos korisnicima isplatio se putem Upravnog odjela za socijalnu skrb i zdravstvo Grada Osijeka. Pravo na isplatu navedene pomoći u 2014. godinu u iznosu od 950,00 kn ostvarilo je 431 korisnik zajamčene minimalne naknade.</w:t>
      </w:r>
    </w:p>
    <w:p w:rsidR="00DA2EB8" w:rsidRPr="00C256E6" w:rsidRDefault="00DA2EB8" w:rsidP="00DA2EB8">
      <w:pPr>
        <w:autoSpaceDE w:val="0"/>
        <w:autoSpaceDN w:val="0"/>
        <w:adjustRightInd w:val="0"/>
        <w:spacing w:after="0" w:line="240" w:lineRule="auto"/>
        <w:rPr>
          <w:rFonts w:ascii="Times New Roman" w:hAnsi="Times New Roman" w:cs="Times New Roman"/>
          <w:bCs/>
          <w:color w:val="000000"/>
          <w:sz w:val="24"/>
          <w:szCs w:val="24"/>
          <w:lang w:eastAsia="hr-HR"/>
        </w:rPr>
      </w:pPr>
    </w:p>
    <w:p w:rsidR="00DA2EB8" w:rsidRPr="00C256E6" w:rsidRDefault="00DA2EB8" w:rsidP="00DA2EB8">
      <w:pPr>
        <w:numPr>
          <w:ilvl w:val="0"/>
          <w:numId w:val="29"/>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Pomoć prehrane u pučkoj kuhinji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U Gradu Osijeku usluge pripremanja toplog obroka (ručka) za socijalno ugrožene osobe pružaju tri pučke kuhinje: Caritas Osijek, Hrvatski Crveni križ – Gradsko društvo Crvenog križa Osijek i Nova Furca d.o.o. Uvjeti i način ostvarivanja ovog oblika pomoći propisani su Odlukom o socijalnoj skrbi Grada Osijeka, a međusobni odnosi između Grada i pružatelja usluge regulirani su ugovorima. Tijekom 2014. godine pravo na pomoć u prehrani u pučkim kuhinjama koristilo je 140 socijalno najugroženijih osoba (radno nesposobne osobe i obitelji s više od četvero djece čije su socijalne i materijalne prilike socijalno ugrožavajuće). Za pomoć prehrane u pučkoj kuhinji u Proračunu Grada Osijeka za 2014. godinu planirana su financijska sredstva.</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bCs/>
          <w:color w:val="000000"/>
          <w:sz w:val="24"/>
          <w:szCs w:val="24"/>
          <w:lang w:eastAsia="hr-HR"/>
        </w:rPr>
        <w:lastRenderedPageBreak/>
        <w:t xml:space="preserve"> </w:t>
      </w:r>
    </w:p>
    <w:p w:rsidR="00DA2EB8" w:rsidRPr="00C256E6" w:rsidRDefault="00DA2EB8" w:rsidP="00DA2EB8">
      <w:pPr>
        <w:numPr>
          <w:ilvl w:val="0"/>
          <w:numId w:val="29"/>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Privremeni smještaj beskućnika u prihvatilište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Grad Osijek u suradnji sa osječkim Caritasom i tijekom 2014. godine vodio je brigu o najugroženijim građanima kojima je jedini životni prostor Centar za prihvat beskućnika (Dom sv. Vinka). Temeljem sklopljenog Ugovora, troškovi smještaja i prihvata beskućnika mjesečno iznose 25.000,00 kn, što godišnje iznosi 300.000,00 kn. Centar je kapaciteta 24 ležaja i svakodnevno u prosjeku smještaj traži 20 korisnika. Beskućnicima se pruža usluga privremenog smještaja, hrana, održavanje higijenskih potreba i dr. Prihvatilište je otvoreno od 18,00 sati do 8,00 sati, a tijekom zimskog razdoblja osigurala su se i dodatna financijska sredstva u iznosu od 100.000,00 kn kako bi se smještaj osigurao 24 sata. Centar je od 23. listopada 2014. bio otvoren za korisnike preko cijelog dana, a planirano je cjelodnevni boravak do 30. travnja 2015. </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U 2014. godini smještaj je zatražilo 47 osoba od toga 6 žena. U Centru je bilo 6660 noćenja, a što je prosječno mjesečno 18 korisnika. Trošak zbrinjavanja jedne osobe u Centru za prihvat beskućnika u 2014. iznosi po danu 112,00 kuna. </w:t>
      </w:r>
    </w:p>
    <w:p w:rsidR="00DA2EB8" w:rsidRPr="00C256E6" w:rsidRDefault="00DA2EB8" w:rsidP="00DA2EB8">
      <w:pPr>
        <w:pStyle w:val="Default"/>
        <w:jc w:val="both"/>
      </w:pPr>
    </w:p>
    <w:p w:rsidR="00DA2EB8" w:rsidRPr="00C256E6" w:rsidRDefault="00DA2EB8" w:rsidP="00DA2EB8">
      <w:pPr>
        <w:autoSpaceDE w:val="0"/>
        <w:autoSpaceDN w:val="0"/>
        <w:adjustRightInd w:val="0"/>
        <w:spacing w:after="281" w:line="240" w:lineRule="auto"/>
        <w:rPr>
          <w:rFonts w:ascii="Times New Roman" w:hAnsi="Times New Roman" w:cs="Times New Roman"/>
          <w:color w:val="000000"/>
          <w:sz w:val="24"/>
          <w:szCs w:val="24"/>
          <w:lang w:eastAsia="hr-HR"/>
        </w:rPr>
      </w:pPr>
      <w:r w:rsidRPr="00C256E6">
        <w:rPr>
          <w:rFonts w:ascii="Times New Roman" w:hAnsi="Times New Roman" w:cs="Times New Roman"/>
          <w:bCs/>
          <w:color w:val="000000"/>
          <w:sz w:val="24"/>
          <w:szCs w:val="24"/>
          <w:lang w:eastAsia="hr-HR"/>
        </w:rPr>
        <w:t xml:space="preserve"> 5.  Pomoć za troškove javnog gradskog prijevoza </w:t>
      </w:r>
    </w:p>
    <w:p w:rsidR="00DA2EB8" w:rsidRPr="00C256E6" w:rsidRDefault="00DA2EB8" w:rsidP="00DA2EB8">
      <w:p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a) Pomoć za besplatan prijevoz učenika srednje škole i studente </w:t>
      </w: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Tijekom školske godine 2013./2014. odnosno akademske godine 110 učenika srednje škole i 9 osječkih studenata koji su korisnici prava na naknadu za troškove stanovanja koristili su pravo na besplatan javni gradski prijevoz na temelju izdanog rješenja Upravnog odjela za socijalnu skrb i zdravstvo, a tijekom školske godine 2014./2015. do 31. prosinca 2014. ovo pravo koristilo je 45 učenika srednje škole i 9 osječkih studenata koji su korisnici prava na naknadu za troškove stanovanja. Do smanjenja broja korisnika došlo je zbog Odluke o kriterijima i načinu financiranja troškova prijevoza redovitih učenika srednjih škola u razdoblju rujan – prosinac 2014. godine. koju je 28. kolovoza 2014. donijela Vlada Republike Hrvatske. Po navedenoj Odluci, pravo na sufinanciranje 75% troškova međumjesnoga javnog prijevoza ostvaruju učenici koji su u školskoj godini 2014./2015. upisali i redovito pohađaju srednju školu na području Republike Hrvatske, koji kupuju mjesečnu kartu za korištenje sredstava redovitoga javnog prijevoza (autobus i vlak), a kojima je udaljenost od adrese u mjestu prebivališta odnosno boravišta učenika do adrese u mjestu škole iznosi više od 5 kilometara. Iznimno, pravo na financiranje 100% cijene mjesečne učeničke karte mjesnoga i međumjesnoga javnog prijevoza ostvaruju učenici koji su u školskoj godini 2014./2015. upisali i redovito pohađaju srednju školu na području Republike Hrvatske ako su članovi kućanstva koje je korisnik zajamčene minimalne naknade ili pomoći za uzdržavanje sukladno propisu kojim se uređuje područje socijalne skrbi. Za besplatan javni gradski prijevoz učenika srednjih škola i studenata iz socijalno ugroženih obitelji iz Proračuna Grada Osijeka za 2014. utrošeno je 47.011,00 kuna. </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b) Pomoć u organiziranju prijevoza osoba s invaliditetom </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Grad Osijek i Gradski prijevoz putnika Osijek d.o.o. i u 2014. godini nastavili su zajednički organizirati prijevoz osoba s invaliditetom unutar administrativnih granica Grada Osijeka radi njihovog uključivanja u sve oblike svakodnevnog življenja. U tijeku 2014. ovakav oblik prijevoza koristilo je mjesečno 36 osoba s invaliditetom. Troškovi koje podmiruje Grad su fiksni i iznose 30.000,00 kn mjesečno bez PDV-a, odnosno 37.500,00 kn mjesečno s PDV-om. Troškovi za organiziranje ovakvog oblika prijevoza u 2014. godini iznosili su 450.000,00 kuna s PDV-om. </w:t>
      </w:r>
    </w:p>
    <w:p w:rsidR="00DA2EB8" w:rsidRPr="00C256E6" w:rsidRDefault="00DA2EB8" w:rsidP="00DA2EB8">
      <w:pPr>
        <w:pStyle w:val="Default"/>
        <w:jc w:val="both"/>
      </w:pPr>
      <w:r w:rsidRPr="00C256E6">
        <w:t>U Proračunu Grada Osijeka planirana sredstva za 2014. godinu za pomoć za troškove javnog gradskog prijevoza iznosila su 600.000,00 kn.</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lastRenderedPageBreak/>
        <w:t xml:space="preserve">Pomoć za besplatan topli obrok učenika u osnovnim školama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Pomoć za besplatan topli obrok učenika u osnovnim školama može ostvariti učenik koji je član kućanstva korisnika naknade za troškove stanovanja Grada Osijeka. Visinu cijene određuje posebno svaka osnovna škola. U izvještajnom razdoblju ovu pomoć u osječkim osnovnim školama koristilo je 259 osnovnoškolaca. U Proračunu Grada Osijeka planirana sredstva za 2014. godinu za besplatan topli obrok učenika u osnovnim školama iznosila su 240.000,00 kn.</w:t>
      </w:r>
    </w:p>
    <w:p w:rsidR="00DA2EB8" w:rsidRPr="00C256E6" w:rsidRDefault="00DA2EB8" w:rsidP="00DA2EB8">
      <w:pPr>
        <w:pStyle w:val="Default"/>
        <w:jc w:val="both"/>
      </w:pPr>
    </w:p>
    <w:p w:rsidR="00DA2EB8" w:rsidRPr="00C256E6" w:rsidRDefault="00DA2EB8" w:rsidP="00DA2EB8">
      <w:pPr>
        <w:autoSpaceDE w:val="0"/>
        <w:autoSpaceDN w:val="0"/>
        <w:adjustRightInd w:val="0"/>
        <w:spacing w:after="0" w:line="240" w:lineRule="auto"/>
        <w:ind w:left="360"/>
        <w:rPr>
          <w:rFonts w:ascii="Times New Roman" w:hAnsi="Times New Roman" w:cs="Times New Roman"/>
          <w:bCs/>
          <w:color w:val="000000"/>
          <w:sz w:val="24"/>
          <w:szCs w:val="24"/>
          <w:lang w:eastAsia="hr-HR"/>
        </w:rPr>
      </w:pPr>
    </w:p>
    <w:p w:rsidR="00DA2EB8" w:rsidRPr="00C256E6" w:rsidRDefault="00DA2EB8" w:rsidP="00DA2EB8">
      <w:pPr>
        <w:autoSpaceDE w:val="0"/>
        <w:autoSpaceDN w:val="0"/>
        <w:adjustRightInd w:val="0"/>
        <w:spacing w:after="0" w:line="240" w:lineRule="auto"/>
        <w:ind w:left="360"/>
        <w:rPr>
          <w:rFonts w:ascii="Times New Roman" w:hAnsi="Times New Roman" w:cs="Times New Roman"/>
          <w:bCs/>
          <w:color w:val="000000"/>
          <w:sz w:val="24"/>
          <w:szCs w:val="24"/>
          <w:lang w:eastAsia="hr-HR"/>
        </w:rPr>
      </w:pPr>
    </w:p>
    <w:p w:rsidR="00DA2EB8" w:rsidRPr="00C256E6" w:rsidRDefault="00DA2EB8" w:rsidP="00DA2EB8">
      <w:pPr>
        <w:autoSpaceDE w:val="0"/>
        <w:autoSpaceDN w:val="0"/>
        <w:adjustRightInd w:val="0"/>
        <w:spacing w:after="0" w:line="240" w:lineRule="auto"/>
        <w:ind w:left="360"/>
        <w:rPr>
          <w:rFonts w:ascii="Times New Roman" w:hAnsi="Times New Roman" w:cs="Times New Roman"/>
          <w:bCs/>
          <w:color w:val="000000"/>
          <w:sz w:val="24"/>
          <w:szCs w:val="24"/>
          <w:lang w:eastAsia="hr-HR"/>
        </w:rPr>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Jednokratna pomoć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Građanima koji su se našli u položaju trenutačne materijalne ugroženosti iz razloga na koje nisu mogli, odnosno ne mogu utjecati (kao što su teška bolest, elementarna nepogoda i slično) te radi toga nisu u mogućnosti podmiriti neke osnovne životne potrebe dodijeljene su jednokratne novčane pomoći. U Proračunu Grada Osijeka za 2014. godinu za jednokratne pomoći planirana su financijska sredstva u iznosu od 100.000,00 kn, a temeljem zahtjeva za dodjelu odobreno je 66 jednokratnih novčanih pomoći građanima u socijalnoj potrebi.</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color w:val="000000"/>
          <w:sz w:val="24"/>
          <w:szCs w:val="24"/>
          <w:lang w:eastAsia="hr-HR"/>
        </w:rPr>
      </w:pPr>
      <w:r w:rsidRPr="00C256E6">
        <w:rPr>
          <w:rFonts w:ascii="Times New Roman" w:hAnsi="Times New Roman" w:cs="Times New Roman"/>
          <w:bCs/>
          <w:color w:val="000000"/>
          <w:sz w:val="24"/>
          <w:szCs w:val="24"/>
          <w:lang w:eastAsia="hr-HR"/>
        </w:rPr>
        <w:t xml:space="preserve"> Pomoć za podmirenje pogrebnih troškova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U 2014. godini Grad Osijek podmirio je minimalne pogrebne troškove za 4 osobe koje su u trenutku smrti imale prebivalište na području Grada, a koje nije imao nitko sahraniti. Pogrebni troškovi podmirivali su se u visini osnovne pogrebne opreme i troškova ukopa temeljem ispostavljenog računa pogrebnog poduzeća Ukop d.o.o. Planirana sredstva za 2014. godinu za navedenu pomoć iznosila su 50.000,00 kn.</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Poklon djeci iz socijalno ugroženih obitelji za božićne blagdane </w:t>
      </w:r>
    </w:p>
    <w:p w:rsidR="00DA2EB8" w:rsidRPr="00C256E6" w:rsidRDefault="00DA2EB8" w:rsidP="00DA2EB8">
      <w:pPr>
        <w:autoSpaceDE w:val="0"/>
        <w:autoSpaceDN w:val="0"/>
        <w:adjustRightInd w:val="0"/>
        <w:spacing w:after="0" w:line="240" w:lineRule="auto"/>
        <w:ind w:left="360"/>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Povodom božićnih blagdana Grad je razveselio djecu u dobi do 15 godina starosti s prebivalištem na području Grada čija je obitelj korisnik zajamčene minimalne naknade Centra za socijalnu skrb Osijek ili naknade za troškove stanovanja Grada Osijeka te djetetu smještenom u udomiteljsku obitelj. Prema popisu Centra za socijalnu skrb Osijek te evidencije Upravnog odjela za socijalnu skrb i zdravstvo Grada Osijeka za božićne blagdane poklon je dobilo 652 djeteta iz socijalno ugroženih obitelji. Poklon se sastojao od slatko-slanog paketa u vrijednosti od 100,00 kuna i poklon kartice Zagrebačke banke d.d. u vrijednosti od 300,00 kuna. U dvorani Gradskog vrta priređen i prigodan glazbeni program koji su izveli učenici Osnovne škole Višnjevac i vokalni sastav odgajateljica Dječjih vrtića Osijek. Planirana sredstva za 2014. godinu za dodjelu poklona za božićne blagdane djeci iz socijalno ugroženih obitelji i djeci smještenoj u udomiteljskoj obitelji iznosila su 280.000,00 kn.</w:t>
      </w: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Novčana pomoć za opremu novorođenog djeteta </w:t>
      </w:r>
    </w:p>
    <w:p w:rsidR="00DA2EB8" w:rsidRPr="00C256E6" w:rsidRDefault="00DA2EB8" w:rsidP="00DA2EB8">
      <w:pPr>
        <w:autoSpaceDE w:val="0"/>
        <w:autoSpaceDN w:val="0"/>
        <w:adjustRightInd w:val="0"/>
        <w:spacing w:after="0" w:line="240" w:lineRule="auto"/>
        <w:ind w:left="567"/>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Pravo na novčanu pomoć za opremu novorođenog djeteta, po podnesenoj prijavi, ima jedan roditelj koji ima prijavljeno prebivalište na području grada Osijeka najmanje godinu dana neposredno prije rođenja djeteta i čije dijete je nakon rođenja prijavljeno na području grada Osijeka. Rok za podnošenje prijave za isplatu navedene pomoći je 12 mjeseci od dana rođenja djeteta. U 2014. godini iznos novčane pomoći ovisio je o broju malodobne djece roditelja koja žive u zajedničkom kućanstvu te roditelja djece kojima su djeca temeljem pravomoćne presude o razvodu braka dodijeljena na skrb i brigu. Grad Osijek isplaćivao je roditelju novčanu pomoć i to: za prvorođeno dijete u obitelji </w:t>
      </w:r>
      <w:r w:rsidRPr="00C256E6">
        <w:lastRenderedPageBreak/>
        <w:t>jednokratno 3.000,00 kn, za drugorođeno dijete u obitelji jednokratno 6.000,00 kn, za trećerođeno dijete i svako slijedeće rođeno dijete u obitelji novčana pomoć se povećavala za 3.000,00 kn.</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jc w:val="both"/>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Jednokratna pomoć za umirovljenike i socijalno ugrožene obitelji povodom Uskrsa i Božića </w:t>
      </w:r>
    </w:p>
    <w:p w:rsidR="00DA2EB8" w:rsidRPr="00C256E6" w:rsidRDefault="00DA2EB8" w:rsidP="00DA2EB8">
      <w:pPr>
        <w:autoSpaceDE w:val="0"/>
        <w:autoSpaceDN w:val="0"/>
        <w:adjustRightInd w:val="0"/>
        <w:spacing w:after="0" w:line="240" w:lineRule="auto"/>
        <w:ind w:left="567"/>
        <w:jc w:val="both"/>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U cilju ublažavanja socijalne ugroženosti građana, Grad Osijek je povodom Uskrsa i Božića u 2014. godini isplatio jednokratnu novčanu pomoć umirovljenicima s malim mirovinama i socijalno ugroženim osobama Grada Osijeka. Povodom blagdana Uskrsa 3808 umirovljenika koji su korisnici mirovina do 1.700,00 kuna primilo je novčanu pomoć u iznosu od 200,00 kuna na kućnu adresu putem poštanske usluge, a 694 socijalno ugrožene osobe (korisnici prava na naknadu troškova stanovanja, korisnici pomoći u prehrani i beskućnici) Grada Osijeka primilo je poklon karticu Zagrebačke banke u vrijednosti od 300,00 kuna. Povodom blagdana Božića 3868 umirovljenika koji su korisnici mirovine do 1.700,00 kuna primilo je novčanu pomoć u iznosu od 200,00 kuna na kućnu adresu putem poštanske usluge,, a 721 socijalno ugrožena osoba (korisnici prava na naknadu troškova stanovanja, korisnici pomoći u prehrani i beskućnici) Grada Osijeka primilo je poklon karticu Zagrebačke banke u vrijednosti od 300,00 kuna. U Proračunu Grada Osijeka za 2014. godinu za ovaj oblik pomoći planirana su sredstva u iznosu od 2.100,000,00.</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Pomoć u smještaju djece iz socijalno ugroženih obitelji u vrtiće i jaslice </w:t>
      </w:r>
    </w:p>
    <w:p w:rsidR="00DA2EB8" w:rsidRPr="00C256E6" w:rsidRDefault="00DA2EB8" w:rsidP="00DA2EB8">
      <w:pPr>
        <w:autoSpaceDE w:val="0"/>
        <w:autoSpaceDN w:val="0"/>
        <w:adjustRightInd w:val="0"/>
        <w:spacing w:after="0" w:line="240" w:lineRule="auto"/>
        <w:ind w:left="567"/>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Pomoć u smještaju djece iz socijalno ugroženih obitelji u vrtiće i jaslice osiguravala se sukladno Pravilima o uvjetima i načinu sudjelovanja roditelja u cijeni programa dječjih vrtića i jaslica u Centru za predškolski odgoj Osijek. Gradsko vijeće Grada Osijeka na 9. sjednici održanoj 8. svibnja 2014. donijelo je Pravila o dopunama i izmjenama Pravila o uvjetima i načinu sudjelovanja roditelja u cijeni programa dječjih vrtića i jaslica u Centru za predškolski odgoj Osijek. Od 1. lipnja 2014. roditelji korisnici usluga Centra za predškolski odgoj koji imaju primanja po članu obitelji do 1.000,00 kn oslobođeni su plaćanja vrtića i jaslica u cijelosti ukoliko je jedan ili oboje roditelja </w:t>
      </w:r>
    </w:p>
    <w:p w:rsidR="00DA2EB8" w:rsidRPr="00C256E6" w:rsidRDefault="00DA2EB8" w:rsidP="00DA2EB8">
      <w:pPr>
        <w:pStyle w:val="Default"/>
        <w:jc w:val="both"/>
      </w:pPr>
      <w:r w:rsidRPr="00C256E6">
        <w:t>nezaposleno. Roditelju korisniku usluge kojem je rješenjem Centra za socijalnu skrb odobrena novčana pomoć te je to jedini izvor prihoda obitelji oslobođen je plaćanja vrtića i jaslica u cijelosti. Do 1. lipnja 2014. Grad Osijek sufinancirao je smještaj djece iz socijalno ugroženih obitelji u vrtiće i jaslice. Za ovu socijalnu mjeru u Proračunu Grada Osijeka za 2014. planirana sredstva u iznosu od 154.000,00 kn.</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Privremeni smještaj žrtava obiteljskog nasilja </w:t>
      </w:r>
    </w:p>
    <w:p w:rsidR="00DA2EB8" w:rsidRPr="00C256E6" w:rsidRDefault="00DA2EB8" w:rsidP="00DA2EB8">
      <w:pPr>
        <w:autoSpaceDE w:val="0"/>
        <w:autoSpaceDN w:val="0"/>
        <w:adjustRightInd w:val="0"/>
        <w:spacing w:after="0" w:line="240" w:lineRule="auto"/>
        <w:ind w:left="567"/>
        <w:rPr>
          <w:rFonts w:ascii="Times New Roman" w:hAnsi="Times New Roman" w:cs="Times New Roman"/>
          <w:color w:val="000000"/>
          <w:sz w:val="24"/>
          <w:szCs w:val="24"/>
          <w:lang w:eastAsia="hr-HR"/>
        </w:rPr>
      </w:pPr>
    </w:p>
    <w:p w:rsidR="00DA2EB8" w:rsidRPr="00C256E6" w:rsidRDefault="00DA2EB8" w:rsidP="00DA2EB8">
      <w:pPr>
        <w:pStyle w:val="Default"/>
        <w:jc w:val="both"/>
      </w:pPr>
      <w:r w:rsidRPr="00C256E6">
        <w:t xml:space="preserve">     Grad Osijek i Centar za profesionalnu rehabilitaciju, Osijek sklopili su dana 19. rujna 2006. godine Ugovor o financiranju usluga stalnog smještaja djece i odraslih osoba žrtava obiteljskog nasilja (Urbroj: 104/06). Navedenim Ugovorom ugovorne strane uredile su međusobne odnose, prava i obveze u svezi pružanja i financiranja usluga prihvata i stalnog smještaja zlostavljane djece i članova obitelji koji imaju prebivanje na području Grada Osijeka. Člankom 2. Ugovora Centar se obvezao pružati usluge skrbi izvan vlastite obitelji u okviru stalnog smještaja djece i odraslih osoba žrtava obiteljskog nasilja i primati korisnike koji prebivaju na području Grada Osijeka. U okviru stalnog smještaja Centar osigurava pružanje usluga: smještaja, prehrane, brige o zdravlju, održavanje njege i osobne higijene, psihosocijalne potpore i savjetodavnog rada dok traje potreba u trajanju u pravilu do šest mjeseci, a izuzetno do godinu dana. Člankom 3. Ugovora Grad Osijek obvezuje se sufinancirati gore navedene usluge u iznosu od 26.667,00 kn mjesečno (320.000,00 kn godišnje). Temeljem dostavljenog izvješća Centra za profesionalnu rehabilitaciju, Osijek o pružanju usluga smještaja djece i odraslih osoba žrtava obiteljskog nasilja u 2013. godini vidljivo je da je u skloništu za žrtve obiteljskog nasilja boravilo ukupno 73 osobe: 32 žene i 41 dijete. Najveći broj korisnika dolazi iz Osječko-baranjske županije (30 korisnika), Vukovarsko-srijemske (14 korisnika), Virovitičko-</w:t>
      </w:r>
      <w:r w:rsidRPr="00C256E6">
        <w:lastRenderedPageBreak/>
        <w:t>podravske (11 korisnika), Sisačko-moslavačke (5 korisnika) i Brodsko-posavske županije (13 korisnika). U 2013. Sklonište se financiralo iz Proračuna Grada Osijeka (293.373,60 kn) i iz proračuna nadležnog Ministarstva (611.333,82 kn). Dana 7. svibnja 2014. Gradonačelnik Grada Osijeka donio je Zaključak povodom razmatranja Izvješća o radu Centra za profesionalnu rehabilitaciju, Osijek o pružanju usluga stalnog smještaja djece i odraslih osoba žrtava obiteljskog nasilja u 2013. (Klasa:550-01/14- 01/4, Urbroj: 2158/01-02-14-6). U točki II. navedenog Zaključka Gradonačelnik konstatira da se u sufinanciranje usluge skloništa za žrtve obiteljskog nasilja trebaju uključiti sve jedinice lokalne samouprave sa čijeg područja se smještaju žene i djeca, žrtve obiteljskog nasilja te predlaže promjenu načina sufinanciranja iz Proračuna Grada Osijeka. U 2014. godini otkazan je gore navedeni ugovor iz razloga što je utvrđena potreba drugačijeg načina sufinanciranja pružanja usluga smještaja žrtava obiteljskog nasilja u kojem je potrebno uključiti i ostale jedinice lokalne samouprave s čijeg se područja smještavaju žrtve obiteljskog nasilja. Grad Osijek otkazao je ugovor s danom 31. kolovoza 2014., a daljnje financiranje pružanja usluga smještaja žrtava obiteljskog nasilja planirat će se u godišnjem Programu javnih potreba u socijalnoj skrbi i zdravstvu temeljem predloženog opisnog i financijskog programa rada pružatelja usluga te sukladno financijskim mogućnostima Grada Osijeka. Za ovu socijalnu mjeru u Proračunu Grada Osijeka za 2014. planirana sredstva u iznosu od 215.000,00 kn.</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Pomoć i njega u kući </w:t>
      </w:r>
    </w:p>
    <w:p w:rsidR="00DA2EB8" w:rsidRPr="00C256E6" w:rsidRDefault="00DA2EB8" w:rsidP="00DA2EB8">
      <w:pPr>
        <w:autoSpaceDE w:val="0"/>
        <w:autoSpaceDN w:val="0"/>
        <w:adjustRightInd w:val="0"/>
        <w:spacing w:after="0" w:line="240" w:lineRule="auto"/>
        <w:ind w:left="567"/>
        <w:jc w:val="both"/>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sz w:val="24"/>
          <w:szCs w:val="24"/>
        </w:rPr>
      </w:pPr>
      <w:r w:rsidRPr="00C256E6">
        <w:rPr>
          <w:rFonts w:ascii="Times New Roman" w:hAnsi="Times New Roman" w:cs="Times New Roman"/>
          <w:color w:val="000000"/>
          <w:sz w:val="24"/>
          <w:szCs w:val="24"/>
          <w:lang w:eastAsia="hr-HR"/>
        </w:rPr>
        <w:t xml:space="preserve">     Program pomoći u kući i organiziranog stanovanja uz podršku koji se prije nazivao program pomoći i njege u kući odvija se putem djelovanja Odjela za pomoć u kući Doma za psihički bolesne odrasle osobe Osijek. Program se odvija na području grada Osijeka, sa ciljem pružanja pomoći, njege, psihosocijalne podrške i rehabilitacije osoba s invaliditetom uključujući također i starije u nemoćne osobe, a koje se nalaze u socijalno zaštitnoj potrebi. Program pomoći u kući započeo je prije 32 godine, kao drugi takav program u Hrvatskoj. Program je pružajući usluge u domeni socijalne skrbi do sada obuhvatio oko 1200 građana Osijeka, isključivo osobe s invaliditetom, te starije i nemoćne osobe u socijalno zaštitnoj potrebi. Brojni strateški dokumenti ističu pravo svake </w:t>
      </w:r>
      <w:r w:rsidRPr="00C256E6">
        <w:rPr>
          <w:rFonts w:ascii="Times New Roman" w:hAnsi="Times New Roman" w:cs="Times New Roman"/>
          <w:sz w:val="24"/>
          <w:szCs w:val="24"/>
        </w:rPr>
        <w:t>osobe na život u zajednici bez segregacije ili ograničenja uz poštivanje svih građanskih i ljudskih prava. Stoga je i ova ustanova, uz dosadašnje pružanje usluga pomoći i njege u kući, kao prvi oblik deinstitucionalizirane usluge socijalne skrbi u zajednici uvela i deinstitucionalizam tj. inkluzivni oblik organiziranog stanovanja u zajednici uz aktivnu podršku radnika ustanove. Na ovaj način dosadašnja usluga koja se sastojala od pružanja usluga pomoć i njege korisnicima u njihovom domu, uz rashode sufinanciranja cijene usluga, nabavke potrošnog materijala i osnovnih sredstava te ostale materijalne troškove vezano za radnike, vozila i dr., proširila se i na pružanje cjelokupne deinstitucionalizirane inkluzivne usluge koja uključuje i osiguranje i prilagodbu stambenog prostora, sufinanciranje prehrane, higijene,radno okupacione aktivnosti i dr potrebe. U 2014. ovim Programom obuhvaćeno je 55 korisnika usluge pomoći u kući, 38 korisnika kojima se pruža usluga pripreme i dostava toplog obroka (uključujući blagdanom i vikendom), 12 korisnika kojima se pruža usluga pripreme toplog obroka te 20 korisnika kojima se pruža usluga organiziranog stanovanja uz podršku, što je sveukupno 120 korisnika. Za pružanje ove socijalne usluge u Proračunu Grada Osijeka za 2014. planirana su sredstva u iznosu od 100.000,00 kn.</w:t>
      </w:r>
    </w:p>
    <w:p w:rsidR="00DA2EB8" w:rsidRPr="00C256E6" w:rsidRDefault="00DA2EB8" w:rsidP="00DA2EB8">
      <w:pPr>
        <w:pStyle w:val="Default"/>
        <w:jc w:val="both"/>
      </w:pPr>
    </w:p>
    <w:p w:rsidR="00DA2EB8" w:rsidRPr="00C256E6" w:rsidRDefault="00DA2EB8" w:rsidP="00DA2EB8">
      <w:pPr>
        <w:numPr>
          <w:ilvl w:val="0"/>
          <w:numId w:val="30"/>
        </w:numPr>
        <w:autoSpaceDE w:val="0"/>
        <w:autoSpaceDN w:val="0"/>
        <w:adjustRightInd w:val="0"/>
        <w:spacing w:after="0" w:line="240" w:lineRule="auto"/>
        <w:jc w:val="both"/>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Program višednevnog boravka u prirodi (škola u prirodi, ljetovanje) za djecu iz obitelji lošijeg imovnog stanja </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p>
    <w:p w:rsidR="00DA2EB8"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U 2014. godini Grad Osijek sufinancirao je ljetni oporavak djece po cijeni od 1.000,00 kn s prijevozom i drugim troškovima u Dječjem odmaralištu Gradskog društva Crvenog križa Osijek u Splitu u trajanju od 10 dana za osnovnoškolsku djecu čiji su roditelji korisnici prava na naknadu troškova stanovanja Grada Osijeka ili po preporuci Centra za socijalnu skrb Osijek. Ovu socijalnu </w:t>
      </w:r>
      <w:r w:rsidRPr="00C256E6">
        <w:rPr>
          <w:rFonts w:ascii="Times New Roman" w:hAnsi="Times New Roman" w:cs="Times New Roman"/>
          <w:color w:val="000000"/>
          <w:sz w:val="24"/>
          <w:szCs w:val="24"/>
          <w:lang w:eastAsia="hr-HR"/>
        </w:rPr>
        <w:lastRenderedPageBreak/>
        <w:t xml:space="preserve">mjeru koristilo je 168 djece, a u Proračunu Grada Osijeka planirana su sredstva u iznosu od 170.000,00 kn. </w:t>
      </w:r>
    </w:p>
    <w:p w:rsidR="00E35732" w:rsidRPr="00C256E6" w:rsidRDefault="00E35732"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p>
    <w:p w:rsidR="00DA2EB8" w:rsidRPr="00C256E6" w:rsidRDefault="00DA2EB8" w:rsidP="00DA2EB8">
      <w:pPr>
        <w:pStyle w:val="Default"/>
        <w:jc w:val="both"/>
        <w:rPr>
          <w:bCs/>
        </w:rPr>
      </w:pPr>
      <w:r w:rsidRPr="00C256E6">
        <w:rPr>
          <w:bCs/>
        </w:rPr>
        <w:t>OSIJEK ZDRAVI GRAD</w:t>
      </w: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rPr>
          <w:rFonts w:ascii="Times New Roman" w:hAnsi="Times New Roman" w:cs="Times New Roman"/>
          <w:color w:val="000000"/>
          <w:sz w:val="24"/>
          <w:szCs w:val="24"/>
          <w:lang w:eastAsia="hr-HR"/>
        </w:rPr>
      </w:pPr>
      <w:r w:rsidRPr="00C256E6">
        <w:rPr>
          <w:rFonts w:ascii="Times New Roman" w:hAnsi="Times New Roman" w:cs="Times New Roman"/>
          <w:bCs/>
          <w:color w:val="000000"/>
          <w:sz w:val="24"/>
          <w:szCs w:val="24"/>
          <w:lang w:eastAsia="hr-HR"/>
        </w:rPr>
        <w:t xml:space="preserve">PROJEKT "OSIJEK - ZDRAVI GRAD" </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p>
    <w:p w:rsidR="00DA2EB8" w:rsidRPr="00C256E6" w:rsidRDefault="00DA2EB8" w:rsidP="00DA2EB8">
      <w:pPr>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Aktivnosti na suzbijanju alergenih korova, a posebno ambrozije na području Grada Osijeka u cilju sprečavanja alergijskih bolesti </w:t>
      </w:r>
    </w:p>
    <w:p w:rsidR="00DA2EB8" w:rsidRPr="00C256E6" w:rsidRDefault="00DA2EB8" w:rsidP="00DA2EB8">
      <w:pPr>
        <w:autoSpaceDE w:val="0"/>
        <w:autoSpaceDN w:val="0"/>
        <w:adjustRightInd w:val="0"/>
        <w:spacing w:after="0" w:line="240" w:lineRule="auto"/>
        <w:ind w:left="360"/>
        <w:jc w:val="both"/>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Aktivnosti na suzbijanju alergenih korova, a posebno ambrozije na području Grada Osijeka u cilju sprečavanja alergijskih bolesti U okviru projekta "Osijek – zdravi grad" provode se aktivnosti i mjere na smanjenju alergenih korova, posebno ambrozije koja predstavlja opasnost za zdravlje građana, pri čemu su najugroženije alergične osobe. Gradonačelnik Grada Osijeka donio je Plan aktivnosti na suzbijanju alergenih korova, posebno ambrozije na području grada Osijeka u 2014. godini (nastavno: Plan aktivnosti). U provedbi mjera i aktivnosti na suzbijanju alergenih korova, posebno ambrozije na području Grada Osijeka u 2014. godini sudjelovali su: Upravni odjel za socijalnu skrb i zdravstvo Grada Osijeka, Zavod za javno zdravstvo Osječko-baranjske županije, Služba za zdravstvenu ekologiju, Odjel za ispitivanje vode i zraka , Zavod za javno zdravstvo Osječko-baranjske županije, Služba za javno zdravstvo, Udruga za zaštitu okoliša i ruralne baštine "Tuljan" Osijek, Udruga za borbu protiv alergijskih bolesti, Osijek, Medicinska škola Osijek, Unikom d.o.o. Osijek, Radna jedinica "Zelenilo", Upravni odjel za društvene djelatnosti Grada Osijeka i osnovne škole na području Grada, gradske četvrti i mjesni odbori Grada Osijeka, poljoprivredni redar Grada Osijeka, komunalni redari Grada Osijeka, Klinički bolnički centar Osijek, Osječko-baranjska županija, Upravni odjel za zdravstvo i socijalnu skrb. Od provedenih aktivnosti naglasak je stavljen na svakodnevno mjerenje koncentracije peludi u zraku, provođenje projekata u cilju edukacije građana o štetnosti alergenih korova, posebno ambrozije, provođenje organiziranih akcija uništavanja i suzbijanja ambrozije, uključivanje gradskih četvrti u mjesnih odbora u provođenju planiranih aktivnosti, edukacija učenika osnovnih škola o alergijskim bolestima, praćenju zdravstvenih poteškoća građana, poduzimanje mjera sukladno zakonskim i podzakonskim aktima kao i svakodnevno omogućavanje građanima dostupnost informacija o koncentraciji peludi u zraku u Gradu Osijeku. Ukupna godišnja količina peludi ambrozije u 2014. godini iznosila je 6752 zrnaca sa maksimalnom dnevnom koncentracijom 658 zrnaca /m3 , koja je zabilježena 26. kolovoza 2014. godine. Kako je granica alergijske reakcije za pelud ambrozije 30 zrnca /m3 na dan, na području grada Osijeka izmjerena je maksimalna dnevna koncentracija puno veća od one koja izaziva alergijsku reakciju. U 2014. godini bilo je 38 dana kada je dnevna koncentracija peludi ambrozije bila &gt;30 zrnca /m3 . Na području grada Osijeka u 2014. godini pelud ambrozije je bila prisutna u zraku 105 dana. U 2014. godini Grad Osijek financirao je rad mjerne stanice Zavoda za javno zdravstvo Osječko-baranjske županije sa iznosom od 50.000,00 kn. </w:t>
      </w: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p>
    <w:p w:rsidR="00DA2EB8" w:rsidRPr="00C256E6" w:rsidRDefault="00DA2EB8" w:rsidP="00DA2EB8">
      <w:pPr>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eastAsia="hr-HR"/>
        </w:rPr>
      </w:pPr>
      <w:r w:rsidRPr="00C256E6">
        <w:rPr>
          <w:rFonts w:ascii="Times New Roman" w:hAnsi="Times New Roman" w:cs="Times New Roman"/>
          <w:bCs/>
          <w:color w:val="000000"/>
          <w:sz w:val="24"/>
          <w:szCs w:val="24"/>
          <w:lang w:eastAsia="hr-HR"/>
        </w:rPr>
        <w:t xml:space="preserve">Sufinanciranje stručnih skupova (kongresa, simpozija, sudjelovanja i sl) od posebne važnosti za Grad Osijek </w:t>
      </w:r>
    </w:p>
    <w:p w:rsidR="00DA2EB8" w:rsidRPr="00C256E6" w:rsidRDefault="00DA2EB8" w:rsidP="00DA2EB8">
      <w:pPr>
        <w:autoSpaceDE w:val="0"/>
        <w:autoSpaceDN w:val="0"/>
        <w:adjustRightInd w:val="0"/>
        <w:spacing w:after="0" w:line="240" w:lineRule="auto"/>
        <w:ind w:left="360"/>
        <w:jc w:val="both"/>
        <w:rPr>
          <w:rFonts w:ascii="Times New Roman" w:hAnsi="Times New Roman" w:cs="Times New Roman"/>
          <w:color w:val="000000"/>
          <w:sz w:val="24"/>
          <w:szCs w:val="24"/>
          <w:lang w:eastAsia="hr-HR"/>
        </w:rPr>
      </w:pPr>
    </w:p>
    <w:p w:rsidR="00DA2EB8" w:rsidRPr="00C256E6" w:rsidRDefault="00DA2EB8" w:rsidP="00DA2EB8">
      <w:pPr>
        <w:autoSpaceDE w:val="0"/>
        <w:autoSpaceDN w:val="0"/>
        <w:adjustRightInd w:val="0"/>
        <w:spacing w:after="0" w:line="240" w:lineRule="auto"/>
        <w:jc w:val="both"/>
        <w:rPr>
          <w:rFonts w:ascii="Times New Roman" w:hAnsi="Times New Roman" w:cs="Times New Roman"/>
          <w:color w:val="000000"/>
          <w:sz w:val="24"/>
          <w:szCs w:val="24"/>
          <w:lang w:eastAsia="hr-HR"/>
        </w:rPr>
      </w:pPr>
      <w:r w:rsidRPr="00C256E6">
        <w:rPr>
          <w:rFonts w:ascii="Times New Roman" w:hAnsi="Times New Roman" w:cs="Times New Roman"/>
          <w:color w:val="000000"/>
          <w:sz w:val="24"/>
          <w:szCs w:val="24"/>
          <w:lang w:eastAsia="hr-HR"/>
        </w:rPr>
        <w:t xml:space="preserve">     Grad Osijek pružio je financijsku pomoć u organizaciji stručnih skupova (kongresa, simpoziji, sudjelovanja i sl.) u području zdravstvene zaštite. Sredstva za ovu namjenu, dodijelila su se temeljem zahtjeva po rješenju Gradonačelnika</w:t>
      </w:r>
    </w:p>
    <w:p w:rsidR="00DA2EB8" w:rsidRPr="00C256E6" w:rsidRDefault="00DA2EB8" w:rsidP="00DA2EB8">
      <w:pPr>
        <w:pStyle w:val="Default"/>
        <w:jc w:val="both"/>
      </w:pPr>
    </w:p>
    <w:p w:rsidR="00796600" w:rsidRDefault="00796600" w:rsidP="00796600">
      <w:pPr>
        <w:jc w:val="both"/>
        <w:rPr>
          <w:rFonts w:ascii="Times New Roman" w:hAnsi="Times New Roman" w:cs="Times New Roman"/>
          <w:b/>
          <w:sz w:val="24"/>
          <w:szCs w:val="24"/>
        </w:rPr>
      </w:pPr>
    </w:p>
    <w:p w:rsidR="00796600" w:rsidRPr="00796600" w:rsidRDefault="00796600" w:rsidP="00796600">
      <w:pPr>
        <w:jc w:val="both"/>
        <w:rPr>
          <w:rFonts w:ascii="Times New Roman" w:hAnsi="Times New Roman" w:cs="Times New Roman"/>
          <w:b/>
          <w:sz w:val="24"/>
          <w:szCs w:val="24"/>
        </w:rPr>
      </w:pPr>
    </w:p>
    <w:p w:rsidR="006B01C9" w:rsidRPr="006B01C9" w:rsidRDefault="006B01C9" w:rsidP="006B01C9">
      <w:pPr>
        <w:jc w:val="both"/>
        <w:rPr>
          <w:rFonts w:ascii="Times New Roman" w:hAnsi="Times New Roman" w:cs="Times New Roman"/>
          <w:b/>
          <w:sz w:val="24"/>
          <w:szCs w:val="24"/>
        </w:rPr>
      </w:pPr>
    </w:p>
    <w:tbl>
      <w:tblPr>
        <w:tblW w:w="9726" w:type="dxa"/>
        <w:tblLook w:val="04A0" w:firstRow="1" w:lastRow="0" w:firstColumn="1" w:lastColumn="0" w:noHBand="0" w:noVBand="1"/>
      </w:tblPr>
      <w:tblGrid>
        <w:gridCol w:w="376"/>
        <w:gridCol w:w="854"/>
        <w:gridCol w:w="1041"/>
        <w:gridCol w:w="1176"/>
        <w:gridCol w:w="1145"/>
        <w:gridCol w:w="1074"/>
        <w:gridCol w:w="1104"/>
        <w:gridCol w:w="941"/>
        <w:gridCol w:w="1071"/>
        <w:gridCol w:w="944"/>
      </w:tblGrid>
      <w:tr w:rsidR="00985600" w:rsidRPr="00985600" w:rsidTr="00A25E69">
        <w:trPr>
          <w:trHeight w:val="2145"/>
        </w:trPr>
        <w:tc>
          <w:tcPr>
            <w:tcW w:w="376" w:type="dxa"/>
            <w:tcBorders>
              <w:top w:val="single" w:sz="8" w:space="0" w:color="auto"/>
              <w:left w:val="single" w:sz="8" w:space="0" w:color="auto"/>
              <w:bottom w:val="single" w:sz="8" w:space="0" w:color="auto"/>
              <w:right w:val="single" w:sz="4" w:space="0" w:color="auto"/>
            </w:tcBorders>
            <w:shd w:val="clear" w:color="000000" w:fill="000080"/>
            <w:noWrap/>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lastRenderedPageBreak/>
              <w:t>RB</w:t>
            </w:r>
          </w:p>
        </w:tc>
        <w:tc>
          <w:tcPr>
            <w:tcW w:w="854" w:type="dxa"/>
            <w:tcBorders>
              <w:top w:val="single" w:sz="8" w:space="0" w:color="auto"/>
              <w:left w:val="nil"/>
              <w:bottom w:val="single" w:sz="8" w:space="0" w:color="auto"/>
              <w:right w:val="single" w:sz="4"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SPECIFIČNI</w:t>
            </w:r>
            <w:r w:rsidRPr="00985600">
              <w:rPr>
                <w:rFonts w:ascii="Calibri" w:eastAsia="Times New Roman" w:hAnsi="Calibri" w:cs="Arial"/>
                <w:b/>
                <w:bCs/>
                <w:color w:val="FFFFFF"/>
                <w:sz w:val="16"/>
                <w:szCs w:val="16"/>
                <w:lang w:eastAsia="hr-HR"/>
              </w:rPr>
              <w:br/>
              <w:t>CILJEVI</w:t>
            </w:r>
          </w:p>
        </w:tc>
        <w:tc>
          <w:tcPr>
            <w:tcW w:w="1041" w:type="dxa"/>
            <w:tcBorders>
              <w:top w:val="single" w:sz="8" w:space="0" w:color="auto"/>
              <w:left w:val="nil"/>
              <w:bottom w:val="single" w:sz="8" w:space="0" w:color="auto"/>
              <w:right w:val="single" w:sz="4"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ZADATAK/</w:t>
            </w:r>
            <w:r w:rsidRPr="00985600">
              <w:rPr>
                <w:rFonts w:ascii="Calibri" w:eastAsia="Times New Roman" w:hAnsi="Calibri" w:cs="Arial"/>
                <w:b/>
                <w:bCs/>
                <w:color w:val="FFFFFF"/>
                <w:sz w:val="16"/>
                <w:szCs w:val="16"/>
                <w:lang w:eastAsia="hr-HR"/>
              </w:rPr>
              <w:br/>
              <w:t>AKTIVNOSTI</w:t>
            </w:r>
          </w:p>
        </w:tc>
        <w:tc>
          <w:tcPr>
            <w:tcW w:w="1176" w:type="dxa"/>
            <w:tcBorders>
              <w:top w:val="single" w:sz="8" w:space="0" w:color="auto"/>
              <w:left w:val="nil"/>
              <w:bottom w:val="single" w:sz="8" w:space="0" w:color="auto"/>
              <w:right w:val="single" w:sz="4"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INDIKATORI</w:t>
            </w:r>
            <w:r w:rsidRPr="00985600">
              <w:rPr>
                <w:rFonts w:ascii="Calibri" w:eastAsia="Times New Roman" w:hAnsi="Calibri" w:cs="Arial"/>
                <w:b/>
                <w:bCs/>
                <w:color w:val="FFFFFF"/>
                <w:sz w:val="16"/>
                <w:szCs w:val="16"/>
                <w:lang w:eastAsia="hr-HR"/>
              </w:rPr>
              <w:br/>
              <w:t>REZULTATA</w:t>
            </w:r>
          </w:p>
        </w:tc>
        <w:tc>
          <w:tcPr>
            <w:tcW w:w="1145" w:type="dxa"/>
            <w:tcBorders>
              <w:top w:val="single" w:sz="8" w:space="0" w:color="auto"/>
              <w:left w:val="nil"/>
              <w:bottom w:val="single" w:sz="8" w:space="0" w:color="auto"/>
              <w:right w:val="single" w:sz="4"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ODGOVORNA USTROJSTVENA JEDINICA</w:t>
            </w:r>
          </w:p>
        </w:tc>
        <w:tc>
          <w:tcPr>
            <w:tcW w:w="1074" w:type="dxa"/>
            <w:tcBorders>
              <w:top w:val="single" w:sz="8" w:space="0" w:color="auto"/>
              <w:left w:val="nil"/>
              <w:bottom w:val="single" w:sz="8" w:space="0" w:color="auto"/>
              <w:right w:val="single" w:sz="4"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 xml:space="preserve">ROK U KOJEM SE </w:t>
            </w:r>
            <w:r w:rsidRPr="00985600">
              <w:rPr>
                <w:rFonts w:ascii="Calibri" w:eastAsia="Times New Roman" w:hAnsi="Calibri" w:cs="Arial"/>
                <w:b/>
                <w:bCs/>
                <w:color w:val="FFFFFF"/>
                <w:sz w:val="16"/>
                <w:szCs w:val="16"/>
                <w:lang w:eastAsia="hr-HR"/>
              </w:rPr>
              <w:br/>
              <w:t>ZADATAK/ AKTIVNOST MORA OBAVITI</w:t>
            </w:r>
          </w:p>
        </w:tc>
        <w:tc>
          <w:tcPr>
            <w:tcW w:w="1104" w:type="dxa"/>
            <w:tcBorders>
              <w:top w:val="single" w:sz="8" w:space="0" w:color="auto"/>
              <w:left w:val="nil"/>
              <w:bottom w:val="single" w:sz="8" w:space="0" w:color="auto"/>
              <w:right w:val="single" w:sz="4"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REFERENCA NA STRATEŠKI DOKUMENT MISIJA, VIZIJA I CILJEVI</w:t>
            </w:r>
          </w:p>
        </w:tc>
        <w:tc>
          <w:tcPr>
            <w:tcW w:w="941" w:type="dxa"/>
            <w:tcBorders>
              <w:top w:val="single" w:sz="8" w:space="0" w:color="auto"/>
              <w:left w:val="nil"/>
              <w:bottom w:val="single" w:sz="8" w:space="0" w:color="auto"/>
              <w:right w:val="single" w:sz="8" w:space="0" w:color="auto"/>
            </w:tcBorders>
            <w:shd w:val="clear" w:color="000000" w:fill="000080"/>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VRSTA</w:t>
            </w:r>
            <w:r w:rsidRPr="00985600">
              <w:rPr>
                <w:rFonts w:ascii="Calibri" w:eastAsia="Times New Roman" w:hAnsi="Calibri" w:cs="Arial"/>
                <w:b/>
                <w:bCs/>
                <w:color w:val="FFFFFF"/>
                <w:sz w:val="16"/>
                <w:szCs w:val="16"/>
                <w:lang w:eastAsia="hr-HR"/>
              </w:rPr>
              <w:br/>
              <w:t xml:space="preserve">AKTIVNOSTI </w:t>
            </w:r>
          </w:p>
        </w:tc>
        <w:tc>
          <w:tcPr>
            <w:tcW w:w="1071" w:type="dxa"/>
            <w:tcBorders>
              <w:top w:val="single" w:sz="8" w:space="0" w:color="auto"/>
              <w:left w:val="single" w:sz="4" w:space="0" w:color="auto"/>
              <w:bottom w:val="single" w:sz="8" w:space="0" w:color="auto"/>
              <w:right w:val="single" w:sz="8" w:space="0" w:color="auto"/>
            </w:tcBorders>
            <w:shd w:val="clear" w:color="000000" w:fill="100694"/>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OSTVARENO-</w:t>
            </w:r>
            <w:r w:rsidRPr="00985600">
              <w:rPr>
                <w:rFonts w:ascii="Calibri" w:eastAsia="Times New Roman" w:hAnsi="Calibri" w:cs="Arial"/>
                <w:b/>
                <w:bCs/>
                <w:color w:val="FFFFFF"/>
                <w:sz w:val="16"/>
                <w:szCs w:val="16"/>
                <w:lang w:eastAsia="hr-HR"/>
              </w:rPr>
              <w:br/>
              <w:t>DA/</w:t>
            </w:r>
            <w:r w:rsidRPr="00985600">
              <w:rPr>
                <w:rFonts w:ascii="Calibri" w:eastAsia="Times New Roman" w:hAnsi="Calibri" w:cs="Arial"/>
                <w:b/>
                <w:bCs/>
                <w:color w:val="FFFFFF"/>
                <w:sz w:val="16"/>
                <w:szCs w:val="16"/>
                <w:lang w:eastAsia="hr-HR"/>
              </w:rPr>
              <w:br/>
              <w:t>DJELOMIČNO/</w:t>
            </w:r>
            <w:r w:rsidRPr="00985600">
              <w:rPr>
                <w:rFonts w:ascii="Calibri" w:eastAsia="Times New Roman" w:hAnsi="Calibri" w:cs="Arial"/>
                <w:b/>
                <w:bCs/>
                <w:color w:val="FFFFFF"/>
                <w:sz w:val="16"/>
                <w:szCs w:val="16"/>
                <w:lang w:eastAsia="hr-HR"/>
              </w:rPr>
              <w:br/>
              <w:t>NE</w:t>
            </w:r>
          </w:p>
        </w:tc>
        <w:tc>
          <w:tcPr>
            <w:tcW w:w="944" w:type="dxa"/>
            <w:tcBorders>
              <w:top w:val="single" w:sz="8" w:space="0" w:color="auto"/>
              <w:left w:val="single" w:sz="4" w:space="0" w:color="auto"/>
              <w:bottom w:val="single" w:sz="8" w:space="0" w:color="auto"/>
              <w:right w:val="single" w:sz="8" w:space="0" w:color="auto"/>
            </w:tcBorders>
            <w:shd w:val="clear" w:color="000000" w:fill="100694"/>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NAPOMENA</w:t>
            </w:r>
          </w:p>
        </w:tc>
      </w:tr>
      <w:tr w:rsidR="00985600" w:rsidRPr="00985600" w:rsidTr="00A25E69">
        <w:trPr>
          <w:trHeight w:val="255"/>
        </w:trPr>
        <w:tc>
          <w:tcPr>
            <w:tcW w:w="376"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A</w:t>
            </w:r>
          </w:p>
        </w:tc>
        <w:tc>
          <w:tcPr>
            <w:tcW w:w="854"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B</w:t>
            </w:r>
          </w:p>
        </w:tc>
        <w:tc>
          <w:tcPr>
            <w:tcW w:w="1041"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C</w:t>
            </w:r>
          </w:p>
        </w:tc>
        <w:tc>
          <w:tcPr>
            <w:tcW w:w="1176"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D</w:t>
            </w:r>
          </w:p>
        </w:tc>
        <w:tc>
          <w:tcPr>
            <w:tcW w:w="1145"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E</w:t>
            </w:r>
          </w:p>
        </w:tc>
        <w:tc>
          <w:tcPr>
            <w:tcW w:w="1074"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F</w:t>
            </w:r>
          </w:p>
        </w:tc>
        <w:tc>
          <w:tcPr>
            <w:tcW w:w="1104"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G</w:t>
            </w:r>
          </w:p>
        </w:tc>
        <w:tc>
          <w:tcPr>
            <w:tcW w:w="941" w:type="dxa"/>
            <w:tcBorders>
              <w:top w:val="single" w:sz="4" w:space="0" w:color="auto"/>
              <w:left w:val="nil"/>
              <w:bottom w:val="single" w:sz="4" w:space="0" w:color="auto"/>
              <w:right w:val="single" w:sz="4" w:space="0" w:color="auto"/>
            </w:tcBorders>
            <w:shd w:val="clear" w:color="000000" w:fill="3366F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H</w:t>
            </w:r>
          </w:p>
        </w:tc>
        <w:tc>
          <w:tcPr>
            <w:tcW w:w="1071" w:type="dxa"/>
            <w:tcBorders>
              <w:top w:val="single" w:sz="4" w:space="0" w:color="auto"/>
              <w:left w:val="nil"/>
              <w:bottom w:val="single" w:sz="4" w:space="0" w:color="auto"/>
              <w:right w:val="single" w:sz="4" w:space="0" w:color="auto"/>
            </w:tcBorders>
            <w:shd w:val="clear" w:color="000000" w:fill="393DEF"/>
            <w:noWrap/>
            <w:vAlign w:val="center"/>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I</w:t>
            </w:r>
          </w:p>
        </w:tc>
        <w:tc>
          <w:tcPr>
            <w:tcW w:w="944" w:type="dxa"/>
            <w:tcBorders>
              <w:top w:val="single" w:sz="4" w:space="0" w:color="auto"/>
              <w:left w:val="nil"/>
              <w:bottom w:val="single" w:sz="4" w:space="0" w:color="auto"/>
              <w:right w:val="single" w:sz="4" w:space="0" w:color="auto"/>
            </w:tcBorders>
            <w:shd w:val="clear" w:color="000000" w:fill="393DEF"/>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J</w:t>
            </w:r>
          </w:p>
        </w:tc>
      </w:tr>
      <w:tr w:rsidR="00985600" w:rsidRPr="00985600" w:rsidTr="00A25E69">
        <w:trPr>
          <w:trHeight w:val="1215"/>
        </w:trPr>
        <w:tc>
          <w:tcPr>
            <w:tcW w:w="376" w:type="dxa"/>
            <w:tcBorders>
              <w:top w:val="nil"/>
              <w:left w:val="single" w:sz="4" w:space="0" w:color="auto"/>
              <w:bottom w:val="nil"/>
              <w:right w:val="single" w:sz="4" w:space="0" w:color="auto"/>
            </w:tcBorders>
            <w:shd w:val="clear" w:color="000000" w:fill="FFFFFF"/>
            <w:noWrap/>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1.</w:t>
            </w:r>
          </w:p>
        </w:tc>
        <w:tc>
          <w:tcPr>
            <w:tcW w:w="854" w:type="dxa"/>
            <w:tcBorders>
              <w:top w:val="nil"/>
              <w:left w:val="nil"/>
              <w:bottom w:val="nil"/>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Zaštita pučanstva od zaraznih bolesti</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Kontrola komaraca</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Maksimalno 15 uboda u 15 minuta</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vMerge w:val="restart"/>
            <w:tcBorders>
              <w:top w:val="nil"/>
              <w:left w:val="single" w:sz="4" w:space="0" w:color="auto"/>
              <w:bottom w:val="nil"/>
              <w:right w:val="single" w:sz="4" w:space="0" w:color="auto"/>
            </w:tcBorders>
            <w:shd w:val="clear" w:color="auto" w:fill="auto"/>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Strateški cilj 2.2. Unapređenje zdravlja i zdravstvene zaštite 2.Razvoj zdravstvenih programa izvan standardne zaštite</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auto" w:fill="auto"/>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auto" w:fill="auto"/>
            <w:noWrap/>
            <w:vAlign w:val="bottom"/>
            <w:hideMark/>
          </w:tcPr>
          <w:p w:rsidR="00985600" w:rsidRPr="00985600" w:rsidRDefault="00985600" w:rsidP="00985600">
            <w:pPr>
              <w:spacing w:after="0" w:line="240" w:lineRule="auto"/>
              <w:jc w:val="center"/>
              <w:rPr>
                <w:rFonts w:ascii="Calibri" w:eastAsia="Times New Roman" w:hAnsi="Calibri" w:cs="Arial"/>
                <w:b/>
                <w:bCs/>
                <w:color w:val="FFFFFF"/>
                <w:sz w:val="16"/>
                <w:szCs w:val="16"/>
                <w:lang w:eastAsia="hr-HR"/>
              </w:rPr>
            </w:pPr>
            <w:r w:rsidRPr="00985600">
              <w:rPr>
                <w:rFonts w:ascii="Calibri" w:eastAsia="Times New Roman" w:hAnsi="Calibri" w:cs="Arial"/>
                <w:b/>
                <w:bCs/>
                <w:color w:val="FFFFFF"/>
                <w:sz w:val="16"/>
                <w:szCs w:val="16"/>
                <w:lang w:eastAsia="hr-HR"/>
              </w:rPr>
              <w:t> </w:t>
            </w:r>
          </w:p>
        </w:tc>
      </w:tr>
      <w:tr w:rsidR="00985600" w:rsidRPr="00985600" w:rsidTr="00A25E69">
        <w:trPr>
          <w:trHeight w:val="2139"/>
        </w:trPr>
        <w:tc>
          <w:tcPr>
            <w:tcW w:w="376" w:type="dxa"/>
            <w:tcBorders>
              <w:top w:val="nil"/>
              <w:left w:val="single" w:sz="4" w:space="0" w:color="auto"/>
              <w:bottom w:val="nil"/>
              <w:right w:val="single" w:sz="4" w:space="0" w:color="auto"/>
            </w:tcBorders>
            <w:shd w:val="clear" w:color="000000" w:fill="FFFFFF"/>
            <w:noWrap/>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854" w:type="dxa"/>
            <w:tcBorders>
              <w:top w:val="nil"/>
              <w:left w:val="nil"/>
              <w:bottom w:val="nil"/>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Deratizacija</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Brojnost glodavaca na minimalnoj razini prema procjeni službe nadzora (Zavod za javno zdravstvo OBŽ)</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vMerge/>
            <w:tcBorders>
              <w:top w:val="nil"/>
              <w:left w:val="single" w:sz="4" w:space="0" w:color="auto"/>
              <w:bottom w:val="nil"/>
              <w:right w:val="single" w:sz="4" w:space="0" w:color="auto"/>
            </w:tcBorders>
            <w:vAlign w:val="center"/>
            <w:hideMark/>
          </w:tcPr>
          <w:p w:rsidR="00985600" w:rsidRPr="00985600" w:rsidRDefault="00985600" w:rsidP="00985600">
            <w:pPr>
              <w:spacing w:after="0" w:line="240" w:lineRule="auto"/>
              <w:rPr>
                <w:rFonts w:ascii="Calibri" w:eastAsia="Times New Roman" w:hAnsi="Calibri" w:cs="Arial"/>
                <w:b/>
                <w:bCs/>
                <w:sz w:val="16"/>
                <w:szCs w:val="16"/>
                <w:lang w:eastAsia="hr-HR"/>
              </w:rPr>
            </w:pP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2255"/>
        </w:trPr>
        <w:tc>
          <w:tcPr>
            <w:tcW w:w="376" w:type="dxa"/>
            <w:tcBorders>
              <w:top w:val="nil"/>
              <w:left w:val="single" w:sz="4" w:space="0" w:color="auto"/>
              <w:bottom w:val="nil"/>
              <w:right w:val="single" w:sz="4" w:space="0" w:color="auto"/>
            </w:tcBorders>
            <w:shd w:val="clear" w:color="000000" w:fill="FFFFFF"/>
            <w:noWrap/>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85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Higijeničarska služba i sklonište za životinje</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Brojnost pasa lutalica svesti na minimalnu mjeru, te spriječiti potencijalne ugrize i širenje zaraze, poticanje udomljavanja i sterilizacije</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nil"/>
              <w:left w:val="nil"/>
              <w:bottom w:val="single" w:sz="4" w:space="0" w:color="auto"/>
              <w:right w:val="single" w:sz="4" w:space="0" w:color="auto"/>
            </w:tcBorders>
            <w:shd w:val="clear" w:color="auto" w:fill="auto"/>
            <w:noWrap/>
            <w:hideMark/>
          </w:tcPr>
          <w:p w:rsidR="00985600" w:rsidRPr="00985600" w:rsidRDefault="00985600" w:rsidP="00985600">
            <w:pPr>
              <w:spacing w:after="0" w:line="240" w:lineRule="auto"/>
              <w:jc w:val="center"/>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4230"/>
        </w:trPr>
        <w:tc>
          <w:tcPr>
            <w:tcW w:w="376" w:type="dxa"/>
            <w:tcBorders>
              <w:top w:val="single" w:sz="4" w:space="0" w:color="auto"/>
              <w:left w:val="single" w:sz="4" w:space="0" w:color="auto"/>
              <w:bottom w:val="nil"/>
              <w:right w:val="single" w:sz="4" w:space="0" w:color="auto"/>
            </w:tcBorders>
            <w:shd w:val="clear" w:color="000000" w:fill="FFFFFF"/>
            <w:noWrap/>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2.</w:t>
            </w:r>
          </w:p>
        </w:tc>
        <w:tc>
          <w:tcPr>
            <w:tcW w:w="854" w:type="dxa"/>
            <w:tcBorders>
              <w:top w:val="single" w:sz="4" w:space="0" w:color="auto"/>
              <w:left w:val="nil"/>
              <w:bottom w:val="nil"/>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Prevencija ovisnosti</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Prevencija ovisnosti - droge</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xml:space="preserve">Edukacija učenika osnovnih škola, srednjih škola, djece iz socijalno ugroženih obitelji, djece sklone problemima u ponašanju </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single" w:sz="4" w:space="0" w:color="auto"/>
              <w:left w:val="nil"/>
              <w:bottom w:val="nil"/>
              <w:right w:val="single" w:sz="4" w:space="0" w:color="auto"/>
            </w:tcBorders>
            <w:shd w:val="clear" w:color="auto" w:fill="auto"/>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Strateški cilj 2.2. Unapređenje zdravlja i zdravstvene zaštite 1.Unapređenje programa palijativne skrbi 3.2. Unapređenje horizontalne i vertikalne koordinacije i stvaranje mreže socijalnih usluga</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2400"/>
        </w:trPr>
        <w:tc>
          <w:tcPr>
            <w:tcW w:w="376" w:type="dxa"/>
            <w:tcBorders>
              <w:top w:val="single" w:sz="4" w:space="0" w:color="auto"/>
              <w:left w:val="single" w:sz="4" w:space="0" w:color="auto"/>
              <w:bottom w:val="nil"/>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lastRenderedPageBreak/>
              <w:t> </w:t>
            </w:r>
          </w:p>
        </w:tc>
        <w:tc>
          <w:tcPr>
            <w:tcW w:w="854" w:type="dxa"/>
            <w:tcBorders>
              <w:top w:val="single" w:sz="4" w:space="0" w:color="auto"/>
              <w:left w:val="nil"/>
              <w:bottom w:val="nil"/>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Prevencija ovisnosti  - alkoholizam</w:t>
            </w:r>
          </w:p>
        </w:tc>
        <w:tc>
          <w:tcPr>
            <w:tcW w:w="1176"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xml:space="preserve">Edukacija učenika osnovnih škola, srednjih škola, djece iz socijalno ugroženih obitelji, djece sklone problemima u ponašanju </w:t>
            </w:r>
          </w:p>
        </w:tc>
        <w:tc>
          <w:tcPr>
            <w:tcW w:w="1145"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single" w:sz="4" w:space="0" w:color="auto"/>
              <w:left w:val="nil"/>
              <w:bottom w:val="nil"/>
              <w:right w:val="single" w:sz="4" w:space="0" w:color="auto"/>
            </w:tcBorders>
            <w:shd w:val="clear" w:color="auto" w:fill="auto"/>
            <w:vAlign w:val="center"/>
            <w:hideMark/>
          </w:tcPr>
          <w:p w:rsidR="00985600" w:rsidRPr="00985600" w:rsidRDefault="00985600" w:rsidP="00985600">
            <w:pPr>
              <w:spacing w:after="0" w:line="240" w:lineRule="auto"/>
              <w:jc w:val="center"/>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c>
          <w:tcPr>
            <w:tcW w:w="941" w:type="dxa"/>
            <w:tcBorders>
              <w:top w:val="single" w:sz="4" w:space="0" w:color="auto"/>
              <w:left w:val="nil"/>
              <w:bottom w:val="single" w:sz="4" w:space="0" w:color="auto"/>
              <w:right w:val="single" w:sz="4" w:space="0" w:color="auto"/>
            </w:tcBorders>
            <w:shd w:val="clear" w:color="000000" w:fill="FFFFFF"/>
            <w:noWrap/>
            <w:vAlign w:val="center"/>
            <w:hideMark/>
          </w:tcPr>
          <w:p w:rsidR="00985600" w:rsidRPr="00985600" w:rsidRDefault="00FE7916" w:rsidP="00985600">
            <w:pPr>
              <w:spacing w:after="0" w:line="240" w:lineRule="auto"/>
              <w:jc w:val="center"/>
              <w:rPr>
                <w:rFonts w:ascii="Calibri" w:eastAsia="Times New Roman" w:hAnsi="Calibri" w:cs="Arial"/>
                <w:b/>
                <w:bCs/>
                <w:sz w:val="16"/>
                <w:szCs w:val="16"/>
                <w:lang w:eastAsia="hr-HR"/>
              </w:rPr>
            </w:pPr>
            <w:r>
              <w:rPr>
                <w:rFonts w:ascii="Calibri" w:eastAsia="Times New Roman" w:hAnsi="Calibri" w:cs="Arial"/>
                <w:b/>
                <w:bCs/>
                <w:sz w:val="16"/>
                <w:szCs w:val="16"/>
                <w:lang w:eastAsia="hr-HR"/>
              </w:rPr>
              <w:t>P</w:t>
            </w:r>
          </w:p>
        </w:tc>
        <w:tc>
          <w:tcPr>
            <w:tcW w:w="1071" w:type="dxa"/>
            <w:tcBorders>
              <w:top w:val="single" w:sz="4" w:space="0" w:color="auto"/>
              <w:left w:val="nil"/>
              <w:bottom w:val="single" w:sz="4" w:space="0" w:color="auto"/>
              <w:right w:val="single" w:sz="4" w:space="0" w:color="auto"/>
            </w:tcBorders>
            <w:shd w:val="clear" w:color="000000" w:fill="FFFFFF"/>
            <w:noWrap/>
            <w:vAlign w:val="center"/>
            <w:hideMark/>
          </w:tcPr>
          <w:p w:rsidR="00985600" w:rsidRPr="00FE7916" w:rsidRDefault="00FE7916" w:rsidP="00985600">
            <w:pPr>
              <w:spacing w:after="0" w:line="240" w:lineRule="auto"/>
              <w:jc w:val="center"/>
              <w:rPr>
                <w:rFonts w:ascii="Calibri" w:eastAsia="Times New Roman" w:hAnsi="Calibri" w:cs="Arial"/>
                <w:b/>
                <w:bCs/>
                <w:sz w:val="16"/>
                <w:szCs w:val="16"/>
                <w:lang w:eastAsia="hr-HR"/>
              </w:rPr>
            </w:pPr>
            <w:r>
              <w:rPr>
                <w:rFonts w:ascii="Calibri" w:eastAsia="Times New Roman" w:hAnsi="Calibri" w:cs="Arial"/>
                <w:b/>
                <w:bCs/>
                <w:sz w:val="16"/>
                <w:szCs w:val="16"/>
                <w:lang w:eastAsia="hr-HR"/>
              </w:rPr>
              <w:t>DA</w:t>
            </w:r>
          </w:p>
        </w:tc>
        <w:tc>
          <w:tcPr>
            <w:tcW w:w="944" w:type="dxa"/>
            <w:tcBorders>
              <w:top w:val="single" w:sz="4" w:space="0" w:color="auto"/>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2547"/>
        </w:trPr>
        <w:tc>
          <w:tcPr>
            <w:tcW w:w="376" w:type="dxa"/>
            <w:tcBorders>
              <w:top w:val="nil"/>
              <w:left w:val="single" w:sz="4" w:space="0" w:color="auto"/>
              <w:bottom w:val="nil"/>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854" w:type="dxa"/>
            <w:tcBorders>
              <w:top w:val="nil"/>
              <w:left w:val="nil"/>
              <w:bottom w:val="nil"/>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nil"/>
              <w:left w:val="nil"/>
              <w:bottom w:val="single" w:sz="4" w:space="0" w:color="auto"/>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Prevencija ovisnosti - kockanje</w:t>
            </w:r>
          </w:p>
        </w:tc>
        <w:tc>
          <w:tcPr>
            <w:tcW w:w="1176" w:type="dxa"/>
            <w:tcBorders>
              <w:top w:val="nil"/>
              <w:left w:val="nil"/>
              <w:bottom w:val="single" w:sz="4" w:space="0" w:color="auto"/>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xml:space="preserve">Edukacija učenika osnovnih škola, srednjih škola, djece iz socijalno ugroženih obitelji, djece sklone problemima u ponašanju </w:t>
            </w:r>
          </w:p>
        </w:tc>
        <w:tc>
          <w:tcPr>
            <w:tcW w:w="1145" w:type="dxa"/>
            <w:tcBorders>
              <w:top w:val="nil"/>
              <w:left w:val="nil"/>
              <w:bottom w:val="single" w:sz="4" w:space="0" w:color="auto"/>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nil"/>
              <w:left w:val="nil"/>
              <w:bottom w:val="nil"/>
              <w:right w:val="single" w:sz="4" w:space="0" w:color="auto"/>
            </w:tcBorders>
            <w:shd w:val="clear" w:color="auto" w:fill="auto"/>
            <w:vAlign w:val="center"/>
            <w:hideMark/>
          </w:tcPr>
          <w:p w:rsidR="00985600" w:rsidRPr="00985600" w:rsidRDefault="00985600" w:rsidP="00985600">
            <w:pPr>
              <w:spacing w:after="0" w:line="240" w:lineRule="auto"/>
              <w:jc w:val="center"/>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2414"/>
        </w:trPr>
        <w:tc>
          <w:tcPr>
            <w:tcW w:w="376" w:type="dxa"/>
            <w:tcBorders>
              <w:top w:val="nil"/>
              <w:left w:val="single" w:sz="4" w:space="0" w:color="auto"/>
              <w:bottom w:val="nil"/>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854" w:type="dxa"/>
            <w:tcBorders>
              <w:top w:val="nil"/>
              <w:left w:val="nil"/>
              <w:bottom w:val="nil"/>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Prevencija delikventnog ponašanja</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xml:space="preserve">Edukacija učenika osnovnih škola, srednjih škola, djece iz socijalno ugroženih obitelji, djece sklone problemima u ponašanju </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nil"/>
              <w:left w:val="nil"/>
              <w:bottom w:val="nil"/>
              <w:right w:val="single" w:sz="4" w:space="0" w:color="auto"/>
            </w:tcBorders>
            <w:shd w:val="clear" w:color="auto" w:fill="auto"/>
            <w:vAlign w:val="center"/>
            <w:hideMark/>
          </w:tcPr>
          <w:p w:rsidR="00985600" w:rsidRPr="00985600" w:rsidRDefault="00985600" w:rsidP="00985600">
            <w:pPr>
              <w:spacing w:after="0" w:line="240" w:lineRule="auto"/>
              <w:jc w:val="center"/>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auto" w:fill="auto"/>
            <w:noWrap/>
            <w:vAlign w:val="center"/>
            <w:hideMark/>
          </w:tcPr>
          <w:p w:rsidR="00985600" w:rsidRPr="00FE7916" w:rsidRDefault="00985600" w:rsidP="00985600">
            <w:pPr>
              <w:spacing w:after="0" w:line="240" w:lineRule="auto"/>
              <w:jc w:val="center"/>
              <w:rPr>
                <w:rFonts w:ascii="Calibri" w:eastAsia="Times New Roman" w:hAnsi="Calibri" w:cs="Arial"/>
                <w:sz w:val="16"/>
                <w:szCs w:val="16"/>
                <w:lang w:eastAsia="hr-HR"/>
              </w:rPr>
            </w:pPr>
            <w:r w:rsidRPr="00FE7916">
              <w:rPr>
                <w:rFonts w:ascii="Calibri" w:eastAsia="Times New Roman" w:hAnsi="Calibri" w:cs="Arial"/>
                <w:sz w:val="16"/>
                <w:szCs w:val="16"/>
                <w:lang w:eastAsia="hr-HR"/>
              </w:rPr>
              <w:t>DA</w:t>
            </w:r>
          </w:p>
        </w:tc>
        <w:tc>
          <w:tcPr>
            <w:tcW w:w="944" w:type="dxa"/>
            <w:tcBorders>
              <w:top w:val="nil"/>
              <w:left w:val="nil"/>
              <w:bottom w:val="single" w:sz="4" w:space="0" w:color="auto"/>
              <w:right w:val="single" w:sz="4" w:space="0" w:color="auto"/>
            </w:tcBorders>
            <w:shd w:val="clear" w:color="auto" w:fill="auto"/>
            <w:noWrap/>
            <w:vAlign w:val="bottom"/>
            <w:hideMark/>
          </w:tcPr>
          <w:p w:rsidR="00985600" w:rsidRPr="00985600" w:rsidRDefault="00985600" w:rsidP="00985600">
            <w:pPr>
              <w:spacing w:after="0" w:line="240" w:lineRule="auto"/>
              <w:jc w:val="center"/>
              <w:rPr>
                <w:rFonts w:ascii="Calibri" w:eastAsia="Times New Roman" w:hAnsi="Calibri" w:cs="Arial"/>
                <w:sz w:val="16"/>
                <w:szCs w:val="16"/>
                <w:lang w:eastAsia="hr-HR"/>
              </w:rPr>
            </w:pPr>
            <w:r w:rsidRPr="00985600">
              <w:rPr>
                <w:rFonts w:ascii="Calibri" w:eastAsia="Times New Roman" w:hAnsi="Calibri" w:cs="Arial"/>
                <w:sz w:val="16"/>
                <w:szCs w:val="16"/>
                <w:lang w:eastAsia="hr-HR"/>
              </w:rPr>
              <w:t> </w:t>
            </w:r>
          </w:p>
        </w:tc>
      </w:tr>
      <w:tr w:rsidR="00985600" w:rsidRPr="00985600" w:rsidTr="00A25E69">
        <w:trPr>
          <w:trHeight w:val="2391"/>
        </w:trPr>
        <w:tc>
          <w:tcPr>
            <w:tcW w:w="376" w:type="dxa"/>
            <w:tcBorders>
              <w:top w:val="nil"/>
              <w:left w:val="single" w:sz="4" w:space="0" w:color="auto"/>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854" w:type="dxa"/>
            <w:tcBorders>
              <w:top w:val="nil"/>
              <w:left w:val="nil"/>
              <w:bottom w:val="single" w:sz="4" w:space="0" w:color="auto"/>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Prevencija nasilja u obitelji</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xml:space="preserve">Edukacija učenika osnovnih škola, srednjih škola, djece iz socijalno ugroženih obitelji, djece sklone problemima u ponašanju </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nil"/>
              <w:left w:val="nil"/>
              <w:bottom w:val="single" w:sz="4" w:space="0" w:color="auto"/>
              <w:right w:val="single" w:sz="4" w:space="0" w:color="auto"/>
            </w:tcBorders>
            <w:shd w:val="clear" w:color="auto" w:fill="auto"/>
            <w:vAlign w:val="center"/>
            <w:hideMark/>
          </w:tcPr>
          <w:p w:rsidR="00985600" w:rsidRPr="00985600" w:rsidRDefault="00985600" w:rsidP="00985600">
            <w:pPr>
              <w:spacing w:after="0" w:line="240" w:lineRule="auto"/>
              <w:jc w:val="center"/>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3534"/>
        </w:trPr>
        <w:tc>
          <w:tcPr>
            <w:tcW w:w="3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w:t>
            </w:r>
          </w:p>
        </w:tc>
        <w:tc>
          <w:tcPr>
            <w:tcW w:w="854"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Socijalna skrb i zaštita</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Skrb za stanovništvo</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Osiguranje minimalnog životnog standarda najugroženijeg dijela stanovništva te poboljšanje kvalitete života socijalno osjetljivih skupina</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Odsjek za socijalnu skrb, umirovljenike i populacijsku politiku</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vMerge w:val="restart"/>
            <w:tcBorders>
              <w:top w:val="nil"/>
              <w:left w:val="single" w:sz="4" w:space="0" w:color="auto"/>
              <w:bottom w:val="single" w:sz="4" w:space="0" w:color="000000"/>
              <w:right w:val="single" w:sz="4" w:space="0" w:color="auto"/>
            </w:tcBorders>
            <w:shd w:val="clear" w:color="auto" w:fill="auto"/>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Strateški cilj 2.2. Unapređenje zdravlja i zdravstvene zaštite 1.Unapređenje programa palijativne skrbi 3.2. Unapređenje horizontalne i vertikalne koordinacije i stvaranje mreže socijalnih usluga</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3676"/>
        </w:trPr>
        <w:tc>
          <w:tcPr>
            <w:tcW w:w="376" w:type="dxa"/>
            <w:tcBorders>
              <w:top w:val="single" w:sz="4" w:space="0" w:color="auto"/>
              <w:left w:val="single" w:sz="4" w:space="0" w:color="auto"/>
              <w:bottom w:val="nil"/>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lastRenderedPageBreak/>
              <w:t> </w:t>
            </w:r>
          </w:p>
        </w:tc>
        <w:tc>
          <w:tcPr>
            <w:tcW w:w="854" w:type="dxa"/>
            <w:tcBorders>
              <w:top w:val="single" w:sz="4" w:space="0" w:color="auto"/>
              <w:left w:val="nil"/>
              <w:bottom w:val="nil"/>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Pomoći (starim i nemoćnim, obiteljima i djeci, roditeljima)</w:t>
            </w:r>
          </w:p>
        </w:tc>
        <w:tc>
          <w:tcPr>
            <w:tcW w:w="1176"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Poboljšanje kvalitete života građana (jednokratne pomoći povodom rođenja djeteta, Božićnice i Uskrsnice umirovljenicima i socijalno ugroženim obiteljima, pomoć i njega u kući za stare i nemoćne)</w:t>
            </w:r>
          </w:p>
        </w:tc>
        <w:tc>
          <w:tcPr>
            <w:tcW w:w="1145"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Odsjek za socijalnu skrb, umirovljenike i populacijsku politiku</w:t>
            </w:r>
          </w:p>
        </w:tc>
        <w:tc>
          <w:tcPr>
            <w:tcW w:w="1074"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vMerge/>
            <w:tcBorders>
              <w:top w:val="single" w:sz="4" w:space="0" w:color="auto"/>
              <w:left w:val="single" w:sz="4" w:space="0" w:color="auto"/>
              <w:bottom w:val="single" w:sz="4" w:space="0" w:color="000000"/>
              <w:right w:val="single" w:sz="4" w:space="0" w:color="auto"/>
            </w:tcBorders>
            <w:vAlign w:val="center"/>
            <w:hideMark/>
          </w:tcPr>
          <w:p w:rsidR="00985600" w:rsidRPr="00985600" w:rsidRDefault="00985600" w:rsidP="00985600">
            <w:pPr>
              <w:spacing w:after="0" w:line="240" w:lineRule="auto"/>
              <w:rPr>
                <w:rFonts w:ascii="Calibri" w:eastAsia="Times New Roman" w:hAnsi="Calibri" w:cs="Arial"/>
                <w:b/>
                <w:bCs/>
                <w:sz w:val="16"/>
                <w:szCs w:val="16"/>
                <w:lang w:eastAsia="hr-HR"/>
              </w:rPr>
            </w:pPr>
          </w:p>
        </w:tc>
        <w:tc>
          <w:tcPr>
            <w:tcW w:w="941" w:type="dxa"/>
            <w:tcBorders>
              <w:top w:val="single" w:sz="4" w:space="0" w:color="auto"/>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single" w:sz="4" w:space="0" w:color="auto"/>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single" w:sz="4" w:space="0" w:color="auto"/>
              <w:left w:val="nil"/>
              <w:bottom w:val="single" w:sz="4" w:space="0" w:color="auto"/>
              <w:right w:val="single" w:sz="4" w:space="0" w:color="auto"/>
            </w:tcBorders>
            <w:shd w:val="clear" w:color="000000" w:fill="FFFFFF"/>
            <w:noWrap/>
            <w:vAlign w:val="bottom"/>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r>
      <w:tr w:rsidR="00985600" w:rsidRPr="00985600" w:rsidTr="00A25E69">
        <w:trPr>
          <w:trHeight w:val="4960"/>
        </w:trPr>
        <w:tc>
          <w:tcPr>
            <w:tcW w:w="376" w:type="dxa"/>
            <w:tcBorders>
              <w:top w:val="nil"/>
              <w:left w:val="single" w:sz="4" w:space="0" w:color="auto"/>
              <w:bottom w:val="nil"/>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854" w:type="dxa"/>
            <w:tcBorders>
              <w:top w:val="nil"/>
              <w:left w:val="nil"/>
              <w:bottom w:val="nil"/>
              <w:right w:val="single" w:sz="4" w:space="0" w:color="auto"/>
            </w:tcBorders>
            <w:shd w:val="clear" w:color="000000" w:fill="FFFFFF"/>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Potpore i donacije u socijalnoj skrbi</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 xml:space="preserve">Provedba programskih aktivnosti ustanova i udruga od posebnog interesa za Grad Osijek (program psiho-socijalne pomoći, programa za djecu, programi i projekti udruga, predstavljanje udruga, programske aktivnosti Hrvatskog Crvenog križa, Gradskog društva </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Odsjek za socijalnu skrb, umirovljenike i populacijsku politiku</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vMerge/>
            <w:tcBorders>
              <w:top w:val="nil"/>
              <w:left w:val="single" w:sz="4" w:space="0" w:color="auto"/>
              <w:bottom w:val="single" w:sz="4" w:space="0" w:color="000000"/>
              <w:right w:val="single" w:sz="4" w:space="0" w:color="auto"/>
            </w:tcBorders>
            <w:vAlign w:val="center"/>
            <w:hideMark/>
          </w:tcPr>
          <w:p w:rsidR="00985600" w:rsidRPr="00985600" w:rsidRDefault="00985600" w:rsidP="00985600">
            <w:pPr>
              <w:spacing w:after="0" w:line="240" w:lineRule="auto"/>
              <w:rPr>
                <w:rFonts w:ascii="Calibri" w:eastAsia="Times New Roman" w:hAnsi="Calibri" w:cs="Arial"/>
                <w:b/>
                <w:bCs/>
                <w:sz w:val="16"/>
                <w:szCs w:val="16"/>
                <w:lang w:eastAsia="hr-HR"/>
              </w:rPr>
            </w:pP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auto" w:fill="auto"/>
            <w:noWrap/>
            <w:vAlign w:val="bottom"/>
            <w:hideMark/>
          </w:tcPr>
          <w:p w:rsidR="00985600" w:rsidRPr="00985600" w:rsidRDefault="00985600" w:rsidP="00985600">
            <w:pPr>
              <w:spacing w:after="0" w:line="240" w:lineRule="auto"/>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r>
      <w:tr w:rsidR="00985600" w:rsidRPr="00985600" w:rsidTr="00A25E69">
        <w:trPr>
          <w:trHeight w:val="2409"/>
        </w:trPr>
        <w:tc>
          <w:tcPr>
            <w:tcW w:w="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4.</w:t>
            </w:r>
          </w:p>
        </w:tc>
        <w:tc>
          <w:tcPr>
            <w:tcW w:w="854" w:type="dxa"/>
            <w:tcBorders>
              <w:top w:val="single" w:sz="4" w:space="0" w:color="auto"/>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Osijek "zdravi grad"</w:t>
            </w:r>
          </w:p>
        </w:tc>
        <w:tc>
          <w:tcPr>
            <w:tcW w:w="1041"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Potpore i donacije u zdravstvu</w:t>
            </w:r>
          </w:p>
        </w:tc>
        <w:tc>
          <w:tcPr>
            <w:tcW w:w="1176"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Provedba programskih aktivnosti udruga i ustanova zdravstvene zaštite s ciljem unapređenja zdravlja građana</w:t>
            </w:r>
          </w:p>
        </w:tc>
        <w:tc>
          <w:tcPr>
            <w:tcW w:w="1145"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UO za socijalnu skrb i zdravstvo</w:t>
            </w:r>
          </w:p>
        </w:tc>
        <w:tc>
          <w:tcPr>
            <w:tcW w:w="1074" w:type="dxa"/>
            <w:tcBorders>
              <w:top w:val="nil"/>
              <w:left w:val="nil"/>
              <w:bottom w:val="single" w:sz="4" w:space="0" w:color="auto"/>
              <w:right w:val="single" w:sz="4" w:space="0" w:color="auto"/>
            </w:tcBorders>
            <w:shd w:val="clear" w:color="000000" w:fill="FFFFFF"/>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31.12. tekuće godine (kontinuirano)</w:t>
            </w:r>
          </w:p>
        </w:tc>
        <w:tc>
          <w:tcPr>
            <w:tcW w:w="1104" w:type="dxa"/>
            <w:tcBorders>
              <w:top w:val="nil"/>
              <w:left w:val="nil"/>
              <w:bottom w:val="single" w:sz="4" w:space="0" w:color="auto"/>
              <w:right w:val="single" w:sz="4" w:space="0" w:color="auto"/>
            </w:tcBorders>
            <w:shd w:val="clear" w:color="auto" w:fill="auto"/>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Strateški cilj 2.2. Unapređenje zdravlja i zdravstvene zaštite 2.Razvoj zdravstvenih programa izvan standardne zaštite</w:t>
            </w:r>
          </w:p>
        </w:tc>
        <w:tc>
          <w:tcPr>
            <w:tcW w:w="941" w:type="dxa"/>
            <w:tcBorders>
              <w:top w:val="nil"/>
              <w:left w:val="nil"/>
              <w:bottom w:val="single" w:sz="4" w:space="0" w:color="auto"/>
              <w:right w:val="single" w:sz="4" w:space="0" w:color="auto"/>
            </w:tcBorders>
            <w:shd w:val="clear" w:color="000000" w:fill="FFFFFF"/>
            <w:noWrap/>
            <w:vAlign w:val="center"/>
            <w:hideMark/>
          </w:tcPr>
          <w:p w:rsidR="00985600" w:rsidRPr="00985600" w:rsidRDefault="00985600" w:rsidP="00985600">
            <w:pPr>
              <w:spacing w:after="0" w:line="240" w:lineRule="auto"/>
              <w:jc w:val="center"/>
              <w:rPr>
                <w:rFonts w:ascii="Calibri" w:eastAsia="Times New Roman" w:hAnsi="Calibri" w:cs="Arial"/>
                <w:b/>
                <w:bCs/>
                <w:sz w:val="16"/>
                <w:szCs w:val="16"/>
                <w:lang w:eastAsia="hr-HR"/>
              </w:rPr>
            </w:pPr>
            <w:r w:rsidRPr="00985600">
              <w:rPr>
                <w:rFonts w:ascii="Calibri" w:eastAsia="Times New Roman" w:hAnsi="Calibri" w:cs="Arial"/>
                <w:b/>
                <w:bCs/>
                <w:sz w:val="16"/>
                <w:szCs w:val="16"/>
                <w:lang w:eastAsia="hr-HR"/>
              </w:rPr>
              <w:t>P</w:t>
            </w:r>
          </w:p>
        </w:tc>
        <w:tc>
          <w:tcPr>
            <w:tcW w:w="1071" w:type="dxa"/>
            <w:tcBorders>
              <w:top w:val="nil"/>
              <w:left w:val="nil"/>
              <w:bottom w:val="single" w:sz="4" w:space="0" w:color="auto"/>
              <w:right w:val="single" w:sz="4" w:space="0" w:color="auto"/>
            </w:tcBorders>
            <w:shd w:val="clear" w:color="000000" w:fill="FFFFFF"/>
            <w:noWrap/>
            <w:vAlign w:val="center"/>
            <w:hideMark/>
          </w:tcPr>
          <w:p w:rsidR="00985600" w:rsidRPr="00FE7916" w:rsidRDefault="00985600" w:rsidP="00985600">
            <w:pPr>
              <w:spacing w:after="0" w:line="240" w:lineRule="auto"/>
              <w:jc w:val="center"/>
              <w:rPr>
                <w:rFonts w:ascii="Calibri" w:eastAsia="Times New Roman" w:hAnsi="Calibri" w:cs="Arial"/>
                <w:b/>
                <w:bCs/>
                <w:sz w:val="16"/>
                <w:szCs w:val="16"/>
                <w:lang w:eastAsia="hr-HR"/>
              </w:rPr>
            </w:pPr>
            <w:r w:rsidRPr="00FE7916">
              <w:rPr>
                <w:rFonts w:ascii="Calibri" w:eastAsia="Times New Roman" w:hAnsi="Calibri" w:cs="Arial"/>
                <w:b/>
                <w:bCs/>
                <w:sz w:val="16"/>
                <w:szCs w:val="16"/>
                <w:lang w:eastAsia="hr-HR"/>
              </w:rPr>
              <w:t>DA</w:t>
            </w:r>
          </w:p>
        </w:tc>
        <w:tc>
          <w:tcPr>
            <w:tcW w:w="944" w:type="dxa"/>
            <w:tcBorders>
              <w:top w:val="nil"/>
              <w:left w:val="nil"/>
              <w:bottom w:val="single" w:sz="4" w:space="0" w:color="auto"/>
              <w:right w:val="single" w:sz="4" w:space="0" w:color="auto"/>
            </w:tcBorders>
            <w:shd w:val="clear" w:color="auto" w:fill="auto"/>
            <w:noWrap/>
            <w:vAlign w:val="bottom"/>
            <w:hideMark/>
          </w:tcPr>
          <w:p w:rsidR="00985600" w:rsidRPr="00985600" w:rsidRDefault="00985600" w:rsidP="00985600">
            <w:pPr>
              <w:spacing w:after="0" w:line="240" w:lineRule="auto"/>
              <w:rPr>
                <w:rFonts w:ascii="Arial" w:eastAsia="Times New Roman" w:hAnsi="Arial" w:cs="Arial"/>
                <w:sz w:val="16"/>
                <w:szCs w:val="16"/>
                <w:lang w:eastAsia="hr-HR"/>
              </w:rPr>
            </w:pPr>
            <w:r w:rsidRPr="00985600">
              <w:rPr>
                <w:rFonts w:ascii="Arial" w:eastAsia="Times New Roman" w:hAnsi="Arial" w:cs="Arial"/>
                <w:sz w:val="16"/>
                <w:szCs w:val="16"/>
                <w:lang w:eastAsia="hr-HR"/>
              </w:rPr>
              <w:t> </w:t>
            </w:r>
          </w:p>
        </w:tc>
      </w:tr>
    </w:tbl>
    <w:p w:rsidR="007D1CBE" w:rsidRDefault="007D1CBE" w:rsidP="00F53793">
      <w:pPr>
        <w:jc w:val="both"/>
        <w:rPr>
          <w:rFonts w:ascii="Times New Roman" w:hAnsi="Times New Roman" w:cs="Times New Roman"/>
          <w:b/>
          <w:sz w:val="24"/>
          <w:szCs w:val="24"/>
        </w:rPr>
      </w:pPr>
    </w:p>
    <w:p w:rsidR="007D1CBE" w:rsidRPr="007D1CBE" w:rsidRDefault="007D1CBE" w:rsidP="00F53793">
      <w:pPr>
        <w:jc w:val="both"/>
        <w:rPr>
          <w:rFonts w:ascii="Times New Roman" w:hAnsi="Times New Roman" w:cs="Times New Roman"/>
          <w:b/>
          <w:sz w:val="24"/>
          <w:szCs w:val="24"/>
        </w:rPr>
      </w:pPr>
    </w:p>
    <w:p w:rsidR="00F53793" w:rsidRDefault="00F53793" w:rsidP="00F53793">
      <w:pPr>
        <w:jc w:val="both"/>
      </w:pPr>
    </w:p>
    <w:p w:rsidR="00F53793" w:rsidRDefault="00F53793" w:rsidP="00F53793">
      <w:pPr>
        <w:jc w:val="both"/>
      </w:pPr>
    </w:p>
    <w:p w:rsidR="00F53793" w:rsidRDefault="00F53793" w:rsidP="00F53793">
      <w:pPr>
        <w:jc w:val="both"/>
      </w:pPr>
    </w:p>
    <w:p w:rsidR="00F53793" w:rsidRDefault="00F53793" w:rsidP="00F53793">
      <w:pPr>
        <w:jc w:val="both"/>
      </w:pPr>
    </w:p>
    <w:p w:rsidR="001D3F76" w:rsidRPr="001D3F76" w:rsidRDefault="001D3F76" w:rsidP="001D3F76">
      <w:pPr>
        <w:ind w:left="425"/>
        <w:jc w:val="both"/>
        <w:rPr>
          <w:rFonts w:ascii="Times New Roman" w:hAnsi="Times New Roman" w:cs="Times New Roman"/>
          <w:b/>
        </w:rPr>
      </w:pPr>
      <w:r w:rsidRPr="001D3F76">
        <w:rPr>
          <w:b/>
          <w:sz w:val="24"/>
          <w:szCs w:val="24"/>
        </w:rPr>
        <w:lastRenderedPageBreak/>
        <w:t>5</w:t>
      </w:r>
      <w:r w:rsidR="00786CE5" w:rsidRPr="001D3F76">
        <w:rPr>
          <w:b/>
          <w:sz w:val="24"/>
          <w:szCs w:val="24"/>
        </w:rPr>
        <w:t>.7.</w:t>
      </w:r>
      <w:r w:rsidRPr="001D3F76">
        <w:rPr>
          <w:rFonts w:ascii="Times New Roman" w:hAnsi="Times New Roman" w:cs="Times New Roman"/>
          <w:b/>
        </w:rPr>
        <w:t xml:space="preserve"> GODIŠNJE IZVJEŠĆE O RADU  UPRAVNOG ODJELA ZA </w:t>
      </w:r>
      <w:r>
        <w:rPr>
          <w:rFonts w:ascii="Times New Roman" w:hAnsi="Times New Roman" w:cs="Times New Roman"/>
          <w:b/>
        </w:rPr>
        <w:t xml:space="preserve">PROVEDBU DOKUMENATA PROSTORNOG UREĐENJA I GRADNJE </w:t>
      </w:r>
      <w:r w:rsidRPr="001D3F76">
        <w:rPr>
          <w:rFonts w:ascii="Times New Roman" w:hAnsi="Times New Roman" w:cs="Times New Roman"/>
          <w:b/>
        </w:rPr>
        <w:t>ZA 2014. GODINU</w:t>
      </w:r>
    </w:p>
    <w:p w:rsidR="001D3F76" w:rsidRDefault="001D3F76" w:rsidP="001D3F76">
      <w:pPr>
        <w:jc w:val="center"/>
        <w:rPr>
          <w:rFonts w:ascii="Times New Roman" w:hAnsi="Times New Roman" w:cs="Times New Roman"/>
          <w:b/>
        </w:rPr>
      </w:pPr>
      <w:r>
        <w:rPr>
          <w:rFonts w:ascii="Times New Roman" w:hAnsi="Times New Roman" w:cs="Times New Roman"/>
          <w:b/>
        </w:rPr>
        <w:t>(  obrazloženje specifičnih ciljeva i zadataka/aktivnosti navedenih u tablici u privitku)</w:t>
      </w:r>
    </w:p>
    <w:p w:rsidR="00F53793" w:rsidRDefault="00F53793" w:rsidP="00F53793">
      <w:pPr>
        <w:jc w:val="both"/>
      </w:pPr>
    </w:p>
    <w:p w:rsidR="009516EC" w:rsidRDefault="009516EC" w:rsidP="00F53793">
      <w:pPr>
        <w:jc w:val="both"/>
      </w:pPr>
    </w:p>
    <w:p w:rsidR="009516EC" w:rsidRDefault="009516EC" w:rsidP="00F53793">
      <w:pPr>
        <w:jc w:val="both"/>
      </w:pPr>
    </w:p>
    <w:p w:rsidR="009516EC" w:rsidRDefault="009516EC" w:rsidP="00F53793">
      <w:pPr>
        <w:jc w:val="both"/>
      </w:pPr>
    </w:p>
    <w:p w:rsidR="009516EC" w:rsidRDefault="009516EC" w:rsidP="00F53793">
      <w:pPr>
        <w:jc w:val="both"/>
      </w:pPr>
    </w:p>
    <w:p w:rsidR="009516EC" w:rsidRDefault="009516EC" w:rsidP="00F53793">
      <w:pPr>
        <w:jc w:val="both"/>
      </w:pPr>
    </w:p>
    <w:p w:rsidR="009516EC" w:rsidRDefault="009516EC" w:rsidP="00F53793">
      <w:pPr>
        <w:jc w:val="both"/>
      </w:pPr>
    </w:p>
    <w:p w:rsidR="009516EC" w:rsidRDefault="009516EC" w:rsidP="00F53793">
      <w:pPr>
        <w:jc w:val="both"/>
      </w:pPr>
    </w:p>
    <w:p w:rsidR="009516EC" w:rsidRDefault="009516EC" w:rsidP="00F53793">
      <w:pPr>
        <w:jc w:val="both"/>
      </w:pPr>
    </w:p>
    <w:p w:rsidR="00786CE5" w:rsidRDefault="00786CE5" w:rsidP="00F53793">
      <w:pPr>
        <w:jc w:val="both"/>
      </w:pPr>
    </w:p>
    <w:p w:rsidR="001D3F76" w:rsidRPr="00BB369C" w:rsidRDefault="001D3F76" w:rsidP="001D3F76">
      <w:pPr>
        <w:jc w:val="both"/>
        <w:rPr>
          <w:rFonts w:ascii="Times New Roman" w:hAnsi="Times New Roman" w:cs="Times New Roman"/>
          <w:sz w:val="24"/>
          <w:szCs w:val="24"/>
        </w:rPr>
      </w:pPr>
      <w:r>
        <w:rPr>
          <w:rFonts w:ascii="Times New Roman" w:hAnsi="Times New Roman" w:cs="Times New Roman"/>
          <w:sz w:val="24"/>
          <w:szCs w:val="24"/>
        </w:rPr>
        <w:t xml:space="preserve">       </w:t>
      </w:r>
      <w:r w:rsidRPr="00BB369C">
        <w:rPr>
          <w:rFonts w:ascii="Times New Roman" w:hAnsi="Times New Roman" w:cs="Times New Roman"/>
          <w:sz w:val="24"/>
          <w:szCs w:val="24"/>
        </w:rPr>
        <w:t>Upravni odjel za provedbu dokumenata prostornog uređenja i gradnje u 2014. godini ukupno je zaprimio 1801 zahtjev. U 2014.ukupno je riješeno 3559 zahtjeva. Od tog broja 1688 zahtjeva se odnosi na takozvane „redovne predmete“, a 1871 zahtjev se odnosi na takozvane „legalizacije“.</w:t>
      </w:r>
    </w:p>
    <w:p w:rsidR="001D3F76" w:rsidRPr="00BB369C" w:rsidRDefault="001D3F76" w:rsidP="001D3F76">
      <w:pPr>
        <w:jc w:val="both"/>
        <w:rPr>
          <w:rFonts w:ascii="Times New Roman" w:hAnsi="Times New Roman" w:cs="Times New Roman"/>
          <w:sz w:val="24"/>
          <w:szCs w:val="24"/>
        </w:rPr>
      </w:pPr>
      <w:r w:rsidRPr="00BB369C">
        <w:rPr>
          <w:rFonts w:ascii="Times New Roman" w:hAnsi="Times New Roman" w:cs="Times New Roman"/>
          <w:sz w:val="24"/>
          <w:szCs w:val="24"/>
        </w:rPr>
        <w:tab/>
        <w:t xml:space="preserve">Za istaknuti je da je velik broj zahtjeva za legalizaciju zaprimljen u 2013. godini. Broj zaprimljenih zahtjeva za legalizaciju u 2013. je 12354. </w:t>
      </w:r>
    </w:p>
    <w:p w:rsidR="001D3F76" w:rsidRPr="00BB369C" w:rsidRDefault="001D3F76" w:rsidP="001D3F76">
      <w:pPr>
        <w:jc w:val="both"/>
        <w:rPr>
          <w:rFonts w:ascii="Times New Roman" w:hAnsi="Times New Roman" w:cs="Times New Roman"/>
          <w:sz w:val="24"/>
          <w:szCs w:val="24"/>
        </w:rPr>
      </w:pPr>
      <w:r w:rsidRPr="00BB369C">
        <w:rPr>
          <w:rFonts w:ascii="Times New Roman" w:hAnsi="Times New Roman" w:cs="Times New Roman"/>
          <w:sz w:val="24"/>
          <w:szCs w:val="24"/>
        </w:rPr>
        <w:tab/>
        <w:t>Radi znatnog povećanja zaprimljenih zahtjeva povećan je broj službenika na određeno vrijeme kako bi se zahtjevi rješavali u što kraćim rokovima.</w:t>
      </w:r>
    </w:p>
    <w:p w:rsidR="001D3F76" w:rsidRPr="00BB369C" w:rsidRDefault="001D3F76" w:rsidP="001D3F76">
      <w:pPr>
        <w:jc w:val="both"/>
        <w:rPr>
          <w:rFonts w:ascii="Times New Roman" w:hAnsi="Times New Roman" w:cs="Times New Roman"/>
          <w:sz w:val="24"/>
          <w:szCs w:val="24"/>
        </w:rPr>
      </w:pPr>
      <w:r w:rsidRPr="00BB369C">
        <w:rPr>
          <w:rFonts w:ascii="Times New Roman" w:hAnsi="Times New Roman" w:cs="Times New Roman"/>
          <w:sz w:val="24"/>
          <w:szCs w:val="24"/>
        </w:rPr>
        <w:tab/>
        <w:t>Jedan od osnovnih ciljeva bio je izvršiti očevide, što je djelomično i ostvareno, odnosno odrađeno je 90% očevida. Nakon izvršenih očevida nastavlja se s postupkom izdavanja rješenja o izvedenom stanju, odnosno legalizacijama.</w:t>
      </w:r>
    </w:p>
    <w:p w:rsidR="001D3F76" w:rsidRPr="00BB369C" w:rsidRDefault="001D3F76" w:rsidP="001D3F76">
      <w:pPr>
        <w:jc w:val="both"/>
        <w:rPr>
          <w:rFonts w:ascii="Times New Roman" w:hAnsi="Times New Roman" w:cs="Times New Roman"/>
          <w:sz w:val="24"/>
          <w:szCs w:val="24"/>
        </w:rPr>
      </w:pPr>
      <w:r w:rsidRPr="00BB369C">
        <w:rPr>
          <w:rFonts w:ascii="Times New Roman" w:hAnsi="Times New Roman" w:cs="Times New Roman"/>
          <w:sz w:val="24"/>
          <w:szCs w:val="24"/>
        </w:rPr>
        <w:tab/>
        <w:t>Najveći problem s kojim se suočava Upravni odjel za provedbu dokumenata prostornog uređenja i gradnje je nedovoljan broj službenika u odnosu na količinu zaprimljenih zahtjeva, što znatno otežava izvršavanje specifičnih ciljeva.</w:t>
      </w:r>
    </w:p>
    <w:p w:rsidR="00786CE5" w:rsidRDefault="00786CE5" w:rsidP="00F53793">
      <w:pPr>
        <w:jc w:val="both"/>
      </w:pPr>
    </w:p>
    <w:p w:rsidR="00786CE5" w:rsidRDefault="00786CE5" w:rsidP="00F53793">
      <w:pPr>
        <w:jc w:val="both"/>
      </w:pPr>
    </w:p>
    <w:p w:rsidR="00786CE5" w:rsidRDefault="00786CE5" w:rsidP="00F53793">
      <w:pPr>
        <w:jc w:val="both"/>
      </w:pPr>
    </w:p>
    <w:p w:rsidR="00786CE5" w:rsidRDefault="00786CE5" w:rsidP="00F53793">
      <w:pPr>
        <w:jc w:val="both"/>
      </w:pPr>
    </w:p>
    <w:p w:rsidR="00786CE5" w:rsidRDefault="00786CE5" w:rsidP="00F53793">
      <w:pPr>
        <w:jc w:val="both"/>
      </w:pPr>
    </w:p>
    <w:p w:rsidR="00786CE5" w:rsidRDefault="00786CE5" w:rsidP="00F53793">
      <w:pPr>
        <w:jc w:val="both"/>
      </w:pPr>
    </w:p>
    <w:p w:rsidR="00786CE5" w:rsidRDefault="00786CE5" w:rsidP="00F53793">
      <w:pPr>
        <w:jc w:val="both"/>
      </w:pPr>
    </w:p>
    <w:p w:rsidR="00786CE5" w:rsidRDefault="00786CE5" w:rsidP="00F53793">
      <w:pPr>
        <w:jc w:val="both"/>
      </w:pPr>
    </w:p>
    <w:tbl>
      <w:tblPr>
        <w:tblW w:w="9320" w:type="dxa"/>
        <w:tblLook w:val="04A0" w:firstRow="1" w:lastRow="0" w:firstColumn="1" w:lastColumn="0" w:noHBand="0" w:noVBand="1"/>
      </w:tblPr>
      <w:tblGrid>
        <w:gridCol w:w="374"/>
        <w:gridCol w:w="871"/>
        <w:gridCol w:w="1083"/>
        <w:gridCol w:w="938"/>
        <w:gridCol w:w="1124"/>
        <w:gridCol w:w="978"/>
        <w:gridCol w:w="1443"/>
        <w:gridCol w:w="925"/>
        <w:gridCol w:w="1052"/>
        <w:gridCol w:w="938"/>
      </w:tblGrid>
      <w:tr w:rsidR="00A25E69" w:rsidRPr="00A25E69" w:rsidTr="00A25E69">
        <w:trPr>
          <w:trHeight w:val="1545"/>
        </w:trPr>
        <w:tc>
          <w:tcPr>
            <w:tcW w:w="340" w:type="dxa"/>
            <w:tcBorders>
              <w:top w:val="single" w:sz="8" w:space="0" w:color="auto"/>
              <w:left w:val="single" w:sz="8" w:space="0" w:color="auto"/>
              <w:bottom w:val="single" w:sz="8" w:space="0" w:color="auto"/>
              <w:right w:val="single" w:sz="4" w:space="0" w:color="auto"/>
            </w:tcBorders>
            <w:shd w:val="clear" w:color="000000" w:fill="000080"/>
            <w:noWrap/>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lastRenderedPageBreak/>
              <w:t>RB</w:t>
            </w:r>
          </w:p>
        </w:tc>
        <w:tc>
          <w:tcPr>
            <w:tcW w:w="822" w:type="dxa"/>
            <w:tcBorders>
              <w:top w:val="single" w:sz="8" w:space="0" w:color="auto"/>
              <w:left w:val="nil"/>
              <w:bottom w:val="single" w:sz="8" w:space="0" w:color="auto"/>
              <w:right w:val="single" w:sz="4"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SPECIFIČNI</w:t>
            </w:r>
            <w:r w:rsidRPr="00A25E69">
              <w:rPr>
                <w:rFonts w:ascii="Calibri" w:eastAsia="Times New Roman" w:hAnsi="Calibri" w:cs="Times New Roman"/>
                <w:b/>
                <w:bCs/>
                <w:color w:val="FFFFFF"/>
                <w:sz w:val="16"/>
                <w:szCs w:val="16"/>
                <w:lang w:eastAsia="hr-HR"/>
              </w:rPr>
              <w:br/>
              <w:t>CILJEVI</w:t>
            </w:r>
          </w:p>
        </w:tc>
        <w:tc>
          <w:tcPr>
            <w:tcW w:w="1024" w:type="dxa"/>
            <w:tcBorders>
              <w:top w:val="single" w:sz="8" w:space="0" w:color="auto"/>
              <w:left w:val="nil"/>
              <w:bottom w:val="single" w:sz="8" w:space="0" w:color="auto"/>
              <w:right w:val="single" w:sz="4"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ZADATAK/</w:t>
            </w:r>
            <w:r w:rsidRPr="00A25E69">
              <w:rPr>
                <w:rFonts w:ascii="Calibri" w:eastAsia="Times New Roman" w:hAnsi="Calibri" w:cs="Times New Roman"/>
                <w:b/>
                <w:bCs/>
                <w:color w:val="FFFFFF"/>
                <w:sz w:val="16"/>
                <w:szCs w:val="16"/>
                <w:lang w:eastAsia="hr-HR"/>
              </w:rPr>
              <w:br/>
              <w:t>AKTIVNOST</w:t>
            </w:r>
          </w:p>
        </w:tc>
        <w:tc>
          <w:tcPr>
            <w:tcW w:w="930" w:type="dxa"/>
            <w:tcBorders>
              <w:top w:val="single" w:sz="8" w:space="0" w:color="auto"/>
              <w:left w:val="nil"/>
              <w:bottom w:val="single" w:sz="8" w:space="0" w:color="auto"/>
              <w:right w:val="single" w:sz="4"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INDIKATORI</w:t>
            </w:r>
            <w:r w:rsidRPr="00A25E69">
              <w:rPr>
                <w:rFonts w:ascii="Calibri" w:eastAsia="Times New Roman" w:hAnsi="Calibri" w:cs="Times New Roman"/>
                <w:b/>
                <w:bCs/>
                <w:color w:val="FFFFFF"/>
                <w:sz w:val="16"/>
                <w:szCs w:val="16"/>
                <w:lang w:eastAsia="hr-HR"/>
              </w:rPr>
              <w:br/>
              <w:t>REZULTATA</w:t>
            </w:r>
          </w:p>
        </w:tc>
        <w:tc>
          <w:tcPr>
            <w:tcW w:w="1074" w:type="dxa"/>
            <w:tcBorders>
              <w:top w:val="single" w:sz="8" w:space="0" w:color="auto"/>
              <w:left w:val="nil"/>
              <w:bottom w:val="single" w:sz="8" w:space="0" w:color="auto"/>
              <w:right w:val="single" w:sz="4"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ODGOVORNA USTROJSTVENA JEDINICA</w:t>
            </w:r>
          </w:p>
        </w:tc>
        <w:tc>
          <w:tcPr>
            <w:tcW w:w="962" w:type="dxa"/>
            <w:tcBorders>
              <w:top w:val="single" w:sz="8" w:space="0" w:color="auto"/>
              <w:left w:val="nil"/>
              <w:bottom w:val="single" w:sz="8" w:space="0" w:color="auto"/>
              <w:right w:val="single" w:sz="4"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ROK U KOJEM SE ZADATAK/ AKTIVNOST MORA OBAVITI</w:t>
            </w:r>
          </w:p>
        </w:tc>
        <w:tc>
          <w:tcPr>
            <w:tcW w:w="1436" w:type="dxa"/>
            <w:tcBorders>
              <w:top w:val="single" w:sz="8" w:space="0" w:color="auto"/>
              <w:left w:val="nil"/>
              <w:bottom w:val="single" w:sz="8" w:space="0" w:color="auto"/>
              <w:right w:val="single" w:sz="4"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 xml:space="preserve">REFERENCE NA SP </w:t>
            </w:r>
            <w:r w:rsidRPr="00A25E69">
              <w:rPr>
                <w:rFonts w:ascii="Calibri" w:eastAsia="Times New Roman" w:hAnsi="Calibri" w:cs="Times New Roman"/>
                <w:b/>
                <w:bCs/>
                <w:color w:val="FFFFFF"/>
                <w:sz w:val="16"/>
                <w:szCs w:val="16"/>
                <w:lang w:eastAsia="hr-HR"/>
              </w:rPr>
              <w:br/>
              <w:t>ILI NEKE DRUGE STRATEŠKE/PLANSKE DOKUMENTE</w:t>
            </w:r>
          </w:p>
        </w:tc>
        <w:tc>
          <w:tcPr>
            <w:tcW w:w="843" w:type="dxa"/>
            <w:tcBorders>
              <w:top w:val="single" w:sz="8" w:space="0" w:color="auto"/>
              <w:left w:val="nil"/>
              <w:bottom w:val="single" w:sz="8" w:space="0" w:color="auto"/>
              <w:right w:val="single" w:sz="8" w:space="0" w:color="auto"/>
            </w:tcBorders>
            <w:shd w:val="clear" w:color="000000" w:fill="000080"/>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VRSTA</w:t>
            </w:r>
            <w:r w:rsidRPr="00A25E69">
              <w:rPr>
                <w:rFonts w:ascii="Calibri" w:eastAsia="Times New Roman" w:hAnsi="Calibri" w:cs="Times New Roman"/>
                <w:b/>
                <w:bCs/>
                <w:color w:val="FFFFFF"/>
                <w:sz w:val="16"/>
                <w:szCs w:val="16"/>
                <w:lang w:eastAsia="hr-HR"/>
              </w:rPr>
              <w:br/>
              <w:t>AKTIVNOSTI</w:t>
            </w:r>
          </w:p>
        </w:tc>
        <w:tc>
          <w:tcPr>
            <w:tcW w:w="988" w:type="dxa"/>
            <w:tcBorders>
              <w:top w:val="single" w:sz="8" w:space="0" w:color="auto"/>
              <w:left w:val="single" w:sz="4" w:space="0" w:color="auto"/>
              <w:bottom w:val="single" w:sz="8" w:space="0" w:color="auto"/>
              <w:right w:val="single" w:sz="8" w:space="0" w:color="auto"/>
            </w:tcBorders>
            <w:shd w:val="clear" w:color="000000" w:fill="100694"/>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OSTVARENO-</w:t>
            </w:r>
            <w:r w:rsidRPr="00A25E69">
              <w:rPr>
                <w:rFonts w:ascii="Calibri" w:eastAsia="Times New Roman" w:hAnsi="Calibri" w:cs="Times New Roman"/>
                <w:b/>
                <w:bCs/>
                <w:color w:val="FFFFFF"/>
                <w:sz w:val="16"/>
                <w:szCs w:val="16"/>
                <w:lang w:eastAsia="hr-HR"/>
              </w:rPr>
              <w:br/>
              <w:t>DA/</w:t>
            </w:r>
            <w:r w:rsidRPr="00A25E69">
              <w:rPr>
                <w:rFonts w:ascii="Calibri" w:eastAsia="Times New Roman" w:hAnsi="Calibri" w:cs="Times New Roman"/>
                <w:b/>
                <w:bCs/>
                <w:color w:val="FFFFFF"/>
                <w:sz w:val="16"/>
                <w:szCs w:val="16"/>
                <w:lang w:eastAsia="hr-HR"/>
              </w:rPr>
              <w:br/>
              <w:t>DJELOMIČNO/</w:t>
            </w:r>
            <w:r w:rsidRPr="00A25E69">
              <w:rPr>
                <w:rFonts w:ascii="Calibri" w:eastAsia="Times New Roman" w:hAnsi="Calibri" w:cs="Times New Roman"/>
                <w:b/>
                <w:bCs/>
                <w:color w:val="FFFFFF"/>
                <w:sz w:val="16"/>
                <w:szCs w:val="16"/>
                <w:lang w:eastAsia="hr-HR"/>
              </w:rPr>
              <w:br/>
              <w:t>NE</w:t>
            </w:r>
          </w:p>
        </w:tc>
        <w:tc>
          <w:tcPr>
            <w:tcW w:w="901" w:type="dxa"/>
            <w:tcBorders>
              <w:top w:val="single" w:sz="8" w:space="0" w:color="auto"/>
              <w:left w:val="single" w:sz="4" w:space="0" w:color="auto"/>
              <w:bottom w:val="single" w:sz="8" w:space="0" w:color="auto"/>
              <w:right w:val="single" w:sz="8" w:space="0" w:color="auto"/>
            </w:tcBorders>
            <w:shd w:val="clear" w:color="000000" w:fill="100694"/>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NAPOMENA (u slučaju da je odgovor djelomično ili ne)</w:t>
            </w:r>
          </w:p>
        </w:tc>
      </w:tr>
      <w:tr w:rsidR="00A25E69" w:rsidRPr="00A25E69" w:rsidTr="00A25E69">
        <w:trPr>
          <w:trHeight w:val="330"/>
        </w:trPr>
        <w:tc>
          <w:tcPr>
            <w:tcW w:w="340"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A</w:t>
            </w:r>
          </w:p>
        </w:tc>
        <w:tc>
          <w:tcPr>
            <w:tcW w:w="822"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B</w:t>
            </w:r>
          </w:p>
        </w:tc>
        <w:tc>
          <w:tcPr>
            <w:tcW w:w="1024"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C</w:t>
            </w:r>
          </w:p>
        </w:tc>
        <w:tc>
          <w:tcPr>
            <w:tcW w:w="930"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D</w:t>
            </w:r>
          </w:p>
        </w:tc>
        <w:tc>
          <w:tcPr>
            <w:tcW w:w="1074"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E</w:t>
            </w:r>
          </w:p>
        </w:tc>
        <w:tc>
          <w:tcPr>
            <w:tcW w:w="962"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F</w:t>
            </w:r>
          </w:p>
        </w:tc>
        <w:tc>
          <w:tcPr>
            <w:tcW w:w="1436"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G</w:t>
            </w:r>
          </w:p>
        </w:tc>
        <w:tc>
          <w:tcPr>
            <w:tcW w:w="843" w:type="dxa"/>
            <w:tcBorders>
              <w:top w:val="single" w:sz="4" w:space="0" w:color="auto"/>
              <w:left w:val="nil"/>
              <w:bottom w:val="single" w:sz="4" w:space="0" w:color="auto"/>
              <w:right w:val="single" w:sz="4" w:space="0" w:color="auto"/>
            </w:tcBorders>
            <w:shd w:val="clear" w:color="000000" w:fill="3366F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H</w:t>
            </w:r>
          </w:p>
        </w:tc>
        <w:tc>
          <w:tcPr>
            <w:tcW w:w="988" w:type="dxa"/>
            <w:tcBorders>
              <w:top w:val="single" w:sz="4" w:space="0" w:color="auto"/>
              <w:left w:val="nil"/>
              <w:bottom w:val="single" w:sz="4" w:space="0" w:color="auto"/>
              <w:right w:val="single" w:sz="4" w:space="0" w:color="auto"/>
            </w:tcBorders>
            <w:shd w:val="clear" w:color="000000" w:fill="393DE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I</w:t>
            </w:r>
          </w:p>
        </w:tc>
        <w:tc>
          <w:tcPr>
            <w:tcW w:w="901" w:type="dxa"/>
            <w:tcBorders>
              <w:top w:val="single" w:sz="4" w:space="0" w:color="auto"/>
              <w:left w:val="nil"/>
              <w:bottom w:val="single" w:sz="4" w:space="0" w:color="auto"/>
              <w:right w:val="single" w:sz="4" w:space="0" w:color="auto"/>
            </w:tcBorders>
            <w:shd w:val="clear" w:color="000000" w:fill="393DEF"/>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FFFFFF"/>
                <w:sz w:val="16"/>
                <w:szCs w:val="16"/>
                <w:lang w:eastAsia="hr-HR"/>
              </w:rPr>
            </w:pPr>
            <w:r w:rsidRPr="00A25E69">
              <w:rPr>
                <w:rFonts w:ascii="Calibri" w:eastAsia="Times New Roman" w:hAnsi="Calibri" w:cs="Times New Roman"/>
                <w:b/>
                <w:bCs/>
                <w:color w:val="FFFFFF"/>
                <w:sz w:val="16"/>
                <w:szCs w:val="16"/>
                <w:lang w:eastAsia="hr-HR"/>
              </w:rPr>
              <w:t>J</w:t>
            </w:r>
          </w:p>
        </w:tc>
      </w:tr>
      <w:tr w:rsidR="00A25E69" w:rsidRPr="00A25E69" w:rsidTr="00A25E69">
        <w:trPr>
          <w:trHeight w:val="1560"/>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1.</w:t>
            </w:r>
          </w:p>
        </w:tc>
        <w:tc>
          <w:tcPr>
            <w:tcW w:w="822" w:type="dxa"/>
            <w:vMerge w:val="restart"/>
            <w:tcBorders>
              <w:top w:val="nil"/>
              <w:left w:val="single" w:sz="4" w:space="0" w:color="auto"/>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xml:space="preserve">Legalizacija bespravno </w:t>
            </w:r>
            <w:r w:rsidRPr="00A25E69">
              <w:rPr>
                <w:rFonts w:ascii="Calibri" w:eastAsia="Times New Roman" w:hAnsi="Calibri" w:cs="Times New Roman"/>
                <w:b/>
                <w:bCs/>
                <w:sz w:val="16"/>
                <w:szCs w:val="16"/>
                <w:lang w:eastAsia="hr-HR"/>
              </w:rPr>
              <w:br/>
              <w:t>izgrađenih zgrada</w:t>
            </w: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Pregledavanje dokumentacije</w:t>
            </w:r>
          </w:p>
        </w:tc>
        <w:tc>
          <w:tcPr>
            <w:tcW w:w="930" w:type="dxa"/>
            <w:vMerge w:val="restart"/>
            <w:tcBorders>
              <w:top w:val="nil"/>
              <w:left w:val="single" w:sz="4" w:space="0" w:color="auto"/>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Povećanje broja riješenih predmeta sukladno zakonu</w:t>
            </w:r>
          </w:p>
        </w:tc>
        <w:tc>
          <w:tcPr>
            <w:tcW w:w="1074" w:type="dxa"/>
            <w:vMerge w:val="restart"/>
            <w:tcBorders>
              <w:top w:val="nil"/>
              <w:left w:val="single" w:sz="4" w:space="0" w:color="auto"/>
              <w:bottom w:val="single" w:sz="4" w:space="0" w:color="000000"/>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Upravni odjel za provedbu dokumenata prostornog uređenja i gradnje</w:t>
            </w:r>
          </w:p>
        </w:tc>
        <w:tc>
          <w:tcPr>
            <w:tcW w:w="962" w:type="dxa"/>
            <w:tcBorders>
              <w:top w:val="nil"/>
              <w:left w:val="nil"/>
              <w:bottom w:val="single" w:sz="4" w:space="0" w:color="auto"/>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val="restart"/>
            <w:tcBorders>
              <w:top w:val="nil"/>
              <w:left w:val="single" w:sz="4" w:space="0" w:color="auto"/>
              <w:bottom w:val="single" w:sz="4" w:space="0" w:color="000000"/>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Visoka kvaliteta usluga za građane, Prostorno uređenje Grada ( Opći cilj iz Misije, vizije i ciljeva )</w:t>
            </w: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000000" w:fill="FFFFFF"/>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DJELOMIČNO</w:t>
            </w:r>
          </w:p>
        </w:tc>
        <w:tc>
          <w:tcPr>
            <w:tcW w:w="901" w:type="dxa"/>
            <w:tcBorders>
              <w:top w:val="nil"/>
              <w:left w:val="nil"/>
              <w:bottom w:val="single" w:sz="4" w:space="0" w:color="auto"/>
              <w:right w:val="single" w:sz="4" w:space="0" w:color="auto"/>
            </w:tcBorders>
            <w:shd w:val="clear" w:color="000000" w:fill="FFFFFF"/>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zbog nedovoljnog broja službenika,</w:t>
            </w:r>
            <w:r w:rsidRPr="00A25E69">
              <w:rPr>
                <w:rFonts w:ascii="Calibri" w:eastAsia="Times New Roman" w:hAnsi="Calibri" w:cs="Times New Roman"/>
                <w:b/>
                <w:bCs/>
                <w:sz w:val="16"/>
                <w:szCs w:val="16"/>
                <w:lang w:eastAsia="hr-HR"/>
              </w:rPr>
              <w:br/>
              <w:t xml:space="preserve"> a velikog broja zahtjeva</w:t>
            </w:r>
          </w:p>
        </w:tc>
      </w:tr>
      <w:tr w:rsidR="00A25E69" w:rsidRPr="00A25E69" w:rsidTr="00A25E69">
        <w:trPr>
          <w:trHeight w:val="465"/>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Očevid na čestici</w:t>
            </w:r>
          </w:p>
        </w:tc>
        <w:tc>
          <w:tcPr>
            <w:tcW w:w="930"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74"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I</w:t>
            </w:r>
          </w:p>
        </w:tc>
        <w:tc>
          <w:tcPr>
            <w:tcW w:w="988" w:type="dxa"/>
            <w:tcBorders>
              <w:top w:val="nil"/>
              <w:left w:val="nil"/>
              <w:bottom w:val="single" w:sz="4" w:space="0" w:color="auto"/>
              <w:right w:val="single" w:sz="4" w:space="0" w:color="auto"/>
            </w:tcBorders>
            <w:shd w:val="clear" w:color="000000" w:fill="FFFFFF"/>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DA</w:t>
            </w:r>
          </w:p>
        </w:tc>
        <w:tc>
          <w:tcPr>
            <w:tcW w:w="901" w:type="dxa"/>
            <w:tcBorders>
              <w:top w:val="nil"/>
              <w:left w:val="nil"/>
              <w:bottom w:val="single" w:sz="4" w:space="0" w:color="auto"/>
              <w:right w:val="single" w:sz="4" w:space="0" w:color="auto"/>
            </w:tcBorders>
            <w:shd w:val="clear" w:color="000000" w:fill="FFFFFF"/>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r>
      <w:tr w:rsidR="00A25E69" w:rsidRPr="00A25E69" w:rsidTr="00A25E69">
        <w:trPr>
          <w:trHeight w:val="690"/>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Slanje dopisa za izračun naknade</w:t>
            </w:r>
          </w:p>
        </w:tc>
        <w:tc>
          <w:tcPr>
            <w:tcW w:w="930"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74"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DA</w:t>
            </w:r>
          </w:p>
        </w:tc>
        <w:tc>
          <w:tcPr>
            <w:tcW w:w="901"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 </w:t>
            </w:r>
          </w:p>
        </w:tc>
      </w:tr>
      <w:tr w:rsidR="00A25E69" w:rsidRPr="00A25E69" w:rsidTr="00A25E69">
        <w:trPr>
          <w:trHeight w:val="765"/>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tcBorders>
              <w:top w:val="nil"/>
              <w:left w:val="nil"/>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Slanje poziva strankama u postupku</w:t>
            </w:r>
          </w:p>
        </w:tc>
        <w:tc>
          <w:tcPr>
            <w:tcW w:w="930" w:type="dxa"/>
            <w:tcBorders>
              <w:top w:val="nil"/>
              <w:left w:val="nil"/>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color w:val="000000"/>
                <w:sz w:val="16"/>
                <w:szCs w:val="16"/>
                <w:lang w:eastAsia="hr-HR"/>
              </w:rPr>
            </w:pPr>
            <w:r w:rsidRPr="00A25E69">
              <w:rPr>
                <w:rFonts w:ascii="Calibri" w:eastAsia="Times New Roman" w:hAnsi="Calibri" w:cs="Times New Roman"/>
                <w:color w:val="000000"/>
                <w:sz w:val="16"/>
                <w:szCs w:val="16"/>
                <w:lang w:eastAsia="hr-HR"/>
              </w:rPr>
              <w:t> </w:t>
            </w:r>
          </w:p>
        </w:tc>
        <w:tc>
          <w:tcPr>
            <w:tcW w:w="1074"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DA</w:t>
            </w:r>
          </w:p>
        </w:tc>
        <w:tc>
          <w:tcPr>
            <w:tcW w:w="901"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 </w:t>
            </w:r>
          </w:p>
        </w:tc>
      </w:tr>
      <w:tr w:rsidR="00A25E69" w:rsidRPr="00A25E69" w:rsidTr="00A25E69">
        <w:trPr>
          <w:trHeight w:val="1620"/>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tcBorders>
              <w:top w:val="nil"/>
              <w:left w:val="nil"/>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Izdavanje rješenja o izvedenom stanju</w:t>
            </w:r>
          </w:p>
        </w:tc>
        <w:tc>
          <w:tcPr>
            <w:tcW w:w="930"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color w:val="000000"/>
                <w:sz w:val="16"/>
                <w:szCs w:val="16"/>
                <w:lang w:eastAsia="hr-HR"/>
              </w:rPr>
            </w:pPr>
            <w:r w:rsidRPr="00A25E69">
              <w:rPr>
                <w:rFonts w:ascii="Calibri" w:eastAsia="Times New Roman" w:hAnsi="Calibri" w:cs="Times New Roman"/>
                <w:color w:val="000000"/>
                <w:sz w:val="16"/>
                <w:szCs w:val="16"/>
                <w:lang w:eastAsia="hr-HR"/>
              </w:rPr>
              <w:t> </w:t>
            </w:r>
          </w:p>
        </w:tc>
        <w:tc>
          <w:tcPr>
            <w:tcW w:w="1074"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tcBorders>
              <w:top w:val="nil"/>
              <w:left w:val="single" w:sz="4" w:space="0" w:color="auto"/>
              <w:bottom w:val="single" w:sz="4" w:space="0" w:color="000000"/>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DA</w:t>
            </w:r>
          </w:p>
        </w:tc>
        <w:tc>
          <w:tcPr>
            <w:tcW w:w="901" w:type="dxa"/>
            <w:tcBorders>
              <w:top w:val="nil"/>
              <w:left w:val="nil"/>
              <w:bottom w:val="single" w:sz="4" w:space="0" w:color="auto"/>
              <w:right w:val="single" w:sz="4" w:space="0" w:color="auto"/>
            </w:tcBorders>
            <w:shd w:val="clear" w:color="auto" w:fill="auto"/>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zbog nedovoljnog broja službenika,</w:t>
            </w:r>
            <w:r w:rsidRPr="00A25E69">
              <w:rPr>
                <w:rFonts w:ascii="Calibri" w:eastAsia="Times New Roman" w:hAnsi="Calibri" w:cs="Times New Roman"/>
                <w:b/>
                <w:bCs/>
                <w:color w:val="000000"/>
                <w:sz w:val="16"/>
                <w:szCs w:val="16"/>
                <w:lang w:eastAsia="hr-HR"/>
              </w:rPr>
              <w:br/>
              <w:t xml:space="preserve"> a velikog broja zahtjeva</w:t>
            </w:r>
          </w:p>
        </w:tc>
      </w:tr>
      <w:tr w:rsidR="00A25E69" w:rsidRPr="00A25E69" w:rsidTr="00A25E69">
        <w:trPr>
          <w:trHeight w:val="1620"/>
        </w:trPr>
        <w:tc>
          <w:tcPr>
            <w:tcW w:w="340" w:type="dxa"/>
            <w:tcBorders>
              <w:top w:val="single" w:sz="4" w:space="0" w:color="auto"/>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2.</w:t>
            </w:r>
          </w:p>
        </w:tc>
        <w:tc>
          <w:tcPr>
            <w:tcW w:w="822" w:type="dxa"/>
            <w:vMerge w:val="restart"/>
            <w:tcBorders>
              <w:top w:val="single" w:sz="4" w:space="0" w:color="auto"/>
              <w:left w:val="single" w:sz="4" w:space="0" w:color="auto"/>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Izdavanje akata iz područja prostornog uređenja i gradnje</w:t>
            </w: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Zaprimanje zahtjeva</w:t>
            </w:r>
          </w:p>
        </w:tc>
        <w:tc>
          <w:tcPr>
            <w:tcW w:w="930" w:type="dxa"/>
            <w:vMerge w:val="restart"/>
            <w:tcBorders>
              <w:top w:val="nil"/>
              <w:left w:val="single" w:sz="4" w:space="0" w:color="auto"/>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Odrađivanje zaprimljenih zahtjeva</w:t>
            </w:r>
          </w:p>
        </w:tc>
        <w:tc>
          <w:tcPr>
            <w:tcW w:w="1074" w:type="dxa"/>
            <w:vMerge w:val="restart"/>
            <w:tcBorders>
              <w:top w:val="nil"/>
              <w:left w:val="single" w:sz="4" w:space="0" w:color="auto"/>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Upravni odjel za provedbu dokumenata prostornog uređenja i gradnje</w:t>
            </w: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val="restart"/>
            <w:tcBorders>
              <w:top w:val="nil"/>
              <w:left w:val="single" w:sz="4" w:space="0" w:color="auto"/>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Visoka kvaliteta usluga za građane, Prostorno uređenje Grada ( Opći cilj iz Misije, vizije i ciljeva )</w:t>
            </w: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DA</w:t>
            </w:r>
          </w:p>
        </w:tc>
        <w:tc>
          <w:tcPr>
            <w:tcW w:w="901" w:type="dxa"/>
            <w:tcBorders>
              <w:top w:val="nil"/>
              <w:left w:val="nil"/>
              <w:bottom w:val="single" w:sz="4" w:space="0" w:color="auto"/>
              <w:right w:val="single" w:sz="4" w:space="0" w:color="auto"/>
            </w:tcBorders>
            <w:shd w:val="clear" w:color="auto" w:fill="auto"/>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zbog nedovoljnog broja službenika,</w:t>
            </w:r>
            <w:r w:rsidRPr="00A25E69">
              <w:rPr>
                <w:rFonts w:ascii="Calibri" w:eastAsia="Times New Roman" w:hAnsi="Calibri" w:cs="Times New Roman"/>
                <w:b/>
                <w:bCs/>
                <w:color w:val="000000"/>
                <w:sz w:val="16"/>
                <w:szCs w:val="16"/>
                <w:lang w:eastAsia="hr-HR"/>
              </w:rPr>
              <w:br/>
              <w:t xml:space="preserve"> a velikog broja zahtjeva</w:t>
            </w:r>
          </w:p>
        </w:tc>
      </w:tr>
      <w:tr w:rsidR="00A25E69" w:rsidRPr="00A25E69" w:rsidTr="00A25E69">
        <w:trPr>
          <w:trHeight w:val="555"/>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vMerge/>
            <w:tcBorders>
              <w:top w:val="single" w:sz="4" w:space="0" w:color="auto"/>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Pregledavanje dokumentacije</w:t>
            </w:r>
          </w:p>
        </w:tc>
        <w:tc>
          <w:tcPr>
            <w:tcW w:w="930"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74"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DA</w:t>
            </w:r>
          </w:p>
        </w:tc>
        <w:tc>
          <w:tcPr>
            <w:tcW w:w="901"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 </w:t>
            </w:r>
          </w:p>
        </w:tc>
      </w:tr>
      <w:tr w:rsidR="00A25E69" w:rsidRPr="00A25E69" w:rsidTr="00A25E69">
        <w:trPr>
          <w:trHeight w:val="1530"/>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vMerge/>
            <w:tcBorders>
              <w:top w:val="single" w:sz="4" w:space="0" w:color="auto"/>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Očevid na čestici</w:t>
            </w:r>
          </w:p>
        </w:tc>
        <w:tc>
          <w:tcPr>
            <w:tcW w:w="930" w:type="dxa"/>
            <w:tcBorders>
              <w:top w:val="nil"/>
              <w:left w:val="nil"/>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1074"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vMerge/>
            <w:tcBorders>
              <w:top w:val="nil"/>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I</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DJELOMIČNO</w:t>
            </w:r>
          </w:p>
        </w:tc>
        <w:tc>
          <w:tcPr>
            <w:tcW w:w="901" w:type="dxa"/>
            <w:tcBorders>
              <w:top w:val="nil"/>
              <w:left w:val="nil"/>
              <w:bottom w:val="single" w:sz="4" w:space="0" w:color="auto"/>
              <w:right w:val="single" w:sz="4" w:space="0" w:color="auto"/>
            </w:tcBorders>
            <w:shd w:val="clear" w:color="auto" w:fill="auto"/>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zbog nedovoljnog broja službenika,</w:t>
            </w:r>
            <w:r w:rsidRPr="00A25E69">
              <w:rPr>
                <w:rFonts w:ascii="Calibri" w:eastAsia="Times New Roman" w:hAnsi="Calibri" w:cs="Times New Roman"/>
                <w:b/>
                <w:bCs/>
                <w:color w:val="000000"/>
                <w:sz w:val="16"/>
                <w:szCs w:val="16"/>
                <w:lang w:eastAsia="hr-HR"/>
              </w:rPr>
              <w:br/>
              <w:t xml:space="preserve"> a velikog broja zahtjeva</w:t>
            </w:r>
          </w:p>
        </w:tc>
      </w:tr>
      <w:tr w:rsidR="00A25E69" w:rsidRPr="00A25E69" w:rsidTr="00A25E69">
        <w:trPr>
          <w:trHeight w:val="810"/>
        </w:trPr>
        <w:tc>
          <w:tcPr>
            <w:tcW w:w="340" w:type="dxa"/>
            <w:tcBorders>
              <w:top w:val="nil"/>
              <w:left w:val="single" w:sz="4" w:space="0" w:color="auto"/>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vMerge/>
            <w:tcBorders>
              <w:top w:val="single" w:sz="4" w:space="0" w:color="auto"/>
              <w:left w:val="single" w:sz="4" w:space="0" w:color="auto"/>
              <w:bottom w:val="nil"/>
              <w:right w:val="single" w:sz="4" w:space="0" w:color="auto"/>
            </w:tcBorders>
            <w:vAlign w:val="center"/>
            <w:hideMark/>
          </w:tcPr>
          <w:p w:rsidR="00A25E69" w:rsidRPr="00A25E69" w:rsidRDefault="00A25E69" w:rsidP="00A25E69">
            <w:pPr>
              <w:spacing w:after="0" w:line="240" w:lineRule="auto"/>
              <w:rPr>
                <w:rFonts w:ascii="Calibri" w:eastAsia="Times New Roman" w:hAnsi="Calibri" w:cs="Times New Roman"/>
                <w:b/>
                <w:bCs/>
                <w:sz w:val="16"/>
                <w:szCs w:val="16"/>
                <w:lang w:eastAsia="hr-HR"/>
              </w:rPr>
            </w:pP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Slanje poziva strankama u postupku</w:t>
            </w:r>
          </w:p>
        </w:tc>
        <w:tc>
          <w:tcPr>
            <w:tcW w:w="930" w:type="dxa"/>
            <w:tcBorders>
              <w:top w:val="nil"/>
              <w:left w:val="nil"/>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1074" w:type="dxa"/>
            <w:tcBorders>
              <w:top w:val="nil"/>
              <w:left w:val="nil"/>
              <w:bottom w:val="nil"/>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color w:val="000000"/>
                <w:sz w:val="16"/>
                <w:szCs w:val="16"/>
                <w:lang w:eastAsia="hr-HR"/>
              </w:rPr>
            </w:pPr>
            <w:r w:rsidRPr="00A25E69">
              <w:rPr>
                <w:rFonts w:ascii="Calibri" w:eastAsia="Times New Roman" w:hAnsi="Calibri" w:cs="Times New Roman"/>
                <w:color w:val="000000"/>
                <w:sz w:val="16"/>
                <w:szCs w:val="16"/>
                <w:lang w:eastAsia="hr-HR"/>
              </w:rPr>
              <w:t> </w:t>
            </w: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tcBorders>
              <w:top w:val="nil"/>
              <w:left w:val="nil"/>
              <w:bottom w:val="nil"/>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DA</w:t>
            </w:r>
          </w:p>
        </w:tc>
        <w:tc>
          <w:tcPr>
            <w:tcW w:w="901"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 </w:t>
            </w:r>
          </w:p>
        </w:tc>
      </w:tr>
      <w:tr w:rsidR="00A25E69" w:rsidRPr="00A25E69" w:rsidTr="00A25E69">
        <w:trPr>
          <w:trHeight w:val="1590"/>
        </w:trPr>
        <w:tc>
          <w:tcPr>
            <w:tcW w:w="340" w:type="dxa"/>
            <w:tcBorders>
              <w:top w:val="nil"/>
              <w:left w:val="single" w:sz="4" w:space="0" w:color="auto"/>
              <w:bottom w:val="single" w:sz="4" w:space="0" w:color="auto"/>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22" w:type="dxa"/>
            <w:tcBorders>
              <w:top w:val="nil"/>
              <w:left w:val="nil"/>
              <w:bottom w:val="single" w:sz="4" w:space="0" w:color="auto"/>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1024"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Izdavanje akata</w:t>
            </w:r>
          </w:p>
        </w:tc>
        <w:tc>
          <w:tcPr>
            <w:tcW w:w="930"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1074" w:type="dxa"/>
            <w:tcBorders>
              <w:top w:val="nil"/>
              <w:left w:val="nil"/>
              <w:bottom w:val="single" w:sz="4" w:space="0" w:color="auto"/>
              <w:right w:val="single" w:sz="4" w:space="0" w:color="auto"/>
            </w:tcBorders>
            <w:shd w:val="clear" w:color="auto" w:fill="auto"/>
            <w:noWrap/>
            <w:hideMark/>
          </w:tcPr>
          <w:p w:rsidR="00A25E69" w:rsidRPr="00A25E69" w:rsidRDefault="00A25E69" w:rsidP="00A25E69">
            <w:pPr>
              <w:spacing w:after="0" w:line="240" w:lineRule="auto"/>
              <w:jc w:val="center"/>
              <w:rPr>
                <w:rFonts w:ascii="Calibri" w:eastAsia="Times New Roman" w:hAnsi="Calibri" w:cs="Times New Roman"/>
                <w:color w:val="000000"/>
                <w:sz w:val="16"/>
                <w:szCs w:val="16"/>
                <w:lang w:eastAsia="hr-HR"/>
              </w:rPr>
            </w:pPr>
            <w:r w:rsidRPr="00A25E69">
              <w:rPr>
                <w:rFonts w:ascii="Calibri" w:eastAsia="Times New Roman" w:hAnsi="Calibri" w:cs="Times New Roman"/>
                <w:color w:val="000000"/>
                <w:sz w:val="16"/>
                <w:szCs w:val="16"/>
                <w:lang w:eastAsia="hr-HR"/>
              </w:rPr>
              <w:t> </w:t>
            </w:r>
          </w:p>
        </w:tc>
        <w:tc>
          <w:tcPr>
            <w:tcW w:w="962"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Kontinuirano</w:t>
            </w:r>
          </w:p>
        </w:tc>
        <w:tc>
          <w:tcPr>
            <w:tcW w:w="1436" w:type="dxa"/>
            <w:tcBorders>
              <w:top w:val="nil"/>
              <w:left w:val="nil"/>
              <w:bottom w:val="single" w:sz="4" w:space="0" w:color="auto"/>
              <w:right w:val="single" w:sz="4" w:space="0" w:color="auto"/>
            </w:tcBorders>
            <w:shd w:val="clear" w:color="auto" w:fill="auto"/>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 </w:t>
            </w:r>
          </w:p>
        </w:tc>
        <w:tc>
          <w:tcPr>
            <w:tcW w:w="843"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sz w:val="16"/>
                <w:szCs w:val="16"/>
                <w:lang w:eastAsia="hr-HR"/>
              </w:rPr>
            </w:pPr>
            <w:r w:rsidRPr="00A25E69">
              <w:rPr>
                <w:rFonts w:ascii="Calibri" w:eastAsia="Times New Roman" w:hAnsi="Calibri" w:cs="Times New Roman"/>
                <w:b/>
                <w:bCs/>
                <w:sz w:val="16"/>
                <w:szCs w:val="16"/>
                <w:lang w:eastAsia="hr-HR"/>
              </w:rPr>
              <w:t>P</w:t>
            </w:r>
          </w:p>
        </w:tc>
        <w:tc>
          <w:tcPr>
            <w:tcW w:w="988" w:type="dxa"/>
            <w:tcBorders>
              <w:top w:val="nil"/>
              <w:left w:val="nil"/>
              <w:bottom w:val="single" w:sz="4" w:space="0" w:color="auto"/>
              <w:right w:val="single" w:sz="4" w:space="0" w:color="auto"/>
            </w:tcBorders>
            <w:shd w:val="clear" w:color="auto" w:fill="auto"/>
            <w:noWrap/>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DJELOMIČNO</w:t>
            </w:r>
          </w:p>
        </w:tc>
        <w:tc>
          <w:tcPr>
            <w:tcW w:w="901" w:type="dxa"/>
            <w:tcBorders>
              <w:top w:val="nil"/>
              <w:left w:val="nil"/>
              <w:bottom w:val="single" w:sz="4" w:space="0" w:color="auto"/>
              <w:right w:val="single" w:sz="4" w:space="0" w:color="auto"/>
            </w:tcBorders>
            <w:shd w:val="clear" w:color="auto" w:fill="auto"/>
            <w:vAlign w:val="bottom"/>
            <w:hideMark/>
          </w:tcPr>
          <w:p w:rsidR="00A25E69" w:rsidRPr="00A25E69" w:rsidRDefault="00A25E69" w:rsidP="00A25E69">
            <w:pPr>
              <w:spacing w:after="0" w:line="240" w:lineRule="auto"/>
              <w:jc w:val="center"/>
              <w:rPr>
                <w:rFonts w:ascii="Calibri" w:eastAsia="Times New Roman" w:hAnsi="Calibri" w:cs="Times New Roman"/>
                <w:b/>
                <w:bCs/>
                <w:color w:val="000000"/>
                <w:sz w:val="16"/>
                <w:szCs w:val="16"/>
                <w:lang w:eastAsia="hr-HR"/>
              </w:rPr>
            </w:pPr>
            <w:r w:rsidRPr="00A25E69">
              <w:rPr>
                <w:rFonts w:ascii="Calibri" w:eastAsia="Times New Roman" w:hAnsi="Calibri" w:cs="Times New Roman"/>
                <w:b/>
                <w:bCs/>
                <w:color w:val="000000"/>
                <w:sz w:val="16"/>
                <w:szCs w:val="16"/>
                <w:lang w:eastAsia="hr-HR"/>
              </w:rPr>
              <w:t>zbog nedovoljnog broja službenika,</w:t>
            </w:r>
            <w:r w:rsidRPr="00A25E69">
              <w:rPr>
                <w:rFonts w:ascii="Calibri" w:eastAsia="Times New Roman" w:hAnsi="Calibri" w:cs="Times New Roman"/>
                <w:b/>
                <w:bCs/>
                <w:color w:val="000000"/>
                <w:sz w:val="16"/>
                <w:szCs w:val="16"/>
                <w:lang w:eastAsia="hr-HR"/>
              </w:rPr>
              <w:br/>
              <w:t xml:space="preserve"> a velikog broja zahtjeva</w:t>
            </w:r>
          </w:p>
        </w:tc>
      </w:tr>
    </w:tbl>
    <w:p w:rsidR="00F53793" w:rsidRDefault="00F53793" w:rsidP="00F53793">
      <w:pPr>
        <w:jc w:val="both"/>
      </w:pPr>
    </w:p>
    <w:p w:rsidR="00F53793" w:rsidRDefault="009516EC" w:rsidP="009516EC">
      <w:pPr>
        <w:ind w:left="567"/>
        <w:jc w:val="both"/>
        <w:rPr>
          <w:rFonts w:ascii="Times New Roman" w:hAnsi="Times New Roman" w:cs="Times New Roman"/>
          <w:b/>
        </w:rPr>
      </w:pPr>
      <w:r>
        <w:rPr>
          <w:rFonts w:ascii="Times New Roman" w:hAnsi="Times New Roman" w:cs="Times New Roman"/>
          <w:b/>
        </w:rPr>
        <w:lastRenderedPageBreak/>
        <w:t>5.8.</w:t>
      </w:r>
      <w:r w:rsidRPr="009516EC">
        <w:rPr>
          <w:rFonts w:ascii="Times New Roman" w:hAnsi="Times New Roman" w:cs="Times New Roman"/>
          <w:b/>
        </w:rPr>
        <w:t xml:space="preserve">GODIŠNJE IZVJEŠĆE O RADU  </w:t>
      </w:r>
      <w:r>
        <w:rPr>
          <w:rFonts w:ascii="Times New Roman" w:hAnsi="Times New Roman" w:cs="Times New Roman"/>
          <w:b/>
        </w:rPr>
        <w:t xml:space="preserve">SLUŽBE ZA ZAJEDNIČKE POSLOVE ZA </w:t>
      </w:r>
      <w:r w:rsidRPr="009516EC">
        <w:rPr>
          <w:rFonts w:ascii="Times New Roman" w:hAnsi="Times New Roman" w:cs="Times New Roman"/>
          <w:b/>
        </w:rPr>
        <w:t>2014. GODINU</w:t>
      </w:r>
    </w:p>
    <w:p w:rsidR="009516EC" w:rsidRDefault="009516EC" w:rsidP="009516EC">
      <w:pPr>
        <w:jc w:val="center"/>
        <w:rPr>
          <w:rFonts w:ascii="Times New Roman" w:hAnsi="Times New Roman" w:cs="Times New Roman"/>
          <w:b/>
        </w:rPr>
      </w:pPr>
      <w:r>
        <w:rPr>
          <w:rFonts w:ascii="Times New Roman" w:hAnsi="Times New Roman" w:cs="Times New Roman"/>
          <w:b/>
        </w:rPr>
        <w:t>(  obrazloženje specifičnih ciljeva i zadataka/aktivnosti navedenih u tablici u privitku)</w:t>
      </w:r>
    </w:p>
    <w:p w:rsidR="009516EC" w:rsidRDefault="009516EC" w:rsidP="009516EC">
      <w:pPr>
        <w:ind w:left="567"/>
        <w:jc w:val="both"/>
      </w:pPr>
    </w:p>
    <w:p w:rsidR="003F2CD8" w:rsidRDefault="003F2CD8" w:rsidP="003F2CD8">
      <w:pPr>
        <w:jc w:val="both"/>
        <w:rPr>
          <w:rFonts w:ascii="Times New Roman" w:hAnsi="Times New Roman" w:cs="Times New Roman"/>
          <w:sz w:val="24"/>
          <w:szCs w:val="24"/>
        </w:rPr>
      </w:pPr>
      <w:r w:rsidRPr="003F2CD8">
        <w:rPr>
          <w:rFonts w:ascii="Times New Roman" w:hAnsi="Times New Roman" w:cs="Times New Roman"/>
          <w:sz w:val="24"/>
          <w:szCs w:val="24"/>
        </w:rPr>
        <w:t xml:space="preserve">     </w:t>
      </w:r>
    </w:p>
    <w:p w:rsidR="003F2CD8" w:rsidRDefault="003F2CD8" w:rsidP="003F2CD8">
      <w:pPr>
        <w:jc w:val="both"/>
        <w:rPr>
          <w:rFonts w:ascii="Times New Roman" w:hAnsi="Times New Roman" w:cs="Times New Roman"/>
          <w:sz w:val="24"/>
          <w:szCs w:val="24"/>
        </w:rPr>
      </w:pPr>
    </w:p>
    <w:p w:rsidR="003F2CD8" w:rsidRPr="003F2CD8" w:rsidRDefault="00BC69D6" w:rsidP="003F2CD8">
      <w:pPr>
        <w:jc w:val="both"/>
        <w:rPr>
          <w:rFonts w:ascii="Times New Roman" w:hAnsi="Times New Roman" w:cs="Times New Roman"/>
          <w:sz w:val="24"/>
          <w:szCs w:val="24"/>
        </w:rPr>
      </w:pPr>
      <w:r>
        <w:rPr>
          <w:rFonts w:ascii="Times New Roman" w:hAnsi="Times New Roman" w:cs="Times New Roman"/>
          <w:sz w:val="24"/>
          <w:szCs w:val="24"/>
        </w:rPr>
        <w:t xml:space="preserve">       </w:t>
      </w:r>
      <w:r w:rsidR="003F2CD8" w:rsidRPr="003F2CD8">
        <w:rPr>
          <w:rFonts w:ascii="Times New Roman" w:hAnsi="Times New Roman" w:cs="Times New Roman"/>
          <w:sz w:val="24"/>
          <w:szCs w:val="24"/>
        </w:rPr>
        <w:t>Djelokrug rada Službe za zajedničke poslove je utvrđen Odlukom o ustrojstvu i djelokrugu upravnih tijela Grada Osijeka („Narodne novine“, br. 7A/10., 9/13., 18/</w:t>
      </w:r>
      <w:smartTag w:uri="urn:schemas-microsoft-com:office:smarttags" w:element="date">
        <w:smartTagPr>
          <w:attr w:name="ls" w:val="trans"/>
          <w:attr w:name="Month" w:val="1"/>
          <w:attr w:name="Day" w:val="13"/>
          <w:attr w:name="Year" w:val="16"/>
        </w:smartTagPr>
        <w:r w:rsidR="003F2CD8" w:rsidRPr="003F2CD8">
          <w:rPr>
            <w:rFonts w:ascii="Times New Roman" w:hAnsi="Times New Roman" w:cs="Times New Roman"/>
            <w:sz w:val="24"/>
            <w:szCs w:val="24"/>
          </w:rPr>
          <w:t>13. i 16</w:t>
        </w:r>
      </w:smartTag>
      <w:r w:rsidR="003F2CD8" w:rsidRPr="003F2CD8">
        <w:rPr>
          <w:rFonts w:ascii="Times New Roman" w:hAnsi="Times New Roman" w:cs="Times New Roman"/>
          <w:sz w:val="24"/>
          <w:szCs w:val="24"/>
        </w:rPr>
        <w:t>/14.) kojom je određeno da se u Službi za zajedničke poslove obavljaju stručni, normativno-pravni, administrativni i pomoćno tehnički poslovi za potrebe upravnih tijela Grada.</w:t>
      </w:r>
    </w:p>
    <w:p w:rsidR="003F2CD8" w:rsidRPr="003F2CD8" w:rsidRDefault="00BC69D6" w:rsidP="003F2CD8">
      <w:pPr>
        <w:jc w:val="both"/>
        <w:rPr>
          <w:rFonts w:ascii="Times New Roman" w:hAnsi="Times New Roman" w:cs="Times New Roman"/>
          <w:sz w:val="24"/>
          <w:szCs w:val="24"/>
        </w:rPr>
      </w:pPr>
      <w:r>
        <w:rPr>
          <w:rFonts w:ascii="Times New Roman" w:hAnsi="Times New Roman" w:cs="Times New Roman"/>
          <w:sz w:val="24"/>
          <w:szCs w:val="24"/>
        </w:rPr>
        <w:t xml:space="preserve">       </w:t>
      </w:r>
      <w:r w:rsidR="003F2CD8" w:rsidRPr="003F2CD8">
        <w:rPr>
          <w:rFonts w:ascii="Times New Roman" w:hAnsi="Times New Roman" w:cs="Times New Roman"/>
          <w:sz w:val="24"/>
          <w:szCs w:val="24"/>
        </w:rPr>
        <w:t>U okviru svog djelokruga Služba obavlja poslove od značaja za ostvarivanje prava i obveza službenika i namještenika upravnih tijela Grada i dužnosnika Grada, uredskog poslovanja, arhiviranja, pripreme i otpreme pošte te informatičke poslove.</w:t>
      </w:r>
    </w:p>
    <w:p w:rsidR="003F2CD8" w:rsidRPr="003F2CD8" w:rsidRDefault="00BC69D6" w:rsidP="003F2CD8">
      <w:pPr>
        <w:jc w:val="both"/>
        <w:rPr>
          <w:rFonts w:ascii="Times New Roman" w:hAnsi="Times New Roman" w:cs="Times New Roman"/>
          <w:sz w:val="24"/>
          <w:szCs w:val="24"/>
        </w:rPr>
      </w:pPr>
      <w:r>
        <w:rPr>
          <w:rFonts w:ascii="Times New Roman" w:hAnsi="Times New Roman" w:cs="Times New Roman"/>
          <w:sz w:val="24"/>
          <w:szCs w:val="24"/>
        </w:rPr>
        <w:t xml:space="preserve">       </w:t>
      </w:r>
      <w:r w:rsidR="003F2CD8" w:rsidRPr="003F2CD8">
        <w:rPr>
          <w:rFonts w:ascii="Times New Roman" w:hAnsi="Times New Roman" w:cs="Times New Roman"/>
          <w:sz w:val="24"/>
          <w:szCs w:val="24"/>
        </w:rPr>
        <w:t>Služba obavlja poslove u svezi obrane, zaštite od požara, zaštite na radu, zaštite osoba i imovine, održavanja objekata, instalacija, postrojenja, opreme i uređaja, čišćenja radnih prostorija i okoliša potrebnih za rad gradske uprave te poslove u svezi korištenja i održavanja službenih automobila, pružanje usluga reprezentacije i druge poslove od značenja za rad tijela Grada i upravnih tijela</w:t>
      </w:r>
    </w:p>
    <w:p w:rsidR="003F2CD8" w:rsidRPr="003F2CD8" w:rsidRDefault="00BC69D6" w:rsidP="003F2CD8">
      <w:pPr>
        <w:jc w:val="both"/>
        <w:rPr>
          <w:rFonts w:ascii="Times New Roman" w:hAnsi="Times New Roman" w:cs="Times New Roman"/>
          <w:sz w:val="24"/>
          <w:szCs w:val="24"/>
        </w:rPr>
      </w:pPr>
      <w:r>
        <w:rPr>
          <w:rFonts w:ascii="Times New Roman" w:hAnsi="Times New Roman" w:cs="Times New Roman"/>
          <w:sz w:val="24"/>
          <w:szCs w:val="24"/>
        </w:rPr>
        <w:t xml:space="preserve">       </w:t>
      </w:r>
      <w:r w:rsidR="003F2CD8" w:rsidRPr="003F2CD8">
        <w:rPr>
          <w:rFonts w:ascii="Times New Roman" w:hAnsi="Times New Roman" w:cs="Times New Roman"/>
          <w:sz w:val="24"/>
          <w:szCs w:val="24"/>
        </w:rPr>
        <w:t>U Službi se obavljaju i poslovi zaštite i spašavanja za područje grada Osijeka.</w:t>
      </w:r>
    </w:p>
    <w:p w:rsidR="003F2CD8" w:rsidRPr="003F2CD8" w:rsidRDefault="003F2CD8" w:rsidP="003F2CD8">
      <w:pPr>
        <w:jc w:val="both"/>
        <w:rPr>
          <w:rFonts w:ascii="Times New Roman" w:hAnsi="Times New Roman" w:cs="Times New Roman"/>
          <w:sz w:val="24"/>
          <w:szCs w:val="24"/>
        </w:rPr>
      </w:pPr>
      <w:r w:rsidRPr="003F2CD8">
        <w:rPr>
          <w:rFonts w:ascii="Times New Roman" w:hAnsi="Times New Roman" w:cs="Times New Roman"/>
          <w:sz w:val="24"/>
          <w:szCs w:val="24"/>
        </w:rPr>
        <w:t>Služba priprema nacrte općih akata od značaja za ostvarivanje prava i obveza službenika i namještenika upravnih tijela, uredskog poslovanja te izrađuje druge prijedloge općih akata iz nadležnosti Službe kao i druge poslove iz nadležnosti Grada.</w:t>
      </w:r>
    </w:p>
    <w:p w:rsidR="003F2CD8" w:rsidRPr="003F2CD8" w:rsidRDefault="003F2CD8" w:rsidP="003F2CD8">
      <w:pPr>
        <w:jc w:val="both"/>
        <w:rPr>
          <w:rFonts w:ascii="Times New Roman" w:hAnsi="Times New Roman" w:cs="Times New Roman"/>
          <w:sz w:val="24"/>
          <w:szCs w:val="24"/>
        </w:rPr>
      </w:pPr>
    </w:p>
    <w:p w:rsidR="003F2CD8" w:rsidRPr="003F2CD8" w:rsidRDefault="00BC69D6" w:rsidP="003F2CD8">
      <w:pPr>
        <w:jc w:val="both"/>
        <w:rPr>
          <w:rFonts w:ascii="Times New Roman" w:hAnsi="Times New Roman" w:cs="Times New Roman"/>
          <w:sz w:val="24"/>
          <w:szCs w:val="24"/>
        </w:rPr>
      </w:pPr>
      <w:r>
        <w:rPr>
          <w:rFonts w:ascii="Times New Roman" w:hAnsi="Times New Roman" w:cs="Times New Roman"/>
          <w:sz w:val="24"/>
          <w:szCs w:val="24"/>
        </w:rPr>
        <w:t xml:space="preserve">       </w:t>
      </w:r>
      <w:r w:rsidR="003F2CD8" w:rsidRPr="003F2CD8">
        <w:rPr>
          <w:rFonts w:ascii="Times New Roman" w:hAnsi="Times New Roman" w:cs="Times New Roman"/>
          <w:sz w:val="24"/>
          <w:szCs w:val="24"/>
        </w:rPr>
        <w:t>Služba za zajedničke poslove Grada Osijeka je tijekom 2014. godine surađivala sa Ministarstvom uprave i Ministarstvom rada i mirovinskog sustava Republike Hrvatske</w:t>
      </w:r>
      <w:r>
        <w:rPr>
          <w:rFonts w:ascii="Times New Roman" w:hAnsi="Times New Roman" w:cs="Times New Roman"/>
          <w:sz w:val="24"/>
          <w:szCs w:val="24"/>
        </w:rPr>
        <w:t>,</w:t>
      </w:r>
      <w:r w:rsidR="003F2CD8" w:rsidRPr="003F2CD8">
        <w:rPr>
          <w:rFonts w:ascii="Times New Roman" w:hAnsi="Times New Roman" w:cs="Times New Roman"/>
          <w:sz w:val="24"/>
          <w:szCs w:val="24"/>
        </w:rPr>
        <w:t xml:space="preserve"> a po potrebi i sa Hrvatskim zavodom za zapošljavanje i drugim tijelima javne vlasti.</w:t>
      </w:r>
    </w:p>
    <w:p w:rsidR="003F2CD8" w:rsidRPr="003F2CD8" w:rsidRDefault="003F2CD8" w:rsidP="003F2CD8">
      <w:pPr>
        <w:pStyle w:val="StandardWeb"/>
      </w:pPr>
      <w:r w:rsidRPr="003F2CD8">
        <w:t>Uz točku 9. i 10. Služba za zajedničke poslove  je bila usmjerena na sljedeće:</w:t>
      </w:r>
    </w:p>
    <w:p w:rsidR="003F2CD8" w:rsidRPr="003F2CD8" w:rsidRDefault="003F2CD8" w:rsidP="003F2CD8">
      <w:pPr>
        <w:pStyle w:val="StandardWeb"/>
      </w:pPr>
      <w:r w:rsidRPr="003F2CD8">
        <w:t>           - održavanje objekata Gradske uprave, Kuhačeva 9, Franjevačka 4, Franje Krežme 18 i Kardinala Franje Šepera 12</w:t>
      </w:r>
    </w:p>
    <w:p w:rsidR="003F2CD8" w:rsidRPr="003F2CD8" w:rsidRDefault="003F2CD8" w:rsidP="003F2CD8">
      <w:pPr>
        <w:pStyle w:val="StandardWeb"/>
        <w:spacing w:line="280" w:lineRule="atLeast"/>
        <w:ind w:firstLine="720"/>
        <w:jc w:val="both"/>
      </w:pPr>
      <w:r w:rsidRPr="003F2CD8">
        <w:t>- održavanje objekata mjesne samouprave: 7 Gradskih četvrti, 8 Mjesnih odbora, 15 objekata u sklopu istih koje koriste razne udruge.</w:t>
      </w:r>
    </w:p>
    <w:p w:rsidR="003F2CD8" w:rsidRPr="003F2CD8" w:rsidRDefault="003F2CD8" w:rsidP="003F2CD8">
      <w:pPr>
        <w:pStyle w:val="StandardWeb"/>
      </w:pPr>
      <w:r w:rsidRPr="003F2CD8">
        <w:t>Nad postojećim objektima obavljen je pregled instalacija tjedno i po potrebi.</w:t>
      </w:r>
    </w:p>
    <w:p w:rsidR="003F2CD8" w:rsidRPr="003F2CD8" w:rsidRDefault="003F2CD8" w:rsidP="003F2CD8">
      <w:pPr>
        <w:pStyle w:val="StandardWeb"/>
      </w:pPr>
      <w:r w:rsidRPr="003F2CD8">
        <w:t>U sklopu interventnih popravaka i radova izmijenjene su stare i dotrajale stropne svjetiljke i dijelovi pratećih instalacija.</w:t>
      </w:r>
    </w:p>
    <w:p w:rsidR="003F2CD8" w:rsidRPr="003F2CD8" w:rsidRDefault="003F2CD8" w:rsidP="003F2CD8">
      <w:pPr>
        <w:pStyle w:val="StandardWeb"/>
        <w:spacing w:line="280" w:lineRule="atLeast"/>
        <w:jc w:val="both"/>
      </w:pPr>
      <w:r w:rsidRPr="003F2CD8">
        <w:t>Ekonomat je zaprimio 550 primki, 648 izdatnica i izdano je 263</w:t>
      </w:r>
      <w:bookmarkStart w:id="0" w:name="0.2__GoBack"/>
      <w:bookmarkEnd w:id="0"/>
      <w:r w:rsidRPr="003F2CD8">
        <w:t xml:space="preserve"> narudžbenica.</w:t>
      </w:r>
    </w:p>
    <w:p w:rsidR="003F2CD8" w:rsidRPr="003F2CD8" w:rsidRDefault="003F2CD8" w:rsidP="003F2CD8">
      <w:pPr>
        <w:pStyle w:val="StandardWeb"/>
        <w:spacing w:line="280" w:lineRule="atLeast"/>
        <w:jc w:val="both"/>
      </w:pPr>
      <w:r w:rsidRPr="003F2CD8">
        <w:t>Sva zaprimljena trebovanja su dostavljena u sve upravne odjele i gradske četvrti i mjesne odbore.</w:t>
      </w:r>
    </w:p>
    <w:p w:rsidR="003F2CD8" w:rsidRPr="003F2CD8" w:rsidRDefault="003F2CD8" w:rsidP="003F2CD8">
      <w:pPr>
        <w:pStyle w:val="StandardWeb"/>
        <w:spacing w:line="280" w:lineRule="atLeast"/>
        <w:jc w:val="both"/>
      </w:pPr>
      <w:r w:rsidRPr="003F2CD8">
        <w:lastRenderedPageBreak/>
        <w:t>Točke 11. do 15. odnose se na aktivnosti Odsjeka za informatiku Službe zajedničkih poslova. Aktivnost odjela vezana je naročito za slijedeće poslove:</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mrežne infrastrukture</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osobnih  računala i perifernih uređaja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serverskog sustava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 xml:space="preserve">podrška kod održavanja i dogradnje softvera </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podrška kod održavanja i dogradnje internetske stranice Grada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IP telefonije u Gradu</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nabava fiksne telefonije i faks uređaja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podrška kod održavanja i nabave mobilne telefonije</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video nadzora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bežičnog mrežnog sustava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sustava za antivirus i antispam zaštita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održavanje i dogradnja sustava elektroničke pošte</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nabava i instalacija desktop i prijenosnih računala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nabava i instalacija pisača, monitora i ostale periferne i mrežne opreme</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snimanje i prijenosi sjednica Gradonačelnika i Gradskog vijeća preko interneta</w:t>
      </w:r>
    </w:p>
    <w:p w:rsidR="003F2CD8" w:rsidRPr="003F2CD8" w:rsidRDefault="003F2CD8" w:rsidP="003F2CD8">
      <w:pPr>
        <w:numPr>
          <w:ilvl w:val="0"/>
          <w:numId w:val="6"/>
        </w:numPr>
        <w:spacing w:after="0" w:line="240" w:lineRule="auto"/>
        <w:jc w:val="both"/>
        <w:rPr>
          <w:rFonts w:ascii="Times New Roman" w:hAnsi="Times New Roman" w:cs="Times New Roman"/>
          <w:sz w:val="24"/>
          <w:szCs w:val="24"/>
        </w:rPr>
      </w:pPr>
      <w:r w:rsidRPr="003F2CD8">
        <w:rPr>
          <w:rFonts w:ascii="Times New Roman" w:hAnsi="Times New Roman" w:cs="Times New Roman"/>
          <w:sz w:val="24"/>
          <w:szCs w:val="24"/>
        </w:rPr>
        <w:t>koordinacija održavanja i nadogradnje bežične mreže na području grada Osijeka.</w:t>
      </w:r>
    </w:p>
    <w:p w:rsidR="003F2CD8" w:rsidRPr="003F2CD8" w:rsidRDefault="003F2CD8" w:rsidP="003F2CD8">
      <w:pPr>
        <w:jc w:val="both"/>
        <w:rPr>
          <w:rFonts w:ascii="Times New Roman" w:hAnsi="Times New Roman" w:cs="Times New Roman"/>
          <w:sz w:val="24"/>
          <w:szCs w:val="24"/>
        </w:rPr>
      </w:pPr>
    </w:p>
    <w:p w:rsidR="003F2CD8" w:rsidRPr="003F2CD8" w:rsidRDefault="00BC69D6" w:rsidP="003F2CD8">
      <w:pPr>
        <w:pStyle w:val="StandardWeb"/>
        <w:spacing w:line="280" w:lineRule="atLeast"/>
        <w:jc w:val="both"/>
      </w:pPr>
      <w:r>
        <w:t xml:space="preserve">       </w:t>
      </w:r>
      <w:r w:rsidR="003F2CD8" w:rsidRPr="003F2CD8">
        <w:t>Informatika podržava preko 200 računala, 50 prijenosnih računala, 20 tableta oko 220 IP-telefona, oko 140 mobitela, 10 servera, preko 150 pisača, ukupno preko 400 uređaja sa IP-adresom  (računala, telefoni, mrežni pisači, preklopnici i drugi mrežni uređaji). Uređaji su smješteni na četiri velike lokacije te 16 malih lokacija povezanih u jedinstvenu informatičku mrežu.</w:t>
      </w:r>
    </w:p>
    <w:p w:rsidR="003F2CD8" w:rsidRDefault="003F2CD8" w:rsidP="003F2CD8">
      <w:pPr>
        <w:jc w:val="both"/>
      </w:pPr>
    </w:p>
    <w:p w:rsidR="003F2CD8" w:rsidRDefault="003F2CD8" w:rsidP="003F2CD8">
      <w:pPr>
        <w:jc w:val="both"/>
      </w:pPr>
    </w:p>
    <w:p w:rsidR="00F53793" w:rsidRDefault="00F53793" w:rsidP="00F53793">
      <w:pPr>
        <w:ind w:left="360"/>
        <w:jc w:val="both"/>
        <w:rPr>
          <w:rFonts w:ascii="Times New Roman" w:hAnsi="Times New Roman" w:cs="Times New Roman"/>
          <w:b/>
        </w:rPr>
      </w:pPr>
    </w:p>
    <w:p w:rsidR="009516EC" w:rsidRDefault="009516EC" w:rsidP="00F53793">
      <w:pPr>
        <w:ind w:left="360"/>
        <w:jc w:val="both"/>
        <w:rPr>
          <w:rFonts w:ascii="Times New Roman" w:hAnsi="Times New Roman" w:cs="Times New Roman"/>
          <w:b/>
        </w:rPr>
      </w:pPr>
    </w:p>
    <w:p w:rsidR="009516EC" w:rsidRDefault="009516EC" w:rsidP="00F53793">
      <w:pPr>
        <w:ind w:left="360"/>
        <w:jc w:val="both"/>
        <w:rPr>
          <w:rFonts w:ascii="Times New Roman" w:hAnsi="Times New Roman" w:cs="Times New Roman"/>
          <w:b/>
        </w:rPr>
      </w:pPr>
    </w:p>
    <w:p w:rsidR="009516EC" w:rsidRDefault="009516EC"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p w:rsidR="003F2CD8" w:rsidRDefault="003F2CD8" w:rsidP="00F53793">
      <w:pPr>
        <w:ind w:left="360"/>
        <w:jc w:val="both"/>
        <w:rPr>
          <w:rFonts w:ascii="Times New Roman" w:hAnsi="Times New Roman" w:cs="Times New Roman"/>
          <w:b/>
        </w:rPr>
      </w:pPr>
    </w:p>
    <w:tbl>
      <w:tblPr>
        <w:tblW w:w="9726" w:type="dxa"/>
        <w:tblLayout w:type="fixed"/>
        <w:tblLook w:val="04A0" w:firstRow="1" w:lastRow="0" w:firstColumn="1" w:lastColumn="0" w:noHBand="0" w:noVBand="1"/>
      </w:tblPr>
      <w:tblGrid>
        <w:gridCol w:w="557"/>
        <w:gridCol w:w="1389"/>
        <w:gridCol w:w="1013"/>
        <w:gridCol w:w="1009"/>
        <w:gridCol w:w="993"/>
        <w:gridCol w:w="1081"/>
        <w:gridCol w:w="1075"/>
        <w:gridCol w:w="818"/>
        <w:gridCol w:w="950"/>
        <w:gridCol w:w="841"/>
      </w:tblGrid>
      <w:tr w:rsidR="00B443AC" w:rsidRPr="00B443AC" w:rsidTr="00E633D7">
        <w:trPr>
          <w:trHeight w:val="1695"/>
        </w:trPr>
        <w:tc>
          <w:tcPr>
            <w:tcW w:w="557" w:type="dxa"/>
            <w:tcBorders>
              <w:top w:val="single" w:sz="4" w:space="0" w:color="auto"/>
              <w:left w:val="single" w:sz="8" w:space="0" w:color="auto"/>
              <w:bottom w:val="single" w:sz="8" w:space="0" w:color="auto"/>
              <w:right w:val="single" w:sz="4" w:space="0" w:color="auto"/>
            </w:tcBorders>
            <w:shd w:val="clear" w:color="000000" w:fill="000080"/>
            <w:noWrap/>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lastRenderedPageBreak/>
              <w:t>RB</w:t>
            </w:r>
          </w:p>
        </w:tc>
        <w:tc>
          <w:tcPr>
            <w:tcW w:w="1389" w:type="dxa"/>
            <w:tcBorders>
              <w:top w:val="single" w:sz="4" w:space="0" w:color="auto"/>
              <w:left w:val="nil"/>
              <w:bottom w:val="single" w:sz="8"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SPECIFIČNI</w:t>
            </w:r>
            <w:r w:rsidRPr="00B443AC">
              <w:rPr>
                <w:rFonts w:ascii="Calibri" w:eastAsia="Times New Roman" w:hAnsi="Calibri" w:cs="Times New Roman"/>
                <w:color w:val="FFFFFF"/>
                <w:sz w:val="16"/>
                <w:szCs w:val="16"/>
                <w:lang w:eastAsia="hr-HR"/>
              </w:rPr>
              <w:br/>
              <w:t>CILJEVI</w:t>
            </w:r>
          </w:p>
        </w:tc>
        <w:tc>
          <w:tcPr>
            <w:tcW w:w="1013" w:type="dxa"/>
            <w:tcBorders>
              <w:top w:val="single" w:sz="4" w:space="0" w:color="auto"/>
              <w:left w:val="nil"/>
              <w:bottom w:val="single" w:sz="8"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ZADATAK/</w:t>
            </w:r>
            <w:r w:rsidRPr="00B443AC">
              <w:rPr>
                <w:rFonts w:ascii="Calibri" w:eastAsia="Times New Roman" w:hAnsi="Calibri" w:cs="Times New Roman"/>
                <w:color w:val="FFFFFF"/>
                <w:sz w:val="16"/>
                <w:szCs w:val="16"/>
                <w:lang w:eastAsia="hr-HR"/>
              </w:rPr>
              <w:br/>
              <w:t>AKTIVNOSTI</w:t>
            </w:r>
          </w:p>
        </w:tc>
        <w:tc>
          <w:tcPr>
            <w:tcW w:w="1009" w:type="dxa"/>
            <w:tcBorders>
              <w:top w:val="single" w:sz="4" w:space="0" w:color="auto"/>
              <w:left w:val="nil"/>
              <w:bottom w:val="single" w:sz="8"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INDIKATORI</w:t>
            </w:r>
            <w:r w:rsidRPr="00B443AC">
              <w:rPr>
                <w:rFonts w:ascii="Calibri" w:eastAsia="Times New Roman" w:hAnsi="Calibri" w:cs="Times New Roman"/>
                <w:color w:val="FFFFFF"/>
                <w:sz w:val="16"/>
                <w:szCs w:val="16"/>
                <w:lang w:eastAsia="hr-HR"/>
              </w:rPr>
              <w:br/>
              <w:t>REZULTATA</w:t>
            </w:r>
          </w:p>
        </w:tc>
        <w:tc>
          <w:tcPr>
            <w:tcW w:w="993" w:type="dxa"/>
            <w:tcBorders>
              <w:top w:val="single" w:sz="4" w:space="0" w:color="auto"/>
              <w:left w:val="nil"/>
              <w:bottom w:val="single" w:sz="8"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ODGOVORNA USTROJSTVENA JEDINICA</w:t>
            </w:r>
          </w:p>
        </w:tc>
        <w:tc>
          <w:tcPr>
            <w:tcW w:w="1081" w:type="dxa"/>
            <w:tcBorders>
              <w:top w:val="single" w:sz="4" w:space="0" w:color="auto"/>
              <w:left w:val="nil"/>
              <w:bottom w:val="single" w:sz="8"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 xml:space="preserve">ROK U KOJEM SE </w:t>
            </w:r>
            <w:r w:rsidRPr="00B443AC">
              <w:rPr>
                <w:rFonts w:ascii="Calibri" w:eastAsia="Times New Roman" w:hAnsi="Calibri" w:cs="Times New Roman"/>
                <w:color w:val="FFFFFF"/>
                <w:sz w:val="16"/>
                <w:szCs w:val="16"/>
                <w:lang w:eastAsia="hr-HR"/>
              </w:rPr>
              <w:br/>
              <w:t>ZADATAK/ AKTIVNOST MORA OBAVITI</w:t>
            </w:r>
          </w:p>
        </w:tc>
        <w:tc>
          <w:tcPr>
            <w:tcW w:w="1075" w:type="dxa"/>
            <w:tcBorders>
              <w:top w:val="single" w:sz="4" w:space="0" w:color="auto"/>
              <w:left w:val="nil"/>
              <w:bottom w:val="single" w:sz="4"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REFERENCA NA STRATEŠKI DOKUMENT MISIJA, VIZIJA I CILJEVI</w:t>
            </w:r>
          </w:p>
        </w:tc>
        <w:tc>
          <w:tcPr>
            <w:tcW w:w="818" w:type="dxa"/>
            <w:tcBorders>
              <w:top w:val="single" w:sz="4" w:space="0" w:color="auto"/>
              <w:left w:val="nil"/>
              <w:bottom w:val="single" w:sz="8" w:space="0" w:color="auto"/>
              <w:right w:val="single" w:sz="4" w:space="0" w:color="auto"/>
            </w:tcBorders>
            <w:shd w:val="clear" w:color="000000" w:fill="000080"/>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VRSTA</w:t>
            </w:r>
            <w:r w:rsidRPr="00B443AC">
              <w:rPr>
                <w:rFonts w:ascii="Calibri" w:eastAsia="Times New Roman" w:hAnsi="Calibri" w:cs="Times New Roman"/>
                <w:color w:val="FFFFFF"/>
                <w:sz w:val="16"/>
                <w:szCs w:val="16"/>
                <w:lang w:eastAsia="hr-HR"/>
              </w:rPr>
              <w:br/>
              <w:t xml:space="preserve">AKTIVNOSTI </w:t>
            </w:r>
          </w:p>
        </w:tc>
        <w:tc>
          <w:tcPr>
            <w:tcW w:w="950" w:type="dxa"/>
            <w:tcBorders>
              <w:top w:val="single" w:sz="8" w:space="0" w:color="auto"/>
              <w:left w:val="single" w:sz="4" w:space="0" w:color="auto"/>
              <w:bottom w:val="single" w:sz="8" w:space="0" w:color="auto"/>
              <w:right w:val="single" w:sz="8" w:space="0" w:color="auto"/>
            </w:tcBorders>
            <w:shd w:val="clear" w:color="000000" w:fill="100694"/>
            <w:hideMark/>
          </w:tcPr>
          <w:p w:rsidR="00B443AC" w:rsidRPr="00B443AC" w:rsidRDefault="00B443AC" w:rsidP="00B443AC">
            <w:pPr>
              <w:spacing w:after="0" w:line="240" w:lineRule="auto"/>
              <w:jc w:val="center"/>
              <w:rPr>
                <w:rFonts w:ascii="Calibri" w:eastAsia="Times New Roman" w:hAnsi="Calibri" w:cs="Times New Roman"/>
                <w:b/>
                <w:bCs/>
                <w:color w:val="FFFFFF"/>
                <w:sz w:val="16"/>
                <w:szCs w:val="16"/>
                <w:lang w:eastAsia="hr-HR"/>
              </w:rPr>
            </w:pPr>
            <w:r w:rsidRPr="00B443AC">
              <w:rPr>
                <w:rFonts w:ascii="Calibri" w:eastAsia="Times New Roman" w:hAnsi="Calibri" w:cs="Times New Roman"/>
                <w:b/>
                <w:bCs/>
                <w:color w:val="FFFFFF"/>
                <w:sz w:val="16"/>
                <w:szCs w:val="16"/>
                <w:lang w:eastAsia="hr-HR"/>
              </w:rPr>
              <w:t>OSTVARENO-</w:t>
            </w:r>
            <w:r w:rsidRPr="00B443AC">
              <w:rPr>
                <w:rFonts w:ascii="Calibri" w:eastAsia="Times New Roman" w:hAnsi="Calibri" w:cs="Times New Roman"/>
                <w:b/>
                <w:bCs/>
                <w:color w:val="FFFFFF"/>
                <w:sz w:val="16"/>
                <w:szCs w:val="16"/>
                <w:lang w:eastAsia="hr-HR"/>
              </w:rPr>
              <w:br/>
              <w:t>DA/</w:t>
            </w:r>
            <w:r w:rsidRPr="00B443AC">
              <w:rPr>
                <w:rFonts w:ascii="Calibri" w:eastAsia="Times New Roman" w:hAnsi="Calibri" w:cs="Times New Roman"/>
                <w:b/>
                <w:bCs/>
                <w:color w:val="FFFFFF"/>
                <w:sz w:val="16"/>
                <w:szCs w:val="16"/>
                <w:lang w:eastAsia="hr-HR"/>
              </w:rPr>
              <w:br/>
              <w:t>DJELOMIČNO/</w:t>
            </w:r>
            <w:r w:rsidRPr="00B443AC">
              <w:rPr>
                <w:rFonts w:ascii="Calibri" w:eastAsia="Times New Roman" w:hAnsi="Calibri" w:cs="Times New Roman"/>
                <w:b/>
                <w:bCs/>
                <w:color w:val="FFFFFF"/>
                <w:sz w:val="16"/>
                <w:szCs w:val="16"/>
                <w:lang w:eastAsia="hr-HR"/>
              </w:rPr>
              <w:br/>
              <w:t>NE</w:t>
            </w:r>
          </w:p>
        </w:tc>
        <w:tc>
          <w:tcPr>
            <w:tcW w:w="841" w:type="dxa"/>
            <w:tcBorders>
              <w:top w:val="single" w:sz="8" w:space="0" w:color="auto"/>
              <w:left w:val="single" w:sz="4" w:space="0" w:color="auto"/>
              <w:bottom w:val="single" w:sz="8" w:space="0" w:color="auto"/>
              <w:right w:val="single" w:sz="8" w:space="0" w:color="auto"/>
            </w:tcBorders>
            <w:shd w:val="clear" w:color="000000" w:fill="100694"/>
            <w:hideMark/>
          </w:tcPr>
          <w:p w:rsidR="00B443AC" w:rsidRPr="00B443AC" w:rsidRDefault="00B443AC" w:rsidP="00B443AC">
            <w:pPr>
              <w:spacing w:after="0" w:line="240" w:lineRule="auto"/>
              <w:jc w:val="center"/>
              <w:rPr>
                <w:rFonts w:ascii="Calibri" w:eastAsia="Times New Roman" w:hAnsi="Calibri" w:cs="Times New Roman"/>
                <w:b/>
                <w:bCs/>
                <w:color w:val="FFFFFF"/>
                <w:sz w:val="16"/>
                <w:szCs w:val="16"/>
                <w:lang w:eastAsia="hr-HR"/>
              </w:rPr>
            </w:pPr>
            <w:r w:rsidRPr="00B443AC">
              <w:rPr>
                <w:rFonts w:ascii="Calibri" w:eastAsia="Times New Roman" w:hAnsi="Calibri" w:cs="Times New Roman"/>
                <w:b/>
                <w:bCs/>
                <w:color w:val="FFFFFF"/>
                <w:sz w:val="16"/>
                <w:szCs w:val="16"/>
                <w:lang w:eastAsia="hr-HR"/>
              </w:rPr>
              <w:t>NAPOMENA (u slučaju da je odgovor djelomično ili ne)</w:t>
            </w:r>
          </w:p>
        </w:tc>
      </w:tr>
      <w:tr w:rsidR="00B443AC" w:rsidRPr="00B443AC" w:rsidTr="00E633D7">
        <w:trPr>
          <w:trHeight w:val="300"/>
        </w:trPr>
        <w:tc>
          <w:tcPr>
            <w:tcW w:w="557"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A</w:t>
            </w:r>
          </w:p>
        </w:tc>
        <w:tc>
          <w:tcPr>
            <w:tcW w:w="1389" w:type="dxa"/>
            <w:tcBorders>
              <w:top w:val="single" w:sz="4" w:space="0" w:color="auto"/>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B</w:t>
            </w:r>
          </w:p>
        </w:tc>
        <w:tc>
          <w:tcPr>
            <w:tcW w:w="1013" w:type="dxa"/>
            <w:tcBorders>
              <w:top w:val="single" w:sz="4" w:space="0" w:color="auto"/>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C</w:t>
            </w:r>
          </w:p>
        </w:tc>
        <w:tc>
          <w:tcPr>
            <w:tcW w:w="1009" w:type="dxa"/>
            <w:tcBorders>
              <w:top w:val="single" w:sz="4" w:space="0" w:color="auto"/>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D</w:t>
            </w:r>
          </w:p>
        </w:tc>
        <w:tc>
          <w:tcPr>
            <w:tcW w:w="993" w:type="dxa"/>
            <w:tcBorders>
              <w:top w:val="single" w:sz="4" w:space="0" w:color="auto"/>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E</w:t>
            </w:r>
          </w:p>
        </w:tc>
        <w:tc>
          <w:tcPr>
            <w:tcW w:w="1081" w:type="dxa"/>
            <w:tcBorders>
              <w:top w:val="single" w:sz="4" w:space="0" w:color="auto"/>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F</w:t>
            </w:r>
          </w:p>
        </w:tc>
        <w:tc>
          <w:tcPr>
            <w:tcW w:w="1075" w:type="dxa"/>
            <w:tcBorders>
              <w:top w:val="nil"/>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G</w:t>
            </w:r>
          </w:p>
        </w:tc>
        <w:tc>
          <w:tcPr>
            <w:tcW w:w="818" w:type="dxa"/>
            <w:tcBorders>
              <w:top w:val="single" w:sz="4" w:space="0" w:color="auto"/>
              <w:left w:val="nil"/>
              <w:bottom w:val="single" w:sz="4" w:space="0" w:color="auto"/>
              <w:right w:val="single" w:sz="4" w:space="0" w:color="auto"/>
            </w:tcBorders>
            <w:shd w:val="clear" w:color="000000" w:fill="3366FF"/>
            <w:noWrap/>
            <w:vAlign w:val="bottom"/>
            <w:hideMark/>
          </w:tcPr>
          <w:p w:rsidR="00B443AC" w:rsidRPr="00B443AC" w:rsidRDefault="00B443AC" w:rsidP="00B443AC">
            <w:pPr>
              <w:spacing w:after="0" w:line="240" w:lineRule="auto"/>
              <w:jc w:val="center"/>
              <w:rPr>
                <w:rFonts w:ascii="Calibri" w:eastAsia="Times New Roman" w:hAnsi="Calibri" w:cs="Times New Roman"/>
                <w:color w:val="FFFFFF"/>
                <w:sz w:val="16"/>
                <w:szCs w:val="16"/>
                <w:lang w:eastAsia="hr-HR"/>
              </w:rPr>
            </w:pPr>
            <w:r w:rsidRPr="00B443AC">
              <w:rPr>
                <w:rFonts w:ascii="Calibri" w:eastAsia="Times New Roman" w:hAnsi="Calibri" w:cs="Times New Roman"/>
                <w:color w:val="FFFFFF"/>
                <w:sz w:val="16"/>
                <w:szCs w:val="16"/>
                <w:lang w:eastAsia="hr-HR"/>
              </w:rPr>
              <w:t>H</w:t>
            </w:r>
          </w:p>
        </w:tc>
        <w:tc>
          <w:tcPr>
            <w:tcW w:w="950" w:type="dxa"/>
            <w:tcBorders>
              <w:top w:val="single" w:sz="4" w:space="0" w:color="auto"/>
              <w:left w:val="nil"/>
              <w:bottom w:val="single" w:sz="4" w:space="0" w:color="auto"/>
              <w:right w:val="single" w:sz="4" w:space="0" w:color="auto"/>
            </w:tcBorders>
            <w:shd w:val="clear" w:color="000000" w:fill="393DEF"/>
            <w:noWrap/>
            <w:vAlign w:val="bottom"/>
            <w:hideMark/>
          </w:tcPr>
          <w:p w:rsidR="00B443AC" w:rsidRPr="00B443AC" w:rsidRDefault="00B443AC" w:rsidP="00B443AC">
            <w:pPr>
              <w:spacing w:after="0" w:line="240" w:lineRule="auto"/>
              <w:jc w:val="center"/>
              <w:rPr>
                <w:rFonts w:ascii="Calibri" w:eastAsia="Times New Roman" w:hAnsi="Calibri" w:cs="Times New Roman"/>
                <w:b/>
                <w:bCs/>
                <w:color w:val="FFFFFF"/>
                <w:sz w:val="16"/>
                <w:szCs w:val="16"/>
                <w:lang w:eastAsia="hr-HR"/>
              </w:rPr>
            </w:pPr>
            <w:r w:rsidRPr="00B443AC">
              <w:rPr>
                <w:rFonts w:ascii="Calibri" w:eastAsia="Times New Roman" w:hAnsi="Calibri" w:cs="Times New Roman"/>
                <w:b/>
                <w:bCs/>
                <w:color w:val="FFFFFF"/>
                <w:sz w:val="16"/>
                <w:szCs w:val="16"/>
                <w:lang w:eastAsia="hr-HR"/>
              </w:rPr>
              <w:t>I</w:t>
            </w:r>
          </w:p>
        </w:tc>
        <w:tc>
          <w:tcPr>
            <w:tcW w:w="841" w:type="dxa"/>
            <w:tcBorders>
              <w:top w:val="single" w:sz="4" w:space="0" w:color="auto"/>
              <w:left w:val="nil"/>
              <w:bottom w:val="single" w:sz="4" w:space="0" w:color="auto"/>
              <w:right w:val="single" w:sz="4" w:space="0" w:color="auto"/>
            </w:tcBorders>
            <w:shd w:val="clear" w:color="000000" w:fill="393DEF"/>
            <w:vAlign w:val="bottom"/>
            <w:hideMark/>
          </w:tcPr>
          <w:p w:rsidR="00B443AC" w:rsidRPr="00B443AC" w:rsidRDefault="00B443AC" w:rsidP="00B443AC">
            <w:pPr>
              <w:spacing w:after="0" w:line="240" w:lineRule="auto"/>
              <w:jc w:val="center"/>
              <w:rPr>
                <w:rFonts w:ascii="Calibri" w:eastAsia="Times New Roman" w:hAnsi="Calibri" w:cs="Times New Roman"/>
                <w:b/>
                <w:bCs/>
                <w:color w:val="FFFFFF"/>
                <w:sz w:val="16"/>
                <w:szCs w:val="16"/>
                <w:lang w:eastAsia="hr-HR"/>
              </w:rPr>
            </w:pPr>
            <w:r w:rsidRPr="00B443AC">
              <w:rPr>
                <w:rFonts w:ascii="Calibri" w:eastAsia="Times New Roman" w:hAnsi="Calibri" w:cs="Times New Roman"/>
                <w:b/>
                <w:bCs/>
                <w:color w:val="FFFFFF"/>
                <w:sz w:val="16"/>
                <w:szCs w:val="16"/>
                <w:lang w:eastAsia="hr-HR"/>
              </w:rPr>
              <w:t>J</w:t>
            </w:r>
          </w:p>
        </w:tc>
      </w:tr>
      <w:tr w:rsidR="00B443AC" w:rsidRPr="00B443AC" w:rsidTr="00E633D7">
        <w:trPr>
          <w:trHeight w:val="2925"/>
        </w:trPr>
        <w:tc>
          <w:tcPr>
            <w:tcW w:w="557" w:type="dxa"/>
            <w:tcBorders>
              <w:top w:val="nil"/>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1.</w:t>
            </w:r>
          </w:p>
        </w:tc>
        <w:tc>
          <w:tcPr>
            <w:tcW w:w="138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Djelotvornija organizacija i efikasnije funkcioniranje upravnih tijela Grada Osijeka</w:t>
            </w:r>
          </w:p>
        </w:tc>
        <w:tc>
          <w:tcPr>
            <w:tcW w:w="1013"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Priprema prijedloga i izrada izmjena i dopuna</w:t>
            </w:r>
            <w:r w:rsidRPr="00B443AC">
              <w:rPr>
                <w:rFonts w:ascii="Calibri" w:eastAsia="Times New Roman" w:hAnsi="Calibri" w:cs="Times New Roman"/>
                <w:b/>
                <w:bCs/>
                <w:color w:val="000000"/>
                <w:sz w:val="16"/>
                <w:szCs w:val="16"/>
                <w:lang w:eastAsia="hr-HR"/>
              </w:rPr>
              <w:br/>
              <w:t>Pravilnika o unutarnjem redu upravnih tijela Grada Osijeka</w:t>
            </w:r>
          </w:p>
        </w:tc>
        <w:tc>
          <w:tcPr>
            <w:tcW w:w="100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Svi akti izrađeni i poslani na usvajanje  unutar rokova definiranih procedurama</w:t>
            </w:r>
          </w:p>
        </w:tc>
        <w:tc>
          <w:tcPr>
            <w:tcW w:w="993"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3. Razvoj moderne, efikasne i transparentne gradske uprave Razvoj moderne efikasne i transparentne gradske uprave       </w:t>
            </w:r>
          </w:p>
        </w:tc>
        <w:tc>
          <w:tcPr>
            <w:tcW w:w="818"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Z</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925"/>
        </w:trPr>
        <w:tc>
          <w:tcPr>
            <w:tcW w:w="557" w:type="dxa"/>
            <w:tcBorders>
              <w:top w:val="single" w:sz="4" w:space="0" w:color="auto"/>
              <w:left w:val="single" w:sz="4" w:space="0" w:color="auto"/>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2.</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Efikasnije ostvarivanje prava i obveza dužnosnika, službenika i namještenika Grada Osijeka</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Priprema prijedloga Kolektivnog ugovora za službenike i namještenike upravnih tijela Grada Osijeka</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 U skladu s propisanim procedurama za donošenje.</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Travanj 2014.</w:t>
            </w:r>
          </w:p>
        </w:tc>
        <w:tc>
          <w:tcPr>
            <w:tcW w:w="1075"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3. Razvoj moderne, efikasne i transparentne gradske uprave Razvoj moderne efikasne i transparentne gradske uprave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Z</w:t>
            </w:r>
          </w:p>
        </w:tc>
        <w:tc>
          <w:tcPr>
            <w:tcW w:w="950" w:type="dxa"/>
            <w:tcBorders>
              <w:top w:val="nil"/>
              <w:left w:val="nil"/>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1890"/>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Izrada i dostava rješenja o pravima i obvezama službenika i namještenika iz službe</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970"/>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Izrada i dostava rješenja o ocjenama nakon provedbe postupka ocjenjivanja  službenika i namještenika     upravnih tijela Grada Osijeka</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Veljača/ožujak 2014.</w:t>
            </w:r>
          </w:p>
        </w:tc>
        <w:tc>
          <w:tcPr>
            <w:tcW w:w="1075"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A</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1560"/>
        </w:trPr>
        <w:tc>
          <w:tcPr>
            <w:tcW w:w="557" w:type="dxa"/>
            <w:tcBorders>
              <w:top w:val="single" w:sz="4" w:space="0" w:color="auto"/>
              <w:left w:val="single" w:sz="4" w:space="0" w:color="auto"/>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 </w:t>
            </w:r>
          </w:p>
        </w:tc>
        <w:tc>
          <w:tcPr>
            <w:tcW w:w="1389" w:type="dxa"/>
            <w:tcBorders>
              <w:top w:val="single" w:sz="4" w:space="0" w:color="auto"/>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Izrada Plana korištenja godišnjeg odmora za 2014.godinu</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Travanj 2014.</w:t>
            </w:r>
          </w:p>
        </w:tc>
        <w:tc>
          <w:tcPr>
            <w:tcW w:w="1075" w:type="dxa"/>
            <w:tcBorders>
              <w:top w:val="single" w:sz="4" w:space="0" w:color="auto"/>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655"/>
        </w:trPr>
        <w:tc>
          <w:tcPr>
            <w:tcW w:w="557" w:type="dxa"/>
            <w:tcBorders>
              <w:top w:val="nil"/>
              <w:left w:val="single" w:sz="4" w:space="0" w:color="auto"/>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Izrada i dostava rješenja o korištenju godišnjeg odmora za službenike i namještenike u 2014. godinu</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Travanj 2014.</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1125"/>
        </w:trPr>
        <w:tc>
          <w:tcPr>
            <w:tcW w:w="557"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Izrada prijedloga Plana prijama u službu</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Listopad/studeni 2014.</w:t>
            </w:r>
          </w:p>
        </w:tc>
        <w:tc>
          <w:tcPr>
            <w:tcW w:w="1075"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1890"/>
        </w:trPr>
        <w:tc>
          <w:tcPr>
            <w:tcW w:w="557"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Vođenje osobnih dosjea  službenika i namještenika Grada Osijeka</w:t>
            </w:r>
          </w:p>
        </w:tc>
        <w:tc>
          <w:tcPr>
            <w:tcW w:w="100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Svi podaci uneseni u informatički  sustav i bez odlaganja i u skladu s propisanim procedurama.</w:t>
            </w:r>
          </w:p>
        </w:tc>
        <w:tc>
          <w:tcPr>
            <w:tcW w:w="99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A</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3645"/>
        </w:trPr>
        <w:tc>
          <w:tcPr>
            <w:tcW w:w="557"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Koordinacija poslova prilikom izbora kandidata za prijam u  službu, priprema prijedloga i izrada  rješenja o prijmu i rasporedu službenika i namještenika. </w:t>
            </w:r>
          </w:p>
        </w:tc>
        <w:tc>
          <w:tcPr>
            <w:tcW w:w="100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Pripremljena, provjerena i objavljena sva natječajna dokumentacija u skladu s propisanim procedurama</w:t>
            </w:r>
          </w:p>
        </w:tc>
        <w:tc>
          <w:tcPr>
            <w:tcW w:w="99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925"/>
        </w:trPr>
        <w:tc>
          <w:tcPr>
            <w:tcW w:w="557" w:type="dxa"/>
            <w:tcBorders>
              <w:top w:val="single" w:sz="4" w:space="0" w:color="auto"/>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3.</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Osposobljavanje za rad mladih i nezaposlenih </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Sudjelovanje u izradi, donošenju i provedbi programa razvoja upravljanja i stručnog usavršavanja</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Sva dokumentacija provjerena unutar definiranih rokova i u skladu s propisanom procedurom</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3. Razvoj moderne, efikasne i transparentne gradske uprave Razvoj moderne efikasne i transparentne gradske uprave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single" w:sz="4" w:space="0" w:color="auto"/>
              <w:left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925"/>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4.</w:t>
            </w:r>
          </w:p>
        </w:tc>
        <w:tc>
          <w:tcPr>
            <w:tcW w:w="138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Efikasnije ostvarivanje prava i obveza dužnosnika, službenika i namještenika Grada Osijeka</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Praćenje statusnih stanja dužnosnika, službenika i namještenika</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3. Razvoj moderne, efikasne i transparentne gradske uprave Razvoj moderne efikasne i transparentne gradske uprave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475"/>
        </w:trPr>
        <w:tc>
          <w:tcPr>
            <w:tcW w:w="557" w:type="dxa"/>
            <w:tcBorders>
              <w:top w:val="nil"/>
              <w:left w:val="single" w:sz="4" w:space="0" w:color="auto"/>
              <w:bottom w:val="nil"/>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Obavljanje poslova u vezi napredovanja i promicanja službenika i namještenika</w:t>
            </w:r>
          </w:p>
        </w:tc>
        <w:tc>
          <w:tcPr>
            <w:tcW w:w="100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Ispoštovati sva prava službenika i namještenika  koja proizlaze iz radnog i službeničkog zakonodavstva</w:t>
            </w:r>
          </w:p>
        </w:tc>
        <w:tc>
          <w:tcPr>
            <w:tcW w:w="993"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radno-pravne i opće poslove</w:t>
            </w:r>
          </w:p>
        </w:tc>
        <w:tc>
          <w:tcPr>
            <w:tcW w:w="1081"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4455"/>
        </w:trPr>
        <w:tc>
          <w:tcPr>
            <w:tcW w:w="557" w:type="dxa"/>
            <w:tcBorders>
              <w:top w:val="single" w:sz="4" w:space="0" w:color="auto"/>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5.</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Unapređivanje sigurnosti i zdravlja službenika i namještenika  na radu, sprječavanje ozljeda na radu, profesionalnih bolesti, drugih bolesti u svezi s radom te zaštita radnog okoliša i imovine</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Organizacija poslova u svezi zaštite na radu i zaštite od požara</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Izrađena procjena opasnosti iz zaštite na radu te svi porebni akti na temelju iste. Izrađen Pravilnik o zaštiti od požara. Periodična i redovna ispitivanja.                                   </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Kontinuirano</w:t>
            </w:r>
          </w:p>
        </w:tc>
        <w:tc>
          <w:tcPr>
            <w:tcW w:w="1075"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:3. Razvoj moderne, efikasne i transparentne gradske uprave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895"/>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6.</w:t>
            </w:r>
          </w:p>
        </w:tc>
        <w:tc>
          <w:tcPr>
            <w:tcW w:w="138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Zaštita i spašavanja građana, materijalnih i drugih dobara u katastrofama i velikim nesrećama na podrućju grada Osijeka</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Organizacija poslova u svezi zaštite i spašavanje te civilne zaštite</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Izrađeni akti za sustav zaštite i spašavanja. </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 i kontinurino</w:t>
            </w:r>
          </w:p>
        </w:tc>
        <w:tc>
          <w:tcPr>
            <w:tcW w:w="1075"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Opći cilj : 2. Visoka kvaliteta usluga za građane (Temeljem  zakonskih obveza i akata Državne uprave za zaštitu i spašavanje)</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925"/>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7.</w:t>
            </w:r>
          </w:p>
        </w:tc>
        <w:tc>
          <w:tcPr>
            <w:tcW w:w="138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Pravovremene izmjene u skladu s internim procedurama za kvalitetniji rad gradske uprave Grada Osijeka.</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Izrada Plana brojčanih oznaka stvaratelja i primatelja akata</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 skladu s propisanim procedurama za donošenje.</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pisarnica</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Po potrebi </w:t>
            </w:r>
          </w:p>
        </w:tc>
        <w:tc>
          <w:tcPr>
            <w:tcW w:w="1075"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:3. Razvoj moderne, efikasne i transparentne gradske uprave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A25E69">
        <w:trPr>
          <w:trHeight w:val="5220"/>
        </w:trPr>
        <w:tc>
          <w:tcPr>
            <w:tcW w:w="557" w:type="dxa"/>
            <w:tcBorders>
              <w:top w:val="nil"/>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8.</w:t>
            </w:r>
          </w:p>
        </w:tc>
        <w:tc>
          <w:tcPr>
            <w:tcW w:w="138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Ažuran, jasan i transparentan rad vezan za rad pisarnice, dostavljanje akata,zaprimanje pošte,arhiviranje,primanje stranaka i dr.</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Obavljanje poslova primanja i pregleda pismena i drugih dokumenata, njihovog razvrstavanja i raspoređivanja, upisivanja u odgovarajuće evidencije (očevidnike), dostave u rad, otpremanja, razvođenja i njihova čuvanja u pismohrani</w:t>
            </w:r>
          </w:p>
        </w:tc>
        <w:tc>
          <w:tcPr>
            <w:tcW w:w="100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Uredna i pravovremena dostava pismena. Uredno i pravovremeno zaprimljena i otpremljena pošta. Uredno arhivirana dokumentacija. Sve stranke primljene i upućene.</w:t>
            </w:r>
          </w:p>
        </w:tc>
        <w:tc>
          <w:tcPr>
            <w:tcW w:w="99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pisarnica</w:t>
            </w:r>
          </w:p>
        </w:tc>
        <w:tc>
          <w:tcPr>
            <w:tcW w:w="108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 i kontinuirano</w:t>
            </w:r>
          </w:p>
        </w:tc>
        <w:tc>
          <w:tcPr>
            <w:tcW w:w="1075"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:3. Razvoj moderne, efikasne i transparentne gradske uprave </w:t>
            </w:r>
          </w:p>
        </w:tc>
        <w:tc>
          <w:tcPr>
            <w:tcW w:w="818"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925"/>
        </w:trPr>
        <w:tc>
          <w:tcPr>
            <w:tcW w:w="557" w:type="dxa"/>
            <w:tcBorders>
              <w:top w:val="single" w:sz="4" w:space="0" w:color="auto"/>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9.</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Djelotvornija organizacija i efikasnije funkcioniranje upravnih tijela Grada Osijeka</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Organizacija poslova u vezi održavanja građevina  za rad upravnih tijela Grada Osijeka.</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Redoviti tijek provedbe i apsorpcije sredstava</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w:t>
            </w:r>
          </w:p>
        </w:tc>
        <w:tc>
          <w:tcPr>
            <w:tcW w:w="1075"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3. Razvoj moderne, efikasne i transparentne gradske uprave Razvoj moderne efikasne i transparentne gradske uprave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3818"/>
        </w:trPr>
        <w:tc>
          <w:tcPr>
            <w:tcW w:w="557" w:type="dxa"/>
            <w:tcBorders>
              <w:top w:val="single" w:sz="4" w:space="0" w:color="auto"/>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10.</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Smanjenje vjerojatnosti nastanka rizika te smanjenje</w:t>
            </w:r>
            <w:r w:rsidRPr="00B443AC">
              <w:rPr>
                <w:rFonts w:ascii="Calibri" w:eastAsia="Times New Roman" w:hAnsi="Calibri" w:cs="Times New Roman"/>
                <w:b/>
                <w:bCs/>
                <w:color w:val="000000"/>
                <w:sz w:val="16"/>
                <w:szCs w:val="16"/>
                <w:lang w:eastAsia="hr-HR"/>
              </w:rPr>
              <w:br w:type="page"/>
              <w:t>utjecaja nastalih rizika u   okviru strukturnih instrumenata na prihvatljivu razinu primjenom mjera za ublažavanje rizika.                           Osiguranje točnosti knjiženja provedenih transakcija i radova.Usklađeno stvarno stanje imovine i obveza s poslovnim knjigama.</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Organizacija prijema i raspodjele opreme, materijala i sredstava za rad</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Redoviti tijek provedbe</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w:t>
            </w:r>
          </w:p>
        </w:tc>
        <w:tc>
          <w:tcPr>
            <w:tcW w:w="1075"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3. Razvoj moderne, efikasne i transparentne gradske uprave Razvoj moderne efikasne i transparentne gradske uprave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040"/>
        </w:trPr>
        <w:tc>
          <w:tcPr>
            <w:tcW w:w="557" w:type="dxa"/>
            <w:tcBorders>
              <w:top w:val="single" w:sz="4" w:space="0" w:color="auto"/>
              <w:left w:val="single" w:sz="4" w:space="0" w:color="auto"/>
              <w:bottom w:val="nil"/>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single" w:sz="4" w:space="0" w:color="auto"/>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Vođenje evidencije o pravilnom korištenju opreme, imovine i sredstava za rad</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Redoviti tijek provedbe </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2730"/>
        </w:trPr>
        <w:tc>
          <w:tcPr>
            <w:tcW w:w="557" w:type="dxa"/>
            <w:tcBorders>
              <w:top w:val="nil"/>
              <w:left w:val="single" w:sz="4" w:space="0" w:color="auto"/>
              <w:bottom w:val="nil"/>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Organizacija poslova tekućeg  i investicijskog održavanja građevina potrebnih za rad upravnih tijela Grada Osijeka  i službenih vozila</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Ostvarivanje sigurnih i povoljnih uvjeta rada</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1830"/>
        </w:trPr>
        <w:tc>
          <w:tcPr>
            <w:tcW w:w="557" w:type="dxa"/>
            <w:tcBorders>
              <w:top w:val="nil"/>
              <w:left w:val="single" w:sz="4" w:space="0" w:color="auto"/>
              <w:bottom w:val="single" w:sz="4" w:space="0" w:color="auto"/>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Organizacija čišćenja i održavanje radnih prostorija i radnog okoliša</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Ostvarivanje sigurnih i povoljnih uvjeta rada</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Pododsjek za opće poslove</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 potrebi</w:t>
            </w:r>
          </w:p>
        </w:tc>
        <w:tc>
          <w:tcPr>
            <w:tcW w:w="1075"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E633D7">
        <w:trPr>
          <w:trHeight w:val="4668"/>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11.</w:t>
            </w:r>
          </w:p>
        </w:tc>
        <w:tc>
          <w:tcPr>
            <w:tcW w:w="138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Rekonstrukcija i proširenje informatičke infrastrukture </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održavanje servera</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Efikasnost rada gradske uprave</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informatiku</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Kontinuirano</w:t>
            </w:r>
          </w:p>
        </w:tc>
        <w:tc>
          <w:tcPr>
            <w:tcW w:w="1075"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Opći cilj :3. Razvoj moderne, efikasne i transparentne gradske uprave STRATEŠKI CILJ 1.</w:t>
            </w:r>
            <w:r w:rsidRPr="00B443AC">
              <w:rPr>
                <w:rFonts w:ascii="Calibri" w:eastAsia="Times New Roman" w:hAnsi="Calibri" w:cs="Times New Roman"/>
                <w:b/>
                <w:bCs/>
                <w:color w:val="000000"/>
                <w:sz w:val="16"/>
                <w:szCs w:val="16"/>
                <w:lang w:eastAsia="hr-HR"/>
              </w:rPr>
              <w:br w:type="page"/>
              <w:t>RADITI ZAJEDNO (PODUZETNIČKI GRAD, INTELIGENTNI GRAD)</w:t>
            </w:r>
            <w:r w:rsidRPr="00B443AC">
              <w:rPr>
                <w:rFonts w:ascii="Calibri" w:eastAsia="Times New Roman" w:hAnsi="Calibri" w:cs="Times New Roman"/>
                <w:b/>
                <w:bCs/>
                <w:color w:val="000000"/>
                <w:sz w:val="16"/>
                <w:szCs w:val="16"/>
                <w:lang w:eastAsia="hr-HR"/>
              </w:rPr>
              <w:br w:type="page"/>
              <w:t xml:space="preserve"> Razvoj tehnološke infrastrukture, razvoj i implementacija novih znanja i tehnologija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single" w:sz="4" w:space="0" w:color="auto"/>
            </w:tcBorders>
            <w:shd w:val="clear" w:color="000000" w:fill="FFFFFF"/>
            <w:noWrap/>
            <w:hideMark/>
          </w:tcPr>
          <w:p w:rsidR="00B443AC" w:rsidRPr="00B443AC" w:rsidRDefault="00FE7916" w:rsidP="00B443AC">
            <w:pPr>
              <w:spacing w:after="0" w:line="240" w:lineRule="auto"/>
              <w:jc w:val="center"/>
              <w:rPr>
                <w:rFonts w:ascii="Calibri" w:eastAsia="Times New Roman" w:hAnsi="Calibri" w:cs="Times New Roman"/>
                <w:b/>
                <w:bCs/>
                <w:sz w:val="16"/>
                <w:szCs w:val="16"/>
                <w:lang w:eastAsia="hr-HR"/>
              </w:rPr>
            </w:pPr>
            <w:r>
              <w:rPr>
                <w:rFonts w:ascii="Calibri" w:eastAsia="Times New Roman" w:hAnsi="Calibri" w:cs="Times New Roman"/>
                <w:b/>
                <w:bCs/>
                <w:sz w:val="16"/>
                <w:szCs w:val="16"/>
                <w:lang w:eastAsia="hr-HR"/>
              </w:rPr>
              <w:t>DA</w:t>
            </w:r>
            <w:r w:rsidR="00B443AC" w:rsidRPr="00B443AC">
              <w:rPr>
                <w:rFonts w:ascii="Calibri" w:eastAsia="Times New Roman" w:hAnsi="Calibri" w:cs="Times New Roman"/>
                <w:b/>
                <w:bCs/>
                <w:sz w:val="16"/>
                <w:szCs w:val="16"/>
                <w:lang w:eastAsia="hr-HR"/>
              </w:rPr>
              <w:t> </w:t>
            </w:r>
          </w:p>
        </w:tc>
        <w:tc>
          <w:tcPr>
            <w:tcW w:w="84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FE7916">
        <w:trPr>
          <w:trHeight w:val="675"/>
        </w:trPr>
        <w:tc>
          <w:tcPr>
            <w:tcW w:w="557" w:type="dxa"/>
            <w:tcBorders>
              <w:top w:val="nil"/>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održavanje računala</w:t>
            </w:r>
          </w:p>
        </w:tc>
        <w:tc>
          <w:tcPr>
            <w:tcW w:w="100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FE7916">
        <w:trPr>
          <w:trHeight w:val="1125"/>
        </w:trPr>
        <w:tc>
          <w:tcPr>
            <w:tcW w:w="557" w:type="dxa"/>
            <w:tcBorders>
              <w:top w:val="nil"/>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održavanje telefonije</w:t>
            </w:r>
          </w:p>
        </w:tc>
        <w:tc>
          <w:tcPr>
            <w:tcW w:w="100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r w:rsidR="00FE7916">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FE7916">
        <w:trPr>
          <w:trHeight w:val="675"/>
        </w:trPr>
        <w:tc>
          <w:tcPr>
            <w:tcW w:w="557" w:type="dxa"/>
            <w:tcBorders>
              <w:top w:val="nil"/>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održavanje pisača</w:t>
            </w:r>
          </w:p>
        </w:tc>
        <w:tc>
          <w:tcPr>
            <w:tcW w:w="100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nil"/>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DJELOMIČNO</w:t>
            </w:r>
          </w:p>
        </w:tc>
        <w:tc>
          <w:tcPr>
            <w:tcW w:w="841"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Potpisan ugovor o održavanju</w:t>
            </w:r>
          </w:p>
        </w:tc>
      </w:tr>
      <w:tr w:rsidR="00B443AC" w:rsidRPr="00B443AC" w:rsidTr="00FE7916">
        <w:trPr>
          <w:trHeight w:val="1140"/>
        </w:trPr>
        <w:tc>
          <w:tcPr>
            <w:tcW w:w="557" w:type="dxa"/>
            <w:tcBorders>
              <w:top w:val="nil"/>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održavanje ostale informatičke opreme</w:t>
            </w:r>
          </w:p>
        </w:tc>
        <w:tc>
          <w:tcPr>
            <w:tcW w:w="100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nil"/>
              <w:left w:val="nil"/>
              <w:bottom w:val="single" w:sz="4" w:space="0" w:color="auto"/>
              <w:right w:val="single" w:sz="4" w:space="0" w:color="auto"/>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DA</w:t>
            </w:r>
          </w:p>
        </w:tc>
        <w:tc>
          <w:tcPr>
            <w:tcW w:w="84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sz w:val="16"/>
                <w:szCs w:val="16"/>
                <w:lang w:eastAsia="hr-HR"/>
              </w:rPr>
            </w:pPr>
            <w:r w:rsidRPr="00B443AC">
              <w:rPr>
                <w:rFonts w:ascii="Calibri" w:eastAsia="Times New Roman" w:hAnsi="Calibri" w:cs="Times New Roman"/>
                <w:b/>
                <w:bCs/>
                <w:sz w:val="16"/>
                <w:szCs w:val="16"/>
                <w:lang w:eastAsia="hr-HR"/>
              </w:rPr>
              <w:t> </w:t>
            </w:r>
          </w:p>
        </w:tc>
      </w:tr>
      <w:tr w:rsidR="00B443AC" w:rsidRPr="00B443AC" w:rsidTr="00FE7916">
        <w:trPr>
          <w:trHeight w:val="1395"/>
        </w:trPr>
        <w:tc>
          <w:tcPr>
            <w:tcW w:w="557" w:type="dxa"/>
            <w:tcBorders>
              <w:top w:val="nil"/>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održavanje mrežnih uređaja i infrastrukture</w:t>
            </w:r>
          </w:p>
        </w:tc>
        <w:tc>
          <w:tcPr>
            <w:tcW w:w="100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single" w:sz="4" w:space="0" w:color="auto"/>
              <w:left w:val="nil"/>
              <w:bottom w:val="single" w:sz="4" w:space="0" w:color="auto"/>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DJELOMIČNO</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Potpisan ugovor o održavanju</w:t>
            </w:r>
          </w:p>
        </w:tc>
      </w:tr>
      <w:tr w:rsidR="00B443AC" w:rsidRPr="00B443AC" w:rsidTr="00E633D7">
        <w:trPr>
          <w:trHeight w:val="1890"/>
        </w:trPr>
        <w:tc>
          <w:tcPr>
            <w:tcW w:w="557" w:type="dxa"/>
            <w:tcBorders>
              <w:top w:val="single" w:sz="4" w:space="0" w:color="auto"/>
              <w:left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12.</w:t>
            </w:r>
          </w:p>
        </w:tc>
        <w:tc>
          <w:tcPr>
            <w:tcW w:w="1389" w:type="dxa"/>
            <w:tcBorders>
              <w:top w:val="single" w:sz="4" w:space="0" w:color="auto"/>
              <w:left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licenciranje i održavanje računalnih programa</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održavanje i povezivanje specifičnih, po zahtjevu napravljenih, računalnih programa</w:t>
            </w:r>
          </w:p>
        </w:tc>
        <w:tc>
          <w:tcPr>
            <w:tcW w:w="1009" w:type="dxa"/>
            <w:tcBorders>
              <w:top w:val="single" w:sz="4" w:space="0" w:color="auto"/>
              <w:left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Efikasnost rada gradske uprave</w:t>
            </w:r>
          </w:p>
        </w:tc>
        <w:tc>
          <w:tcPr>
            <w:tcW w:w="993" w:type="dxa"/>
            <w:tcBorders>
              <w:top w:val="single" w:sz="4" w:space="0" w:color="auto"/>
              <w:left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informatiku</w:t>
            </w:r>
          </w:p>
        </w:tc>
        <w:tc>
          <w:tcPr>
            <w:tcW w:w="1081" w:type="dxa"/>
            <w:tcBorders>
              <w:top w:val="single" w:sz="4" w:space="0" w:color="auto"/>
              <w:left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Kontinuirano</w:t>
            </w:r>
          </w:p>
        </w:tc>
        <w:tc>
          <w:tcPr>
            <w:tcW w:w="107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:3. Razvoj moderne, efikasne i transparentne gradske uprave STRATEŠKI CILJ 1.RADITI ZAJEDNO (PODUZETNIČKI GRAD, INTELIGENTNI GRAD) Razvoj </w:t>
            </w:r>
            <w:r w:rsidRPr="00B443AC">
              <w:rPr>
                <w:rFonts w:ascii="Calibri" w:eastAsia="Times New Roman" w:hAnsi="Calibri" w:cs="Times New Roman"/>
                <w:b/>
                <w:bCs/>
                <w:color w:val="000000"/>
                <w:sz w:val="16"/>
                <w:szCs w:val="16"/>
                <w:lang w:eastAsia="hr-HR"/>
              </w:rPr>
              <w:lastRenderedPageBreak/>
              <w:t xml:space="preserve">tehnološke infrastrukture, razvoj i implementacija novih znanja i tehnologija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P</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DJELOMIČNO</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Potpisan ugovor o održavanju</w:t>
            </w:r>
          </w:p>
        </w:tc>
      </w:tr>
      <w:tr w:rsidR="00B443AC" w:rsidRPr="00B443AC" w:rsidTr="00E633D7">
        <w:trPr>
          <w:trHeight w:val="1185"/>
        </w:trPr>
        <w:tc>
          <w:tcPr>
            <w:tcW w:w="557" w:type="dxa"/>
            <w:tcBorders>
              <w:top w:val="nil"/>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Održavanje, nabava i licenciranje Microsoft softvera</w:t>
            </w:r>
          </w:p>
        </w:tc>
        <w:tc>
          <w:tcPr>
            <w:tcW w:w="100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vMerge/>
            <w:tcBorders>
              <w:top w:val="nil"/>
              <w:left w:val="single" w:sz="4" w:space="0" w:color="auto"/>
              <w:bottom w:val="single" w:sz="4" w:space="0" w:color="000000"/>
              <w:right w:val="single" w:sz="4" w:space="0" w:color="auto"/>
            </w:tcBorders>
            <w:vAlign w:val="center"/>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p>
        </w:tc>
        <w:tc>
          <w:tcPr>
            <w:tcW w:w="818" w:type="dxa"/>
            <w:tcBorders>
              <w:top w:val="single" w:sz="4" w:space="0" w:color="auto"/>
              <w:left w:val="nil"/>
              <w:bottom w:val="nil"/>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nil"/>
              <w:left w:val="nil"/>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DA</w:t>
            </w:r>
          </w:p>
        </w:tc>
        <w:tc>
          <w:tcPr>
            <w:tcW w:w="841" w:type="dxa"/>
            <w:tcBorders>
              <w:top w:val="nil"/>
              <w:left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r>
      <w:tr w:rsidR="00B443AC" w:rsidRPr="00B443AC" w:rsidTr="00A25E69">
        <w:trPr>
          <w:trHeight w:val="1140"/>
        </w:trPr>
        <w:tc>
          <w:tcPr>
            <w:tcW w:w="557" w:type="dxa"/>
            <w:tcBorders>
              <w:top w:val="single" w:sz="4" w:space="0" w:color="auto"/>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 </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licenciranje raznog komercijalnog softvera</w:t>
            </w:r>
          </w:p>
        </w:tc>
        <w:tc>
          <w:tcPr>
            <w:tcW w:w="1009" w:type="dxa"/>
            <w:tcBorders>
              <w:top w:val="single" w:sz="4" w:space="0" w:color="auto"/>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single" w:sz="4" w:space="0" w:color="auto"/>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single" w:sz="4" w:space="0" w:color="auto"/>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vMerge/>
            <w:tcBorders>
              <w:top w:val="single" w:sz="4" w:space="0" w:color="auto"/>
              <w:left w:val="single" w:sz="4" w:space="0" w:color="auto"/>
              <w:bottom w:val="single" w:sz="4" w:space="0" w:color="000000"/>
              <w:right w:val="single" w:sz="4" w:space="0" w:color="auto"/>
            </w:tcBorders>
            <w:vAlign w:val="center"/>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p>
        </w:tc>
        <w:tc>
          <w:tcPr>
            <w:tcW w:w="818" w:type="dxa"/>
            <w:tcBorders>
              <w:top w:val="single" w:sz="4" w:space="0" w:color="auto"/>
              <w:left w:val="nil"/>
              <w:bottom w:val="nil"/>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single" w:sz="4" w:space="0" w:color="auto"/>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DA</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r>
      <w:tr w:rsidR="00B443AC" w:rsidRPr="00B443AC" w:rsidTr="00E633D7">
        <w:trPr>
          <w:trHeight w:val="3840"/>
        </w:trPr>
        <w:tc>
          <w:tcPr>
            <w:tcW w:w="557" w:type="dxa"/>
            <w:tcBorders>
              <w:top w:val="single" w:sz="4" w:space="0" w:color="auto"/>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13.</w:t>
            </w:r>
          </w:p>
        </w:tc>
        <w:tc>
          <w:tcPr>
            <w:tcW w:w="138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Projektiranje i održavanje računalne sigurnosti</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Nabava i doržavanje antivirusnog i sličnog softvera</w:t>
            </w:r>
          </w:p>
        </w:tc>
        <w:tc>
          <w:tcPr>
            <w:tcW w:w="1009"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Sigurnost rada informatičkog</w:t>
            </w:r>
            <w:r w:rsidRPr="00B443AC">
              <w:rPr>
                <w:rFonts w:ascii="Calibri" w:eastAsia="Times New Roman" w:hAnsi="Calibri" w:cs="Times New Roman"/>
                <w:b/>
                <w:bCs/>
                <w:color w:val="000000"/>
                <w:sz w:val="16"/>
                <w:szCs w:val="16"/>
                <w:lang w:eastAsia="hr-HR"/>
              </w:rPr>
              <w:br w:type="page"/>
              <w:t xml:space="preserve"> sustava</w:t>
            </w:r>
          </w:p>
        </w:tc>
        <w:tc>
          <w:tcPr>
            <w:tcW w:w="99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informatiku</w:t>
            </w:r>
          </w:p>
        </w:tc>
        <w:tc>
          <w:tcPr>
            <w:tcW w:w="1081"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Kontinuirano</w:t>
            </w:r>
          </w:p>
        </w:tc>
        <w:tc>
          <w:tcPr>
            <w:tcW w:w="1075"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Opći cilj :3. Razvoj moderne, efikasne i transparentne gradske uprave STRATEŠKI CILJ 1.RADITI ZAJEDNO (PODUZETNIČKI GRAD, INTELIGENTNI GRAD) Razvoj tehnološke infrastrukture</w:t>
            </w:r>
          </w:p>
        </w:tc>
        <w:tc>
          <w:tcPr>
            <w:tcW w:w="818" w:type="dxa"/>
            <w:tcBorders>
              <w:top w:val="single" w:sz="4" w:space="0" w:color="auto"/>
              <w:left w:val="nil"/>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DA</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r>
      <w:tr w:rsidR="00B443AC" w:rsidRPr="00B443AC" w:rsidTr="00E633D7">
        <w:trPr>
          <w:trHeight w:val="1800"/>
        </w:trPr>
        <w:tc>
          <w:tcPr>
            <w:tcW w:w="557" w:type="dxa"/>
            <w:tcBorders>
              <w:top w:val="nil"/>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Usklađivanje sa postojećom zakonskom regulativom</w:t>
            </w:r>
          </w:p>
        </w:tc>
        <w:tc>
          <w:tcPr>
            <w:tcW w:w="100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Usklađenost sa zakonskom </w:t>
            </w:r>
            <w:r w:rsidRPr="00B443AC">
              <w:rPr>
                <w:rFonts w:ascii="Calibri" w:eastAsia="Times New Roman" w:hAnsi="Calibri" w:cs="Times New Roman"/>
                <w:b/>
                <w:bCs/>
                <w:color w:val="000000"/>
                <w:sz w:val="16"/>
                <w:szCs w:val="16"/>
                <w:lang w:eastAsia="hr-HR"/>
              </w:rPr>
              <w:br/>
              <w:t>regulativom</w:t>
            </w:r>
          </w:p>
        </w:tc>
        <w:tc>
          <w:tcPr>
            <w:tcW w:w="99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818"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Z</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DA</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r>
      <w:tr w:rsidR="00B443AC" w:rsidRPr="00B443AC" w:rsidTr="00E633D7">
        <w:trPr>
          <w:trHeight w:val="5595"/>
        </w:trPr>
        <w:tc>
          <w:tcPr>
            <w:tcW w:w="557" w:type="dxa"/>
            <w:tcBorders>
              <w:top w:val="nil"/>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14.</w:t>
            </w:r>
          </w:p>
        </w:tc>
        <w:tc>
          <w:tcPr>
            <w:tcW w:w="138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Usluga građanima bežičnog spajanja na Internet </w:t>
            </w:r>
          </w:p>
        </w:tc>
        <w:tc>
          <w:tcPr>
            <w:tcW w:w="101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Održavanje i proširenje sustava bežičnog spajanja na Internet</w:t>
            </w:r>
          </w:p>
        </w:tc>
        <w:tc>
          <w:tcPr>
            <w:tcW w:w="100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Olakšan pristup građana</w:t>
            </w:r>
            <w:r w:rsidRPr="00B443AC">
              <w:rPr>
                <w:rFonts w:ascii="Calibri" w:eastAsia="Times New Roman" w:hAnsi="Calibri" w:cs="Times New Roman"/>
                <w:b/>
                <w:bCs/>
                <w:color w:val="000000"/>
                <w:sz w:val="16"/>
                <w:szCs w:val="16"/>
                <w:lang w:eastAsia="hr-HR"/>
              </w:rPr>
              <w:br/>
              <w:t xml:space="preserve"> internetu</w:t>
            </w:r>
          </w:p>
        </w:tc>
        <w:tc>
          <w:tcPr>
            <w:tcW w:w="99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informatiku</w:t>
            </w:r>
          </w:p>
        </w:tc>
        <w:tc>
          <w:tcPr>
            <w:tcW w:w="108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Kontinuirano</w:t>
            </w:r>
          </w:p>
        </w:tc>
        <w:tc>
          <w:tcPr>
            <w:tcW w:w="1075"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xml:space="preserve">Opći cilj : 2. Visoka kvaliteta usluga za građane STRATEŠKI CILJ 1.RADITI ZAJEDNO (PODUZETNIČKI GRAD, INTELIGENTNI GRAD)Povećanje konkurentnosti gospodarstva  Razvoj tehnološke infrastrukture, razvoj i implementacija novih znanja i tehnologija </w:t>
            </w:r>
          </w:p>
        </w:tc>
        <w:tc>
          <w:tcPr>
            <w:tcW w:w="818"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DJELOMIČNO</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Potpisan ugovor o održavanju</w:t>
            </w:r>
          </w:p>
        </w:tc>
      </w:tr>
      <w:tr w:rsidR="00B443AC" w:rsidRPr="00B443AC" w:rsidTr="00FE7916">
        <w:trPr>
          <w:trHeight w:val="1545"/>
        </w:trPr>
        <w:tc>
          <w:tcPr>
            <w:tcW w:w="557" w:type="dxa"/>
            <w:tcBorders>
              <w:top w:val="single" w:sz="4" w:space="0" w:color="auto"/>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lastRenderedPageBreak/>
              <w:t>15.</w:t>
            </w:r>
          </w:p>
        </w:tc>
        <w:tc>
          <w:tcPr>
            <w:tcW w:w="138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Informiranje građana o radu i ustrojstvu gradske uprave</w:t>
            </w:r>
          </w:p>
        </w:tc>
        <w:tc>
          <w:tcPr>
            <w:tcW w:w="1013"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Održavanje i ažuriranje internetske stranice Grada</w:t>
            </w:r>
          </w:p>
        </w:tc>
        <w:tc>
          <w:tcPr>
            <w:tcW w:w="1009"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Veća informiranost građana</w:t>
            </w:r>
            <w:r w:rsidRPr="00B443AC">
              <w:rPr>
                <w:rFonts w:ascii="Calibri" w:eastAsia="Times New Roman" w:hAnsi="Calibri" w:cs="Times New Roman"/>
                <w:b/>
                <w:bCs/>
                <w:color w:val="000000"/>
                <w:sz w:val="16"/>
                <w:szCs w:val="16"/>
                <w:lang w:eastAsia="hr-HR"/>
              </w:rPr>
              <w:br/>
              <w:t xml:space="preserve"> o radu Gradske uprave</w:t>
            </w:r>
          </w:p>
        </w:tc>
        <w:tc>
          <w:tcPr>
            <w:tcW w:w="993"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Odsjek za informatiku</w:t>
            </w:r>
          </w:p>
        </w:tc>
        <w:tc>
          <w:tcPr>
            <w:tcW w:w="1081" w:type="dxa"/>
            <w:tcBorders>
              <w:top w:val="single" w:sz="4" w:space="0" w:color="auto"/>
              <w:left w:val="nil"/>
              <w:bottom w:val="nil"/>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Kontinuirano</w:t>
            </w:r>
          </w:p>
        </w:tc>
        <w:tc>
          <w:tcPr>
            <w:tcW w:w="107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Opći cilj : 2. Visoka kvaliteta usluga za građane STRATEŠKI CILJ 1.</w:t>
            </w:r>
            <w:r w:rsidRPr="00B443AC">
              <w:rPr>
                <w:rFonts w:ascii="Calibri" w:eastAsia="Times New Roman" w:hAnsi="Calibri" w:cs="Times New Roman"/>
                <w:b/>
                <w:bCs/>
                <w:color w:val="000000"/>
                <w:sz w:val="16"/>
                <w:szCs w:val="16"/>
                <w:lang w:eastAsia="hr-HR"/>
              </w:rPr>
              <w:br/>
              <w:t>RADITI ZAJEDNO (PODUZETNIČKI GRAD, INTELIGENTNI GRAD)</w:t>
            </w:r>
            <w:r w:rsidRPr="00B443AC">
              <w:rPr>
                <w:rFonts w:ascii="Calibri" w:eastAsia="Times New Roman" w:hAnsi="Calibri" w:cs="Times New Roman"/>
                <w:b/>
                <w:bCs/>
                <w:color w:val="000000"/>
                <w:sz w:val="16"/>
                <w:szCs w:val="16"/>
                <w:lang w:eastAsia="hr-HR"/>
              </w:rPr>
              <w:br/>
              <w:t xml:space="preserve">Povećanje konkurentnosti gospodarstva </w:t>
            </w:r>
            <w:r w:rsidRPr="00B443AC">
              <w:rPr>
                <w:rFonts w:ascii="Calibri" w:eastAsia="Times New Roman" w:hAnsi="Calibri" w:cs="Times New Roman"/>
                <w:b/>
                <w:bCs/>
                <w:color w:val="000000"/>
                <w:sz w:val="16"/>
                <w:szCs w:val="16"/>
                <w:lang w:eastAsia="hr-HR"/>
              </w:rPr>
              <w:br/>
              <w:t xml:space="preserve"> Razvoj tehnološke infrastrukture, razvoj i implementacija novih znanja i tehnologija </w:t>
            </w:r>
          </w:p>
        </w:tc>
        <w:tc>
          <w:tcPr>
            <w:tcW w:w="818" w:type="dxa"/>
            <w:tcBorders>
              <w:top w:val="single" w:sz="4" w:space="0" w:color="auto"/>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w:t>
            </w:r>
          </w:p>
        </w:tc>
        <w:tc>
          <w:tcPr>
            <w:tcW w:w="950" w:type="dxa"/>
            <w:tcBorders>
              <w:top w:val="single" w:sz="4" w:space="0" w:color="auto"/>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DJELOMIČNO</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Potpisan ugovor o održavanju</w:t>
            </w:r>
          </w:p>
        </w:tc>
      </w:tr>
      <w:tr w:rsidR="00B443AC" w:rsidRPr="00B443AC" w:rsidTr="00FE7916">
        <w:trPr>
          <w:trHeight w:val="1125"/>
        </w:trPr>
        <w:tc>
          <w:tcPr>
            <w:tcW w:w="557" w:type="dxa"/>
            <w:tcBorders>
              <w:top w:val="nil"/>
              <w:left w:val="single" w:sz="4" w:space="0" w:color="auto"/>
              <w:bottom w:val="nil"/>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nil"/>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Pružanje usluge uvida u statuse zahtjeva</w:t>
            </w:r>
          </w:p>
        </w:tc>
        <w:tc>
          <w:tcPr>
            <w:tcW w:w="1009"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nil"/>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vMerge/>
            <w:tcBorders>
              <w:top w:val="nil"/>
              <w:left w:val="single" w:sz="4" w:space="0" w:color="auto"/>
              <w:bottom w:val="single" w:sz="4" w:space="0" w:color="000000"/>
              <w:right w:val="single" w:sz="4" w:space="0" w:color="auto"/>
            </w:tcBorders>
            <w:vAlign w:val="center"/>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p>
        </w:tc>
        <w:tc>
          <w:tcPr>
            <w:tcW w:w="818" w:type="dxa"/>
            <w:tcBorders>
              <w:top w:val="single" w:sz="4" w:space="0" w:color="auto"/>
              <w:left w:val="nil"/>
              <w:bottom w:val="single" w:sz="4" w:space="0" w:color="auto"/>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DJELOMIČNO</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Potpisan ugovor o održavanju</w:t>
            </w:r>
          </w:p>
        </w:tc>
      </w:tr>
      <w:tr w:rsidR="00B443AC" w:rsidRPr="00B443AC" w:rsidTr="00FE7916">
        <w:trPr>
          <w:trHeight w:val="900"/>
        </w:trPr>
        <w:tc>
          <w:tcPr>
            <w:tcW w:w="557" w:type="dxa"/>
            <w:tcBorders>
              <w:top w:val="nil"/>
              <w:left w:val="single" w:sz="4" w:space="0" w:color="auto"/>
              <w:bottom w:val="single" w:sz="4" w:space="0" w:color="auto"/>
              <w:right w:val="single" w:sz="4" w:space="0" w:color="auto"/>
            </w:tcBorders>
            <w:shd w:val="clear" w:color="000000" w:fill="FFFFFF"/>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389"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13" w:type="dxa"/>
            <w:tcBorders>
              <w:top w:val="nil"/>
              <w:left w:val="nil"/>
              <w:bottom w:val="single" w:sz="4" w:space="0" w:color="auto"/>
              <w:right w:val="single" w:sz="4" w:space="0" w:color="auto"/>
            </w:tcBorders>
            <w:shd w:val="clear" w:color="000000" w:fill="FFFFFF"/>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Prijenosi sjednica preko inteneta</w:t>
            </w:r>
          </w:p>
        </w:tc>
        <w:tc>
          <w:tcPr>
            <w:tcW w:w="1009"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993"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81" w:type="dxa"/>
            <w:tcBorders>
              <w:top w:val="nil"/>
              <w:left w:val="nil"/>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c>
          <w:tcPr>
            <w:tcW w:w="1075" w:type="dxa"/>
            <w:vMerge/>
            <w:tcBorders>
              <w:top w:val="nil"/>
              <w:left w:val="single" w:sz="4" w:space="0" w:color="auto"/>
              <w:bottom w:val="single" w:sz="4" w:space="0" w:color="000000"/>
              <w:right w:val="single" w:sz="4" w:space="0" w:color="auto"/>
            </w:tcBorders>
            <w:vAlign w:val="center"/>
            <w:hideMark/>
          </w:tcPr>
          <w:p w:rsidR="00B443AC" w:rsidRPr="00B443AC" w:rsidRDefault="00B443AC" w:rsidP="00B443AC">
            <w:pPr>
              <w:spacing w:after="0" w:line="240" w:lineRule="auto"/>
              <w:rPr>
                <w:rFonts w:ascii="Calibri" w:eastAsia="Times New Roman" w:hAnsi="Calibri" w:cs="Times New Roman"/>
                <w:b/>
                <w:bCs/>
                <w:color w:val="000000"/>
                <w:sz w:val="16"/>
                <w:szCs w:val="16"/>
                <w:lang w:eastAsia="hr-HR"/>
              </w:rPr>
            </w:pPr>
          </w:p>
        </w:tc>
        <w:tc>
          <w:tcPr>
            <w:tcW w:w="818" w:type="dxa"/>
            <w:tcBorders>
              <w:top w:val="single" w:sz="4" w:space="0" w:color="auto"/>
              <w:left w:val="nil"/>
              <w:bottom w:val="single" w:sz="4" w:space="0" w:color="auto"/>
              <w:right w:val="single" w:sz="4" w:space="0" w:color="auto"/>
            </w:tcBorders>
            <w:shd w:val="clear" w:color="auto" w:fill="auto"/>
            <w:hideMark/>
          </w:tcPr>
          <w:p w:rsidR="00B443AC" w:rsidRPr="00B443AC" w:rsidRDefault="00FE7916" w:rsidP="00B443AC">
            <w:pPr>
              <w:spacing w:after="0" w:line="240" w:lineRule="auto"/>
              <w:jc w:val="center"/>
              <w:rPr>
                <w:rFonts w:ascii="Calibri" w:eastAsia="Times New Roman" w:hAnsi="Calibri" w:cs="Times New Roman"/>
                <w:b/>
                <w:bCs/>
                <w:color w:val="000000"/>
                <w:sz w:val="16"/>
                <w:szCs w:val="16"/>
                <w:lang w:eastAsia="hr-HR"/>
              </w:rPr>
            </w:pPr>
            <w:r>
              <w:rPr>
                <w:rFonts w:ascii="Calibri" w:eastAsia="Times New Roman" w:hAnsi="Calibri" w:cs="Times New Roman"/>
                <w:b/>
                <w:bCs/>
                <w:color w:val="000000"/>
                <w:sz w:val="16"/>
                <w:szCs w:val="16"/>
                <w:lang w:eastAsia="hr-HR"/>
              </w:rPr>
              <w:t>P</w:t>
            </w:r>
            <w:r w:rsidR="00B443AC" w:rsidRPr="00B443AC">
              <w:rPr>
                <w:rFonts w:ascii="Calibri" w:eastAsia="Times New Roman" w:hAnsi="Calibri" w:cs="Times New Roman"/>
                <w:b/>
                <w:bCs/>
                <w:color w:val="000000"/>
                <w:sz w:val="16"/>
                <w:szCs w:val="16"/>
                <w:lang w:eastAsia="hr-HR"/>
              </w:rPr>
              <w:t> </w:t>
            </w:r>
          </w:p>
        </w:tc>
        <w:tc>
          <w:tcPr>
            <w:tcW w:w="950" w:type="dxa"/>
            <w:tcBorders>
              <w:top w:val="nil"/>
              <w:left w:val="nil"/>
              <w:bottom w:val="single" w:sz="4" w:space="0" w:color="auto"/>
              <w:right w:val="nil"/>
            </w:tcBorders>
            <w:shd w:val="clear" w:color="auto" w:fill="auto"/>
            <w:noWrap/>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DA</w:t>
            </w:r>
          </w:p>
        </w:tc>
        <w:tc>
          <w:tcPr>
            <w:tcW w:w="841" w:type="dxa"/>
            <w:tcBorders>
              <w:top w:val="nil"/>
              <w:left w:val="single" w:sz="4" w:space="0" w:color="auto"/>
              <w:bottom w:val="single" w:sz="4" w:space="0" w:color="auto"/>
              <w:right w:val="single" w:sz="4" w:space="0" w:color="auto"/>
            </w:tcBorders>
            <w:shd w:val="clear" w:color="auto" w:fill="auto"/>
            <w:hideMark/>
          </w:tcPr>
          <w:p w:rsidR="00B443AC" w:rsidRPr="00B443AC" w:rsidRDefault="00B443AC" w:rsidP="00B443AC">
            <w:pPr>
              <w:spacing w:after="0" w:line="240" w:lineRule="auto"/>
              <w:jc w:val="center"/>
              <w:rPr>
                <w:rFonts w:ascii="Calibri" w:eastAsia="Times New Roman" w:hAnsi="Calibri" w:cs="Times New Roman"/>
                <w:b/>
                <w:bCs/>
                <w:color w:val="000000"/>
                <w:sz w:val="16"/>
                <w:szCs w:val="16"/>
                <w:lang w:eastAsia="hr-HR"/>
              </w:rPr>
            </w:pPr>
            <w:r w:rsidRPr="00B443AC">
              <w:rPr>
                <w:rFonts w:ascii="Calibri" w:eastAsia="Times New Roman" w:hAnsi="Calibri" w:cs="Times New Roman"/>
                <w:b/>
                <w:bCs/>
                <w:color w:val="000000"/>
                <w:sz w:val="16"/>
                <w:szCs w:val="16"/>
                <w:lang w:eastAsia="hr-HR"/>
              </w:rPr>
              <w:t> </w:t>
            </w:r>
          </w:p>
        </w:tc>
      </w:tr>
    </w:tbl>
    <w:p w:rsidR="00263CDA" w:rsidRDefault="00263CDA" w:rsidP="00F53793">
      <w:pPr>
        <w:ind w:left="360"/>
        <w:jc w:val="both"/>
        <w:rPr>
          <w:rFonts w:ascii="Times New Roman" w:hAnsi="Times New Roman" w:cs="Times New Roman"/>
          <w:b/>
        </w:rPr>
      </w:pPr>
    </w:p>
    <w:p w:rsidR="00263CDA" w:rsidRDefault="00263CDA" w:rsidP="00F53793">
      <w:pPr>
        <w:ind w:left="360"/>
        <w:jc w:val="both"/>
        <w:rPr>
          <w:rFonts w:ascii="Times New Roman" w:hAnsi="Times New Roman" w:cs="Times New Roman"/>
          <w:b/>
        </w:rPr>
      </w:pPr>
    </w:p>
    <w:p w:rsidR="00F7146B" w:rsidRDefault="00F7146B" w:rsidP="00F7146B">
      <w:pPr>
        <w:ind w:left="567"/>
        <w:jc w:val="both"/>
        <w:rPr>
          <w:rFonts w:ascii="Times New Roman" w:hAnsi="Times New Roman" w:cs="Times New Roman"/>
          <w:b/>
        </w:rPr>
      </w:pPr>
    </w:p>
    <w:p w:rsidR="00F7146B" w:rsidRDefault="00F7146B" w:rsidP="00F7146B">
      <w:pPr>
        <w:ind w:left="567"/>
        <w:jc w:val="both"/>
        <w:rPr>
          <w:rFonts w:ascii="Times New Roman" w:hAnsi="Times New Roman" w:cs="Times New Roman"/>
          <w:b/>
        </w:rPr>
      </w:pPr>
    </w:p>
    <w:p w:rsidR="00F7146B" w:rsidRDefault="00F7146B" w:rsidP="00F7146B">
      <w:pPr>
        <w:ind w:left="567"/>
        <w:jc w:val="both"/>
        <w:rPr>
          <w:rFonts w:ascii="Times New Roman" w:hAnsi="Times New Roman" w:cs="Times New Roman"/>
          <w:b/>
        </w:rPr>
      </w:pPr>
    </w:p>
    <w:p w:rsidR="00F7146B" w:rsidRPr="00E633D7" w:rsidRDefault="00F7146B" w:rsidP="00F7146B">
      <w:pPr>
        <w:ind w:left="567"/>
        <w:jc w:val="both"/>
        <w:rPr>
          <w:rFonts w:ascii="Times New Roman" w:hAnsi="Times New Roman" w:cs="Times New Roman"/>
          <w:b/>
          <w:sz w:val="24"/>
          <w:szCs w:val="24"/>
        </w:rPr>
      </w:pPr>
      <w:r w:rsidRPr="00E633D7">
        <w:rPr>
          <w:rFonts w:ascii="Times New Roman" w:hAnsi="Times New Roman" w:cs="Times New Roman"/>
          <w:b/>
          <w:sz w:val="24"/>
          <w:szCs w:val="24"/>
        </w:rPr>
        <w:t>5.9.GODIŠNJE IZVJEŠĆE O RADU  UREDA GRADONAČELNIKA ZA 2014. GODINU</w:t>
      </w:r>
    </w:p>
    <w:p w:rsidR="00263CDA" w:rsidRPr="00E633D7" w:rsidRDefault="00F7146B" w:rsidP="00F7146B">
      <w:pPr>
        <w:ind w:left="360"/>
        <w:jc w:val="both"/>
        <w:rPr>
          <w:rFonts w:ascii="Times New Roman" w:hAnsi="Times New Roman" w:cs="Times New Roman"/>
          <w:b/>
          <w:sz w:val="24"/>
          <w:szCs w:val="24"/>
        </w:rPr>
      </w:pPr>
      <w:r w:rsidRPr="00E633D7">
        <w:rPr>
          <w:rFonts w:ascii="Times New Roman" w:hAnsi="Times New Roman" w:cs="Times New Roman"/>
          <w:b/>
          <w:sz w:val="24"/>
          <w:szCs w:val="24"/>
        </w:rPr>
        <w:t xml:space="preserve">       (  obrazloženje specifičnih ciljeva i zadataka/aktivnosti navedenih u tablici u privitku )</w:t>
      </w:r>
    </w:p>
    <w:p w:rsidR="00263CDA" w:rsidRDefault="00263CDA" w:rsidP="00F53793">
      <w:pPr>
        <w:ind w:left="360"/>
        <w:jc w:val="both"/>
        <w:rPr>
          <w:rFonts w:ascii="Times New Roman" w:hAnsi="Times New Roman" w:cs="Times New Roman"/>
          <w:b/>
        </w:rPr>
      </w:pPr>
    </w:p>
    <w:p w:rsidR="00F84C9C" w:rsidRPr="00A0120F" w:rsidRDefault="00F84C9C" w:rsidP="00F84C9C">
      <w:pPr>
        <w:jc w:val="both"/>
        <w:rPr>
          <w:rFonts w:ascii="Times New Roman" w:hAnsi="Times New Roman" w:cs="Times New Roman"/>
          <w:szCs w:val="24"/>
        </w:rPr>
      </w:pPr>
      <w:r>
        <w:rPr>
          <w:rFonts w:ascii="Times New Roman" w:hAnsi="Times New Roman"/>
          <w:szCs w:val="24"/>
        </w:rPr>
        <w:t xml:space="preserve">       </w:t>
      </w:r>
      <w:r w:rsidRPr="00A0120F">
        <w:rPr>
          <w:rFonts w:ascii="Times New Roman" w:hAnsi="Times New Roman" w:cs="Times New Roman"/>
          <w:szCs w:val="24"/>
        </w:rPr>
        <w:t>Tijekom 2014. organiziran je velik broj protokolarnih prijama kao i radnih sastanaka, a sve u namjeri otvaranja Grada Osijeka prema široj regiji i svijetu, uspostavi kvalitetnih odnosa na području kulture, sporta te posebice gospodarstva.</w:t>
      </w:r>
    </w:p>
    <w:p w:rsidR="00F84C9C" w:rsidRPr="00A0120F" w:rsidRDefault="00F84C9C" w:rsidP="00530F1B">
      <w:pPr>
        <w:jc w:val="both"/>
        <w:rPr>
          <w:rFonts w:ascii="Times New Roman" w:hAnsi="Times New Roman"/>
          <w:sz w:val="16"/>
          <w:szCs w:val="16"/>
        </w:rPr>
      </w:pPr>
      <w:r>
        <w:rPr>
          <w:rFonts w:ascii="Times New Roman" w:hAnsi="Times New Roman"/>
          <w:szCs w:val="24"/>
        </w:rPr>
        <w:t xml:space="preserve">       </w:t>
      </w:r>
      <w:r w:rsidRPr="00A0120F">
        <w:rPr>
          <w:rFonts w:ascii="Times New Roman" w:hAnsi="Times New Roman" w:cs="Times New Roman"/>
          <w:szCs w:val="24"/>
        </w:rPr>
        <w:t xml:space="preserve">Organizirali smo konferencije za  novinare o aktualnim pitanjima za građane grada Osijeka  kao i za daljnji napredak i razvoj grada. Uz to, redovito smo informirali javnost o svim dnevnim aktivnostima Gradske uprave putem dnevnih obavijesti medijima, javnih natječaja i oglasa, sudjelovanja gradonačelnika i drugih dužnosnika u radio ili TV emisijama i javljanjima ili pak putem službene internetske stranice Grada Osijeka. </w:t>
      </w:r>
    </w:p>
    <w:p w:rsidR="00F84C9C" w:rsidRPr="00A0120F" w:rsidRDefault="00F84C9C" w:rsidP="00F84C9C">
      <w:pPr>
        <w:pStyle w:val="Naslov1"/>
        <w:rPr>
          <w:rFonts w:ascii="Times New Roman" w:hAnsi="Times New Roman"/>
          <w:szCs w:val="24"/>
        </w:rPr>
      </w:pPr>
      <w:r>
        <w:rPr>
          <w:rFonts w:ascii="Times New Roman" w:hAnsi="Times New Roman"/>
          <w:szCs w:val="24"/>
        </w:rPr>
        <w:t xml:space="preserve">       </w:t>
      </w:r>
      <w:r w:rsidRPr="00A0120F">
        <w:rPr>
          <w:rFonts w:ascii="Times New Roman" w:hAnsi="Times New Roman"/>
          <w:szCs w:val="24"/>
        </w:rPr>
        <w:t xml:space="preserve">Organizirali smo ili sudjelovali u organizaciji manifestacija od značaja za grad Osijek kao i obilježavanja tradicionalnih blagdana i povijesnih datuma stvarajući time pozitivnu sliku i ozračje u gradu.  </w:t>
      </w:r>
    </w:p>
    <w:p w:rsidR="00F84C9C" w:rsidRPr="00A0120F" w:rsidRDefault="00F84C9C" w:rsidP="00F84C9C">
      <w:pPr>
        <w:jc w:val="both"/>
        <w:rPr>
          <w:rFonts w:ascii="Times New Roman" w:hAnsi="Times New Roman" w:cs="Times New Roman"/>
          <w:bCs/>
          <w:sz w:val="16"/>
          <w:szCs w:val="16"/>
        </w:rPr>
      </w:pPr>
      <w:r>
        <w:rPr>
          <w:rFonts w:ascii="Times New Roman" w:hAnsi="Times New Roman"/>
        </w:rPr>
        <w:t xml:space="preserve">       </w:t>
      </w:r>
      <w:r w:rsidRPr="00A0120F">
        <w:rPr>
          <w:rFonts w:ascii="Times New Roman" w:hAnsi="Times New Roman" w:cs="Times New Roman"/>
        </w:rPr>
        <w:t>Pružili smo logističku, materijalnu i financijsku potporu projektima i aktivnostima mladih, putem Savjeta mladih Grada Osijeka kao i udruga mladih i za mlade,  kako bi se što lakše aktivno uključili u život zajednice i sudjelovali u odlučivanju.</w:t>
      </w:r>
    </w:p>
    <w:p w:rsidR="00F84C9C" w:rsidRPr="00A0120F" w:rsidRDefault="00F84C9C" w:rsidP="00F84C9C">
      <w:pPr>
        <w:jc w:val="both"/>
        <w:rPr>
          <w:rFonts w:ascii="Times New Roman" w:hAnsi="Times New Roman" w:cs="Times New Roman"/>
          <w:bCs/>
        </w:rPr>
      </w:pPr>
      <w:r>
        <w:rPr>
          <w:rFonts w:ascii="Times New Roman" w:hAnsi="Times New Roman"/>
          <w:bCs/>
        </w:rPr>
        <w:t xml:space="preserve">       </w:t>
      </w:r>
      <w:r w:rsidRPr="00A0120F">
        <w:rPr>
          <w:rFonts w:ascii="Times New Roman" w:hAnsi="Times New Roman" w:cs="Times New Roman"/>
          <w:bCs/>
        </w:rPr>
        <w:t xml:space="preserve">U okviru međunarodne suradnje nastavili smo razvijati odnose s Gradovima prijateljima te zajedno s njima obilježili neke važnije datume u zajedničkim odnosima ili u povijesti gradova. </w:t>
      </w:r>
    </w:p>
    <w:p w:rsidR="00F84C9C" w:rsidRPr="00A0120F" w:rsidRDefault="00F84C9C" w:rsidP="00F84C9C">
      <w:pPr>
        <w:jc w:val="both"/>
        <w:rPr>
          <w:rFonts w:ascii="Times New Roman" w:hAnsi="Times New Roman" w:cs="Times New Roman"/>
          <w:szCs w:val="24"/>
        </w:rPr>
      </w:pPr>
    </w:p>
    <w:tbl>
      <w:tblPr>
        <w:tblW w:w="9726" w:type="dxa"/>
        <w:tblLook w:val="04A0" w:firstRow="1" w:lastRow="0" w:firstColumn="1" w:lastColumn="0" w:noHBand="0" w:noVBand="1"/>
      </w:tblPr>
      <w:tblGrid>
        <w:gridCol w:w="355"/>
        <w:gridCol w:w="1009"/>
        <w:gridCol w:w="1275"/>
        <w:gridCol w:w="1009"/>
        <w:gridCol w:w="1028"/>
        <w:gridCol w:w="1334"/>
        <w:gridCol w:w="904"/>
        <w:gridCol w:w="850"/>
        <w:gridCol w:w="963"/>
        <w:gridCol w:w="999"/>
      </w:tblGrid>
      <w:tr w:rsidR="00E633D7" w:rsidRPr="00E633D7" w:rsidTr="00D43B27">
        <w:trPr>
          <w:trHeight w:val="1935"/>
        </w:trPr>
        <w:tc>
          <w:tcPr>
            <w:tcW w:w="364" w:type="dxa"/>
            <w:tcBorders>
              <w:top w:val="single" w:sz="8" w:space="0" w:color="auto"/>
              <w:left w:val="single" w:sz="8" w:space="0" w:color="auto"/>
              <w:bottom w:val="single" w:sz="8" w:space="0" w:color="auto"/>
              <w:right w:val="single" w:sz="4" w:space="0" w:color="auto"/>
            </w:tcBorders>
            <w:shd w:val="clear" w:color="000000" w:fill="000080"/>
            <w:noWrap/>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lastRenderedPageBreak/>
              <w:t>RB</w:t>
            </w:r>
          </w:p>
        </w:tc>
        <w:tc>
          <w:tcPr>
            <w:tcW w:w="1008" w:type="dxa"/>
            <w:tcBorders>
              <w:top w:val="single" w:sz="8" w:space="0" w:color="auto"/>
              <w:left w:val="nil"/>
              <w:bottom w:val="single" w:sz="8" w:space="0" w:color="auto"/>
              <w:right w:val="single" w:sz="4"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SPECIFIČNI</w:t>
            </w:r>
            <w:r w:rsidRPr="00E633D7">
              <w:rPr>
                <w:rFonts w:ascii="Calibri" w:eastAsia="Times New Roman" w:hAnsi="Calibri" w:cs="Times New Roman"/>
                <w:b/>
                <w:bCs/>
                <w:color w:val="FFFFFF"/>
                <w:sz w:val="16"/>
                <w:szCs w:val="16"/>
                <w:lang w:eastAsia="hr-HR"/>
              </w:rPr>
              <w:br/>
              <w:t>CILJEVI</w:t>
            </w:r>
          </w:p>
        </w:tc>
        <w:tc>
          <w:tcPr>
            <w:tcW w:w="1274" w:type="dxa"/>
            <w:tcBorders>
              <w:top w:val="single" w:sz="8" w:space="0" w:color="auto"/>
              <w:left w:val="nil"/>
              <w:bottom w:val="single" w:sz="8" w:space="0" w:color="auto"/>
              <w:right w:val="single" w:sz="4"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ZADATAK/</w:t>
            </w:r>
            <w:r w:rsidRPr="00E633D7">
              <w:rPr>
                <w:rFonts w:ascii="Calibri" w:eastAsia="Times New Roman" w:hAnsi="Calibri" w:cs="Times New Roman"/>
                <w:b/>
                <w:bCs/>
                <w:color w:val="FFFFFF"/>
                <w:sz w:val="16"/>
                <w:szCs w:val="16"/>
                <w:lang w:eastAsia="hr-HR"/>
              </w:rPr>
              <w:br/>
              <w:t>AKTIVNOST</w:t>
            </w:r>
          </w:p>
        </w:tc>
        <w:tc>
          <w:tcPr>
            <w:tcW w:w="1008" w:type="dxa"/>
            <w:tcBorders>
              <w:top w:val="single" w:sz="8" w:space="0" w:color="auto"/>
              <w:left w:val="nil"/>
              <w:bottom w:val="single" w:sz="8" w:space="0" w:color="auto"/>
              <w:right w:val="single" w:sz="4"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INDIKATORI</w:t>
            </w:r>
            <w:r w:rsidRPr="00E633D7">
              <w:rPr>
                <w:rFonts w:ascii="Calibri" w:eastAsia="Times New Roman" w:hAnsi="Calibri" w:cs="Times New Roman"/>
                <w:b/>
                <w:bCs/>
                <w:color w:val="FFFFFF"/>
                <w:sz w:val="16"/>
                <w:szCs w:val="16"/>
                <w:lang w:eastAsia="hr-HR"/>
              </w:rPr>
              <w:br/>
              <w:t>REZULTATA</w:t>
            </w:r>
          </w:p>
        </w:tc>
        <w:tc>
          <w:tcPr>
            <w:tcW w:w="1027" w:type="dxa"/>
            <w:tcBorders>
              <w:top w:val="single" w:sz="8" w:space="0" w:color="auto"/>
              <w:left w:val="nil"/>
              <w:bottom w:val="single" w:sz="8" w:space="0" w:color="auto"/>
              <w:right w:val="single" w:sz="4"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ODGOVORNA USTROJSTVENA JEDINICA</w:t>
            </w:r>
          </w:p>
        </w:tc>
        <w:tc>
          <w:tcPr>
            <w:tcW w:w="1333" w:type="dxa"/>
            <w:tcBorders>
              <w:top w:val="single" w:sz="8" w:space="0" w:color="auto"/>
              <w:left w:val="nil"/>
              <w:bottom w:val="single" w:sz="8" w:space="0" w:color="auto"/>
              <w:right w:val="single" w:sz="4"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ROK U KOJEM SE ZADATAK/ AKTIVNOST MORA OBAVITI</w:t>
            </w:r>
          </w:p>
        </w:tc>
        <w:tc>
          <w:tcPr>
            <w:tcW w:w="903" w:type="dxa"/>
            <w:tcBorders>
              <w:top w:val="single" w:sz="8" w:space="0" w:color="auto"/>
              <w:left w:val="nil"/>
              <w:bottom w:val="single" w:sz="8" w:space="0" w:color="auto"/>
              <w:right w:val="single" w:sz="4"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REFERENCE NA SP ILI NEKE DRUGE STRATEŠKE/ PLANSKE DOKUMENTE</w:t>
            </w:r>
          </w:p>
        </w:tc>
        <w:tc>
          <w:tcPr>
            <w:tcW w:w="849" w:type="dxa"/>
            <w:tcBorders>
              <w:top w:val="single" w:sz="8" w:space="0" w:color="auto"/>
              <w:left w:val="nil"/>
              <w:bottom w:val="single" w:sz="8" w:space="0" w:color="auto"/>
              <w:right w:val="single" w:sz="8" w:space="0" w:color="auto"/>
            </w:tcBorders>
            <w:shd w:val="clear" w:color="000000" w:fill="000080"/>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VRSTA</w:t>
            </w:r>
            <w:r w:rsidRPr="00E633D7">
              <w:rPr>
                <w:rFonts w:ascii="Calibri" w:eastAsia="Times New Roman" w:hAnsi="Calibri" w:cs="Times New Roman"/>
                <w:b/>
                <w:bCs/>
                <w:color w:val="FFFFFF"/>
                <w:sz w:val="16"/>
                <w:szCs w:val="16"/>
                <w:lang w:eastAsia="hr-HR"/>
              </w:rPr>
              <w:br/>
              <w:t>AKTIVNOSTI</w:t>
            </w:r>
          </w:p>
        </w:tc>
        <w:tc>
          <w:tcPr>
            <w:tcW w:w="962" w:type="dxa"/>
            <w:tcBorders>
              <w:top w:val="single" w:sz="8" w:space="0" w:color="auto"/>
              <w:left w:val="single" w:sz="4" w:space="0" w:color="auto"/>
              <w:bottom w:val="single" w:sz="8" w:space="0" w:color="auto"/>
              <w:right w:val="single" w:sz="8" w:space="0" w:color="auto"/>
            </w:tcBorders>
            <w:shd w:val="clear" w:color="000000" w:fill="100694"/>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OSTVARENO-</w:t>
            </w:r>
            <w:r w:rsidRPr="00E633D7">
              <w:rPr>
                <w:rFonts w:ascii="Calibri" w:eastAsia="Times New Roman" w:hAnsi="Calibri" w:cs="Times New Roman"/>
                <w:b/>
                <w:bCs/>
                <w:color w:val="FFFFFF"/>
                <w:sz w:val="16"/>
                <w:szCs w:val="16"/>
                <w:lang w:eastAsia="hr-HR"/>
              </w:rPr>
              <w:br/>
              <w:t>DA/</w:t>
            </w:r>
            <w:r w:rsidRPr="00E633D7">
              <w:rPr>
                <w:rFonts w:ascii="Calibri" w:eastAsia="Times New Roman" w:hAnsi="Calibri" w:cs="Times New Roman"/>
                <w:b/>
                <w:bCs/>
                <w:color w:val="FFFFFF"/>
                <w:sz w:val="16"/>
                <w:szCs w:val="16"/>
                <w:lang w:eastAsia="hr-HR"/>
              </w:rPr>
              <w:br/>
              <w:t>DJELOMIČNO/</w:t>
            </w:r>
            <w:r w:rsidRPr="00E633D7">
              <w:rPr>
                <w:rFonts w:ascii="Calibri" w:eastAsia="Times New Roman" w:hAnsi="Calibri" w:cs="Times New Roman"/>
                <w:b/>
                <w:bCs/>
                <w:color w:val="FFFFFF"/>
                <w:sz w:val="16"/>
                <w:szCs w:val="16"/>
                <w:lang w:eastAsia="hr-HR"/>
              </w:rPr>
              <w:br/>
              <w:t>NE</w:t>
            </w:r>
          </w:p>
        </w:tc>
        <w:tc>
          <w:tcPr>
            <w:tcW w:w="998" w:type="dxa"/>
            <w:tcBorders>
              <w:top w:val="single" w:sz="8" w:space="0" w:color="auto"/>
              <w:left w:val="single" w:sz="4" w:space="0" w:color="auto"/>
              <w:bottom w:val="single" w:sz="8" w:space="0" w:color="auto"/>
              <w:right w:val="single" w:sz="8" w:space="0" w:color="auto"/>
            </w:tcBorders>
            <w:shd w:val="clear" w:color="000000" w:fill="100694"/>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NAPOMENA (u slučaju da je odgovor djelomično ili ne)</w:t>
            </w:r>
          </w:p>
        </w:tc>
      </w:tr>
      <w:tr w:rsidR="00E633D7" w:rsidRPr="00E633D7" w:rsidTr="00D43B27">
        <w:trPr>
          <w:trHeight w:val="330"/>
        </w:trPr>
        <w:tc>
          <w:tcPr>
            <w:tcW w:w="364"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A</w:t>
            </w:r>
          </w:p>
        </w:tc>
        <w:tc>
          <w:tcPr>
            <w:tcW w:w="1008"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B</w:t>
            </w:r>
          </w:p>
        </w:tc>
        <w:tc>
          <w:tcPr>
            <w:tcW w:w="1274"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C</w:t>
            </w:r>
          </w:p>
        </w:tc>
        <w:tc>
          <w:tcPr>
            <w:tcW w:w="1008"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D</w:t>
            </w:r>
          </w:p>
        </w:tc>
        <w:tc>
          <w:tcPr>
            <w:tcW w:w="1027"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E</w:t>
            </w:r>
          </w:p>
        </w:tc>
        <w:tc>
          <w:tcPr>
            <w:tcW w:w="1333"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F</w:t>
            </w:r>
          </w:p>
        </w:tc>
        <w:tc>
          <w:tcPr>
            <w:tcW w:w="903"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G</w:t>
            </w:r>
          </w:p>
        </w:tc>
        <w:tc>
          <w:tcPr>
            <w:tcW w:w="849" w:type="dxa"/>
            <w:tcBorders>
              <w:top w:val="single" w:sz="4" w:space="0" w:color="auto"/>
              <w:left w:val="nil"/>
              <w:bottom w:val="single" w:sz="4" w:space="0" w:color="auto"/>
              <w:right w:val="single" w:sz="4" w:space="0" w:color="auto"/>
            </w:tcBorders>
            <w:shd w:val="clear" w:color="000000" w:fill="3366F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H</w:t>
            </w:r>
          </w:p>
        </w:tc>
        <w:tc>
          <w:tcPr>
            <w:tcW w:w="962" w:type="dxa"/>
            <w:tcBorders>
              <w:top w:val="single" w:sz="4" w:space="0" w:color="auto"/>
              <w:left w:val="nil"/>
              <w:bottom w:val="single" w:sz="4" w:space="0" w:color="auto"/>
              <w:right w:val="single" w:sz="4" w:space="0" w:color="auto"/>
            </w:tcBorders>
            <w:shd w:val="clear" w:color="000000" w:fill="393DE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I</w:t>
            </w:r>
          </w:p>
        </w:tc>
        <w:tc>
          <w:tcPr>
            <w:tcW w:w="998" w:type="dxa"/>
            <w:tcBorders>
              <w:top w:val="single" w:sz="4" w:space="0" w:color="auto"/>
              <w:left w:val="nil"/>
              <w:bottom w:val="single" w:sz="4" w:space="0" w:color="auto"/>
              <w:right w:val="single" w:sz="4" w:space="0" w:color="auto"/>
            </w:tcBorders>
            <w:shd w:val="clear" w:color="000000" w:fill="393DEF"/>
            <w:noWrap/>
            <w:vAlign w:val="bottom"/>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J</w:t>
            </w:r>
          </w:p>
        </w:tc>
      </w:tr>
      <w:tr w:rsidR="00E633D7" w:rsidRPr="00E633D7" w:rsidTr="00D43B27">
        <w:trPr>
          <w:trHeight w:val="2219"/>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1.</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Informiranje građana Osijeka i šire javnosti</w:t>
            </w:r>
          </w:p>
        </w:tc>
        <w:tc>
          <w:tcPr>
            <w:tcW w:w="1274" w:type="dxa"/>
            <w:tcBorders>
              <w:top w:val="nil"/>
              <w:left w:val="nil"/>
              <w:bottom w:val="nil"/>
              <w:right w:val="nil"/>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Vlasita izrada scenarija ili davanje naputaka drugima za izradu scenarija za radijske ili Tv spotove i emisije </w:t>
            </w:r>
          </w:p>
        </w:tc>
        <w:tc>
          <w:tcPr>
            <w:tcW w:w="1008" w:type="dxa"/>
            <w:tcBorders>
              <w:top w:val="nil"/>
              <w:left w:val="single" w:sz="4" w:space="0" w:color="auto"/>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Informiranost građana Osijeka i šire javnosti o događajima u gradu Osijeku i aktivnostima Gradske uprave</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Visoka kvaliteta usluga za građane</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2216"/>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Objava oglasa i natječaja u sredstvima javnog prioćavanja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Informiranost građana Osijeka i šire javnosti o događajima u gradu Osijeku i aktivnostima Gradske uprave</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2156"/>
        </w:trPr>
        <w:tc>
          <w:tcPr>
            <w:tcW w:w="364" w:type="dxa"/>
            <w:tcBorders>
              <w:top w:val="nil"/>
              <w:left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Organizacija konferencija za novinare, najava događaja, priopćenja za javnost  i davanje izjava gradonačelnika i dužnosnika </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Informiranost građana Osijeka i šire javnosti o događajima u gradu Osijeku i aktivnostima Gradske uprave</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2062"/>
        </w:trPr>
        <w:tc>
          <w:tcPr>
            <w:tcW w:w="364" w:type="dxa"/>
            <w:tcBorders>
              <w:top w:val="nil"/>
              <w:left w:val="single" w:sz="4" w:space="0" w:color="auto"/>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Sudjelovanje gradonačelnika i drugih  dužnosnika u radijskim i TV emisijama </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Informiranost građana Osijeka i šire javnosti o događajima u gradu Osijeku i aktivnostima Gradske uprave</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2259"/>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2.</w:t>
            </w:r>
          </w:p>
        </w:tc>
        <w:tc>
          <w:tcPr>
            <w:tcW w:w="1008"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Protokolarni kontakti gradonačelnika</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Organizacija protokolarnih prijama i darivanja te praćenje dužnosnika na protokolarne događaje</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Kontakti gradonačelnika s građanima, visokim dužnosnicima,  inozemnim i tuzemnim gostima grada</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D43B2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Visoka kvaliteta usluga za </w:t>
            </w:r>
            <w:r w:rsidR="00D43B27">
              <w:rPr>
                <w:rFonts w:ascii="Calibri" w:eastAsia="Times New Roman" w:hAnsi="Calibri" w:cs="Times New Roman"/>
                <w:b/>
                <w:bCs/>
                <w:color w:val="000000"/>
                <w:sz w:val="16"/>
                <w:szCs w:val="16"/>
                <w:lang w:eastAsia="hr-HR"/>
              </w:rPr>
              <w:t>građane</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124"/>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lastRenderedPageBreak/>
              <w:t>3.</w:t>
            </w:r>
          </w:p>
        </w:tc>
        <w:tc>
          <w:tcPr>
            <w:tcW w:w="1008" w:type="dxa"/>
            <w:vMerge w:val="restart"/>
            <w:tcBorders>
              <w:top w:val="single" w:sz="4" w:space="0" w:color="auto"/>
              <w:left w:val="single" w:sz="4" w:space="0" w:color="auto"/>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Promidžba Grada - organizacija gradskih svečanosti za sugrađane i goste Grada</w:t>
            </w:r>
          </w:p>
        </w:tc>
        <w:tc>
          <w:tcPr>
            <w:tcW w:w="1274"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Proslava 50. godišnjice braka osječkih bračnih parova</w:t>
            </w:r>
          </w:p>
        </w:tc>
        <w:tc>
          <w:tcPr>
            <w:tcW w:w="1008"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14. veljače 2014.</w:t>
            </w:r>
          </w:p>
        </w:tc>
        <w:tc>
          <w:tcPr>
            <w:tcW w:w="903"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single" w:sz="4" w:space="0" w:color="auto"/>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113"/>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vMerge/>
            <w:tcBorders>
              <w:top w:val="single" w:sz="4" w:space="0" w:color="auto"/>
              <w:left w:val="single" w:sz="4" w:space="0" w:color="auto"/>
              <w:bottom w:val="nil"/>
              <w:right w:val="single" w:sz="4" w:space="0" w:color="auto"/>
            </w:tcBorders>
            <w:vAlign w:val="center"/>
            <w:hideMark/>
          </w:tcPr>
          <w:p w:rsidR="00E633D7" w:rsidRPr="00E633D7" w:rsidRDefault="00E633D7" w:rsidP="00E633D7">
            <w:pPr>
              <w:spacing w:after="0" w:line="240" w:lineRule="auto"/>
              <w:rPr>
                <w:rFonts w:ascii="Calibri" w:eastAsia="Times New Roman" w:hAnsi="Calibri" w:cs="Times New Roman"/>
                <w:b/>
                <w:bCs/>
                <w:color w:val="000000"/>
                <w:sz w:val="16"/>
                <w:szCs w:val="16"/>
                <w:lang w:eastAsia="hr-HR"/>
              </w:rPr>
            </w:pPr>
          </w:p>
        </w:tc>
        <w:tc>
          <w:tcPr>
            <w:tcW w:w="1274"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Šarana jaja bojama Grada i Cvjetni korzo</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12.travnja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000"/>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Proslava Praznika rada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1.svibnja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nil"/>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nil"/>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972"/>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Obilježavanje Dana državnosti</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nil"/>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25. lipnja 2014. </w:t>
            </w:r>
          </w:p>
        </w:tc>
        <w:tc>
          <w:tcPr>
            <w:tcW w:w="903" w:type="dxa"/>
            <w:tcBorders>
              <w:top w:val="single" w:sz="4" w:space="0" w:color="auto"/>
              <w:left w:val="single" w:sz="4" w:space="0" w:color="auto"/>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Visoka kvaliteta usluga za građane</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690"/>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Dan zaštitnika grada Osijeka sv. Petar i Pavao i svečano otvorenje Osječkog ljeta kulture</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29. lipnja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884"/>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Osječke ljetne noći</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lipanj/srpanj/kolovoz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DJELOMIČNO</w:t>
            </w:r>
          </w:p>
        </w:tc>
        <w:tc>
          <w:tcPr>
            <w:tcW w:w="998"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Zbog ograničenosti financijskih sredstava održane su dvije OLJN u srpnju i kolovozu</w:t>
            </w:r>
          </w:p>
        </w:tc>
      </w:tr>
      <w:tr w:rsidR="00E633D7" w:rsidRPr="00E633D7" w:rsidTr="00D43B27">
        <w:trPr>
          <w:trHeight w:val="1245"/>
        </w:trPr>
        <w:tc>
          <w:tcPr>
            <w:tcW w:w="364" w:type="dxa"/>
            <w:tcBorders>
              <w:top w:val="nil"/>
              <w:left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Obilježavanje Dana pobjede i domovinske zahvalnosti i Dana hrvatskih branitelja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5. kolovoza 2014.</w:t>
            </w:r>
          </w:p>
        </w:tc>
        <w:tc>
          <w:tcPr>
            <w:tcW w:w="90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135"/>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Obilježavanje Dana neovisnosti</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8. listopada 2014.</w:t>
            </w:r>
          </w:p>
        </w:tc>
        <w:tc>
          <w:tcPr>
            <w:tcW w:w="903"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Visoka kvaliteta usluga za građane</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123"/>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Obilježavanja Dana Svih Svetih </w:t>
            </w:r>
          </w:p>
        </w:tc>
        <w:tc>
          <w:tcPr>
            <w:tcW w:w="1008"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1. studenoga 2014.</w:t>
            </w:r>
          </w:p>
        </w:tc>
        <w:tc>
          <w:tcPr>
            <w:tcW w:w="903"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single" w:sz="4" w:space="0" w:color="auto"/>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125"/>
        </w:trPr>
        <w:tc>
          <w:tcPr>
            <w:tcW w:w="364" w:type="dxa"/>
            <w:tcBorders>
              <w:top w:val="nil"/>
              <w:left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Proslava Dana grada Osijeka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2. prosinca 2013.</w:t>
            </w:r>
          </w:p>
        </w:tc>
        <w:tc>
          <w:tcPr>
            <w:tcW w:w="903" w:type="dxa"/>
            <w:tcBorders>
              <w:top w:val="nil"/>
              <w:left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365"/>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Božićni sajam</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prosinac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Organizacija povjerena Agenciji, uz pokroviteljstvo Grada</w:t>
            </w:r>
          </w:p>
        </w:tc>
      </w:tr>
      <w:tr w:rsidR="00E633D7" w:rsidRPr="00E633D7" w:rsidTr="00D43B27">
        <w:trPr>
          <w:trHeight w:val="1125"/>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lastRenderedPageBreak/>
              <w:t> </w:t>
            </w:r>
          </w:p>
        </w:tc>
        <w:tc>
          <w:tcPr>
            <w:tcW w:w="1008"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Ukrašavanje božićnog drvca</w:t>
            </w:r>
          </w:p>
        </w:tc>
        <w:tc>
          <w:tcPr>
            <w:tcW w:w="1008"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uoči Badnjaka 2014. </w:t>
            </w:r>
          </w:p>
        </w:tc>
        <w:tc>
          <w:tcPr>
            <w:tcW w:w="903"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Visoka kvaliteta usluga za građane</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single" w:sz="4" w:space="0" w:color="auto"/>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990"/>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Podjela blagdanskog fiš paprikaša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24. prosinca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126"/>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Doček Nove godine</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31. prosinca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hideMark/>
          </w:tcPr>
          <w:p w:rsidR="00E633D7" w:rsidRPr="00E633D7" w:rsidRDefault="00E633D7" w:rsidP="00D43B2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Organizac</w:t>
            </w:r>
            <w:r w:rsidR="00D43B27">
              <w:rPr>
                <w:rFonts w:ascii="Calibri" w:eastAsia="Times New Roman" w:hAnsi="Calibri" w:cs="Times New Roman"/>
                <w:b/>
                <w:bCs/>
                <w:color w:val="000000"/>
                <w:sz w:val="16"/>
                <w:szCs w:val="16"/>
                <w:lang w:eastAsia="hr-HR"/>
              </w:rPr>
              <w:t>.</w:t>
            </w:r>
            <w:r w:rsidRPr="00E633D7">
              <w:rPr>
                <w:rFonts w:ascii="Calibri" w:eastAsia="Times New Roman" w:hAnsi="Calibri" w:cs="Times New Roman"/>
                <w:b/>
                <w:bCs/>
                <w:color w:val="000000"/>
                <w:sz w:val="16"/>
                <w:szCs w:val="16"/>
                <w:lang w:eastAsia="hr-HR"/>
              </w:rPr>
              <w:t xml:space="preserve"> povjerena Agenciji, uz sufinanciranje Grada i Županije</w:t>
            </w:r>
          </w:p>
        </w:tc>
      </w:tr>
      <w:tr w:rsidR="00E633D7" w:rsidRPr="00E633D7" w:rsidTr="00D43B27">
        <w:trPr>
          <w:trHeight w:val="1024"/>
        </w:trPr>
        <w:tc>
          <w:tcPr>
            <w:tcW w:w="364" w:type="dxa"/>
            <w:tcBorders>
              <w:top w:val="nil"/>
              <w:left w:val="single" w:sz="4" w:space="0" w:color="auto"/>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FFFFFF"/>
                <w:sz w:val="16"/>
                <w:szCs w:val="16"/>
                <w:lang w:eastAsia="hr-HR"/>
              </w:rPr>
            </w:pPr>
            <w:r w:rsidRPr="00E633D7">
              <w:rPr>
                <w:rFonts w:ascii="Calibri" w:eastAsia="Times New Roman" w:hAnsi="Calibri" w:cs="Times New Roman"/>
                <w:b/>
                <w:bCs/>
                <w:color w:val="FFFFFF"/>
                <w:sz w:val="16"/>
                <w:szCs w:val="16"/>
                <w:lang w:eastAsia="hr-HR"/>
              </w:rPr>
              <w:t> </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Promidžbeni tisak knjiga,  brošura, letaka i ostalog</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Stvaranje pozitivne slike i  ozračja u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739"/>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4.</w:t>
            </w:r>
          </w:p>
        </w:tc>
        <w:tc>
          <w:tcPr>
            <w:tcW w:w="1008"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Sponzoriranje, pokroviteljstva i potpore građanima i njihovim projektima</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Sponzoriranje  programa/projekata koje organiziraju drugi subjekti, a od interesa su za Grad Osijek</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Potpora  stvaranju pozitivne slike o gradu</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Visoka kvaliteta usluga za građane</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2117"/>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1274"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Jednokratne pomoći i druge potpore građanima, udrugama građana i drugim subjektima temeljem njihovih zamolbi</w:t>
            </w:r>
          </w:p>
        </w:tc>
        <w:tc>
          <w:tcPr>
            <w:tcW w:w="1008"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Briga o sugrađanima</w:t>
            </w:r>
          </w:p>
        </w:tc>
        <w:tc>
          <w:tcPr>
            <w:tcW w:w="1027"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single" w:sz="4" w:space="0" w:color="auto"/>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1511"/>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5.</w:t>
            </w:r>
          </w:p>
        </w:tc>
        <w:tc>
          <w:tcPr>
            <w:tcW w:w="1008"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Nagrađivanje i dodjela priznanja</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Nagrade osječkim bračnim parovima- slavljenicma 50. godišnjice braka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Broj bračnih parova</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14. veljače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696"/>
        </w:trPr>
        <w:tc>
          <w:tcPr>
            <w:tcW w:w="364" w:type="dxa"/>
            <w:tcBorders>
              <w:top w:val="nil"/>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 </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1274"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Dodjela javnih priznanja Grada Osijeka</w:t>
            </w:r>
          </w:p>
        </w:tc>
        <w:tc>
          <w:tcPr>
            <w:tcW w:w="1008"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Broj i izbor nagrađenih osoba</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2. prosinca 2014.</w:t>
            </w:r>
          </w:p>
        </w:tc>
        <w:tc>
          <w:tcPr>
            <w:tcW w:w="903"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noWrap/>
            <w:hideMark/>
          </w:tcPr>
          <w:p w:rsidR="00E633D7" w:rsidRPr="00E633D7" w:rsidRDefault="00E633D7" w:rsidP="00E633D7">
            <w:pPr>
              <w:spacing w:after="0" w:line="240" w:lineRule="auto"/>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r>
      <w:tr w:rsidR="00E633D7" w:rsidRPr="00E633D7" w:rsidTr="00D43B27">
        <w:trPr>
          <w:trHeight w:val="2250"/>
        </w:trPr>
        <w:tc>
          <w:tcPr>
            <w:tcW w:w="364" w:type="dxa"/>
            <w:tcBorders>
              <w:top w:val="single" w:sz="4" w:space="0" w:color="auto"/>
              <w:left w:val="single" w:sz="4" w:space="0" w:color="auto"/>
              <w:bottom w:val="nil"/>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t>6.</w:t>
            </w:r>
          </w:p>
        </w:tc>
        <w:tc>
          <w:tcPr>
            <w:tcW w:w="1008" w:type="dxa"/>
            <w:tcBorders>
              <w:top w:val="nil"/>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Potpore projektima mladih</w:t>
            </w:r>
          </w:p>
        </w:tc>
        <w:tc>
          <w:tcPr>
            <w:tcW w:w="1274"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Sufinanciranje projekata mladih temeljem Javnog natječaja</w:t>
            </w:r>
          </w:p>
        </w:tc>
        <w:tc>
          <w:tcPr>
            <w:tcW w:w="1008"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Broj i kvaliteta sufinanciranih projekata i broj mladih obuhvaćenih projektom</w:t>
            </w:r>
          </w:p>
        </w:tc>
        <w:tc>
          <w:tcPr>
            <w:tcW w:w="1027"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nil"/>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u dvije rate - druga najkasnije do 30.rujna 2014.</w:t>
            </w:r>
          </w:p>
        </w:tc>
        <w:tc>
          <w:tcPr>
            <w:tcW w:w="903" w:type="dxa"/>
            <w:tcBorders>
              <w:top w:val="single" w:sz="4" w:space="0" w:color="auto"/>
              <w:left w:val="nil"/>
              <w:bottom w:val="nil"/>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visoka kvaliteta usluga za građane</w:t>
            </w:r>
          </w:p>
        </w:tc>
        <w:tc>
          <w:tcPr>
            <w:tcW w:w="849" w:type="dxa"/>
            <w:tcBorders>
              <w:top w:val="nil"/>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nil"/>
              <w:left w:val="nil"/>
              <w:bottom w:val="nil"/>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DA</w:t>
            </w:r>
          </w:p>
        </w:tc>
        <w:tc>
          <w:tcPr>
            <w:tcW w:w="998" w:type="dxa"/>
            <w:tcBorders>
              <w:top w:val="nil"/>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Smanjena sredstva za financiranje projekata udruga za 25 %</w:t>
            </w:r>
          </w:p>
        </w:tc>
      </w:tr>
      <w:tr w:rsidR="00E633D7" w:rsidRPr="00E633D7" w:rsidTr="00D43B27">
        <w:trPr>
          <w:trHeight w:val="1408"/>
        </w:trPr>
        <w:tc>
          <w:tcPr>
            <w:tcW w:w="364" w:type="dxa"/>
            <w:tcBorders>
              <w:top w:val="single" w:sz="4" w:space="0" w:color="auto"/>
              <w:left w:val="single" w:sz="4" w:space="0" w:color="auto"/>
              <w:bottom w:val="single" w:sz="4" w:space="0" w:color="auto"/>
              <w:right w:val="single" w:sz="4" w:space="0" w:color="auto"/>
            </w:tcBorders>
            <w:shd w:val="clear" w:color="auto" w:fill="auto"/>
            <w:noWrap/>
            <w:hideMark/>
          </w:tcPr>
          <w:p w:rsidR="00E633D7" w:rsidRPr="00E633D7" w:rsidRDefault="00E633D7" w:rsidP="00E633D7">
            <w:pPr>
              <w:spacing w:after="0" w:line="240" w:lineRule="auto"/>
              <w:jc w:val="center"/>
              <w:rPr>
                <w:rFonts w:ascii="Calibri" w:eastAsia="Times New Roman" w:hAnsi="Calibri" w:cs="Times New Roman"/>
                <w:b/>
                <w:bCs/>
                <w:sz w:val="16"/>
                <w:szCs w:val="16"/>
                <w:lang w:eastAsia="hr-HR"/>
              </w:rPr>
            </w:pPr>
            <w:r w:rsidRPr="00E633D7">
              <w:rPr>
                <w:rFonts w:ascii="Calibri" w:eastAsia="Times New Roman" w:hAnsi="Calibri" w:cs="Times New Roman"/>
                <w:b/>
                <w:bCs/>
                <w:sz w:val="16"/>
                <w:szCs w:val="16"/>
                <w:lang w:eastAsia="hr-HR"/>
              </w:rPr>
              <w:lastRenderedPageBreak/>
              <w:t> </w:t>
            </w:r>
          </w:p>
        </w:tc>
        <w:tc>
          <w:tcPr>
            <w:tcW w:w="1008"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1274"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Sufinanciranje aktivnosti Savjeta mladih temeljem programa rada Savjeta mladih Grada Osijeka s financijskim planom za 2014.</w:t>
            </w:r>
          </w:p>
        </w:tc>
        <w:tc>
          <w:tcPr>
            <w:tcW w:w="1008"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Broj i kvaliteta sufinanciranih aktivnosti i broj mladih obuhvaćenih aktivnostima</w:t>
            </w:r>
          </w:p>
        </w:tc>
        <w:tc>
          <w:tcPr>
            <w:tcW w:w="1027"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xml:space="preserve"> Odsjek za protokol i promidžbu</w:t>
            </w:r>
          </w:p>
        </w:tc>
        <w:tc>
          <w:tcPr>
            <w:tcW w:w="1333"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tijekom godine</w:t>
            </w:r>
          </w:p>
        </w:tc>
        <w:tc>
          <w:tcPr>
            <w:tcW w:w="903" w:type="dxa"/>
            <w:tcBorders>
              <w:top w:val="single" w:sz="4" w:space="0" w:color="auto"/>
              <w:left w:val="nil"/>
              <w:bottom w:val="single" w:sz="4" w:space="0" w:color="auto"/>
              <w:right w:val="single" w:sz="4" w:space="0" w:color="auto"/>
            </w:tcBorders>
            <w:shd w:val="clear" w:color="000000" w:fill="FFFFFF"/>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 </w:t>
            </w:r>
          </w:p>
        </w:tc>
        <w:tc>
          <w:tcPr>
            <w:tcW w:w="849" w:type="dxa"/>
            <w:tcBorders>
              <w:top w:val="single" w:sz="4" w:space="0" w:color="auto"/>
              <w:left w:val="nil"/>
              <w:bottom w:val="single" w:sz="4" w:space="0" w:color="auto"/>
              <w:right w:val="single" w:sz="4" w:space="0" w:color="auto"/>
            </w:tcBorders>
            <w:shd w:val="clear" w:color="000000" w:fill="FFFFFF"/>
            <w:noWrap/>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P</w:t>
            </w:r>
          </w:p>
        </w:tc>
        <w:tc>
          <w:tcPr>
            <w:tcW w:w="962"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E633D7">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DJELOMIČNO</w:t>
            </w:r>
          </w:p>
        </w:tc>
        <w:tc>
          <w:tcPr>
            <w:tcW w:w="998" w:type="dxa"/>
            <w:tcBorders>
              <w:top w:val="single" w:sz="4" w:space="0" w:color="auto"/>
              <w:left w:val="nil"/>
              <w:bottom w:val="single" w:sz="4" w:space="0" w:color="auto"/>
              <w:right w:val="single" w:sz="4" w:space="0" w:color="auto"/>
            </w:tcBorders>
            <w:shd w:val="clear" w:color="auto" w:fill="auto"/>
            <w:hideMark/>
          </w:tcPr>
          <w:p w:rsidR="00E633D7" w:rsidRPr="00E633D7" w:rsidRDefault="00E633D7" w:rsidP="002009F4">
            <w:pPr>
              <w:spacing w:after="0" w:line="240" w:lineRule="auto"/>
              <w:jc w:val="center"/>
              <w:rPr>
                <w:rFonts w:ascii="Calibri" w:eastAsia="Times New Roman" w:hAnsi="Calibri" w:cs="Times New Roman"/>
                <w:b/>
                <w:bCs/>
                <w:color w:val="000000"/>
                <w:sz w:val="16"/>
                <w:szCs w:val="16"/>
                <w:lang w:eastAsia="hr-HR"/>
              </w:rPr>
            </w:pPr>
            <w:r w:rsidRPr="00E633D7">
              <w:rPr>
                <w:rFonts w:ascii="Calibri" w:eastAsia="Times New Roman" w:hAnsi="Calibri" w:cs="Times New Roman"/>
                <w:b/>
                <w:bCs/>
                <w:color w:val="000000"/>
                <w:sz w:val="16"/>
                <w:szCs w:val="16"/>
                <w:lang w:eastAsia="hr-HR"/>
              </w:rPr>
              <w:t>Zbog reizbora  članova Savjeta mladih, od 14 planiranih aktivnosti samo 3 su ostale neizvršene</w:t>
            </w:r>
          </w:p>
        </w:tc>
      </w:tr>
    </w:tbl>
    <w:p w:rsidR="00E633D7" w:rsidRDefault="00E633D7" w:rsidP="00F53793">
      <w:pPr>
        <w:ind w:left="360"/>
        <w:jc w:val="both"/>
        <w:rPr>
          <w:rFonts w:ascii="Times New Roman" w:hAnsi="Times New Roman" w:cs="Times New Roman"/>
          <w:b/>
        </w:rPr>
      </w:pPr>
    </w:p>
    <w:p w:rsidR="009516EC" w:rsidRDefault="009516EC" w:rsidP="00F53793">
      <w:pPr>
        <w:ind w:left="360"/>
        <w:jc w:val="both"/>
        <w:rPr>
          <w:rFonts w:ascii="Times New Roman" w:hAnsi="Times New Roman" w:cs="Times New Roman"/>
          <w:b/>
        </w:rPr>
      </w:pPr>
    </w:p>
    <w:p w:rsidR="00E35732" w:rsidRDefault="00E35732" w:rsidP="00F53793">
      <w:pPr>
        <w:ind w:left="360"/>
        <w:jc w:val="both"/>
        <w:rPr>
          <w:rFonts w:ascii="Times New Roman" w:hAnsi="Times New Roman" w:cs="Times New Roman"/>
          <w:b/>
        </w:rPr>
      </w:pPr>
    </w:p>
    <w:p w:rsidR="00E35732" w:rsidRDefault="00E35732" w:rsidP="00F53793">
      <w:pPr>
        <w:ind w:left="360"/>
        <w:jc w:val="both"/>
        <w:rPr>
          <w:rFonts w:ascii="Times New Roman" w:hAnsi="Times New Roman" w:cs="Times New Roman"/>
          <w:b/>
        </w:rPr>
      </w:pPr>
    </w:p>
    <w:p w:rsidR="00E35732" w:rsidRDefault="00E35732" w:rsidP="00F53793">
      <w:pPr>
        <w:ind w:left="360"/>
        <w:jc w:val="both"/>
        <w:rPr>
          <w:rFonts w:ascii="Times New Roman" w:hAnsi="Times New Roman" w:cs="Times New Roman"/>
          <w:b/>
        </w:rPr>
      </w:pPr>
    </w:p>
    <w:p w:rsidR="00E35732" w:rsidRDefault="00E35732" w:rsidP="00F53793">
      <w:pPr>
        <w:ind w:left="360"/>
        <w:jc w:val="both"/>
        <w:rPr>
          <w:rFonts w:ascii="Times New Roman" w:hAnsi="Times New Roman" w:cs="Times New Roman"/>
          <w:b/>
        </w:rPr>
      </w:pPr>
    </w:p>
    <w:p w:rsidR="009516EC" w:rsidRPr="00E35732" w:rsidRDefault="009516EC" w:rsidP="00F53793">
      <w:pPr>
        <w:ind w:left="360"/>
        <w:jc w:val="both"/>
        <w:rPr>
          <w:rFonts w:ascii="Times New Roman" w:hAnsi="Times New Roman" w:cs="Times New Roman"/>
          <w:b/>
          <w:sz w:val="28"/>
          <w:szCs w:val="28"/>
        </w:rPr>
      </w:pPr>
    </w:p>
    <w:p w:rsidR="009516EC" w:rsidRDefault="00A25E69" w:rsidP="00A25E69">
      <w:pPr>
        <w:pStyle w:val="Odlomakpopisa"/>
        <w:numPr>
          <w:ilvl w:val="0"/>
          <w:numId w:val="19"/>
        </w:numPr>
        <w:jc w:val="both"/>
        <w:rPr>
          <w:rFonts w:ascii="Times New Roman" w:hAnsi="Times New Roman" w:cs="Times New Roman"/>
          <w:b/>
          <w:sz w:val="28"/>
          <w:szCs w:val="28"/>
        </w:rPr>
      </w:pPr>
      <w:r w:rsidRPr="00E35732">
        <w:rPr>
          <w:rFonts w:ascii="Times New Roman" w:hAnsi="Times New Roman" w:cs="Times New Roman"/>
          <w:b/>
          <w:sz w:val="28"/>
          <w:szCs w:val="28"/>
        </w:rPr>
        <w:t>SUSTAV FINANCIJSKOG UPRAVLJANJA I KONTROLA</w:t>
      </w:r>
    </w:p>
    <w:p w:rsidR="00E35732" w:rsidRPr="00E35732" w:rsidRDefault="00E35732" w:rsidP="00E35732">
      <w:pPr>
        <w:jc w:val="both"/>
        <w:rPr>
          <w:rFonts w:ascii="Times New Roman" w:hAnsi="Times New Roman" w:cs="Times New Roman"/>
          <w:b/>
          <w:sz w:val="28"/>
          <w:szCs w:val="28"/>
        </w:rPr>
      </w:pPr>
    </w:p>
    <w:p w:rsidR="00DD5118" w:rsidRDefault="00DD5118" w:rsidP="00DD5118">
      <w:pPr>
        <w:jc w:val="both"/>
        <w:rPr>
          <w:rFonts w:ascii="Times New Roman" w:hAnsi="Times New Roman" w:cs="Times New Roman"/>
          <w:b/>
        </w:rPr>
      </w:pPr>
    </w:p>
    <w:p w:rsidR="00602867" w:rsidRDefault="00602867" w:rsidP="00602867">
      <w:pPr>
        <w:jc w:val="both"/>
        <w:rPr>
          <w:rFonts w:ascii="Times New Roman" w:hAnsi="Times New Roman" w:cs="Times New Roman"/>
          <w:sz w:val="24"/>
          <w:szCs w:val="24"/>
        </w:rPr>
      </w:pPr>
      <w:r w:rsidRPr="00602867">
        <w:rPr>
          <w:rFonts w:ascii="Times New Roman" w:hAnsi="Times New Roman" w:cs="Times New Roman"/>
          <w:sz w:val="24"/>
          <w:szCs w:val="24"/>
        </w:rPr>
        <w:t xml:space="preserve">      </w:t>
      </w:r>
      <w:r>
        <w:rPr>
          <w:rFonts w:ascii="Times New Roman" w:hAnsi="Times New Roman" w:cs="Times New Roman"/>
          <w:sz w:val="24"/>
          <w:szCs w:val="24"/>
        </w:rPr>
        <w:t>Aktivnosti koje su provedene u 2014. s ciljem unaprijeđenja sustava financijskog upravljanja i kontrola, a na temelju Plana uspostave financijskog upravljanja i kontrola za 2014. godinu su slijedeće:</w:t>
      </w:r>
    </w:p>
    <w:p w:rsidR="00602867" w:rsidRDefault="00817A37" w:rsidP="00602867">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Upravni odjeli koji u svojoj nadležnosti imaju proračunske korisnike ( Upravni odjel za društvene djelatnosti i Upravni odjel za komunalno-stambeno gospodarstvo, promet i zaštitu okoliša te mjesnu samoupravu) zajedno s Upravnim odjelom za financije i nabavu izradili su  Upute za suradnju s proračunskim korisnicima Grada Osijeka. Upute uređuju suradnju s proračunskim korisnicima na aktivnostima vezanima za izradu i realizaciju financijskih planova, te sustav izvješćivanja (Klasa:400-09/15-01/2, Urbroj:2158/01-02-15-3)</w:t>
      </w:r>
    </w:p>
    <w:p w:rsidR="00817A37" w:rsidRDefault="00817A37" w:rsidP="00B61067">
      <w:pPr>
        <w:pStyle w:val="Odlomakpopisa"/>
        <w:numPr>
          <w:ilvl w:val="0"/>
          <w:numId w:val="6"/>
        </w:numPr>
        <w:jc w:val="both"/>
        <w:rPr>
          <w:rFonts w:ascii="Times New Roman" w:hAnsi="Times New Roman" w:cs="Times New Roman"/>
          <w:sz w:val="24"/>
          <w:szCs w:val="24"/>
        </w:rPr>
      </w:pPr>
      <w:r w:rsidRPr="00817A37">
        <w:rPr>
          <w:rFonts w:ascii="Times New Roman" w:hAnsi="Times New Roman" w:cs="Times New Roman"/>
          <w:sz w:val="24"/>
          <w:szCs w:val="24"/>
        </w:rPr>
        <w:t>Izrađena je Strategija upravljanja rizicima Grada Osijeka ( Klasa:400-09/15-01, Urbroj:</w:t>
      </w:r>
      <w:r>
        <w:rPr>
          <w:rFonts w:ascii="Times New Roman" w:hAnsi="Times New Roman" w:cs="Times New Roman"/>
          <w:sz w:val="24"/>
          <w:szCs w:val="24"/>
        </w:rPr>
        <w:t xml:space="preserve"> 2158/01-02-15-4)</w:t>
      </w:r>
    </w:p>
    <w:p w:rsidR="00817A37" w:rsidRDefault="00817A37" w:rsidP="00B61067">
      <w:pPr>
        <w:pStyle w:val="Odlomakpopisa"/>
        <w:numPr>
          <w:ilvl w:val="0"/>
          <w:numId w:val="6"/>
        </w:numPr>
        <w:jc w:val="both"/>
        <w:rPr>
          <w:rFonts w:ascii="Times New Roman" w:hAnsi="Times New Roman" w:cs="Times New Roman"/>
          <w:sz w:val="24"/>
          <w:szCs w:val="24"/>
        </w:rPr>
      </w:pPr>
      <w:r w:rsidRPr="00817A37">
        <w:rPr>
          <w:rFonts w:ascii="Times New Roman" w:hAnsi="Times New Roman" w:cs="Times New Roman"/>
          <w:sz w:val="24"/>
          <w:szCs w:val="24"/>
        </w:rPr>
        <w:t>Izrađen je Pravilnik za naplatu potraživanja</w:t>
      </w:r>
      <w:r>
        <w:rPr>
          <w:rFonts w:ascii="Times New Roman" w:hAnsi="Times New Roman" w:cs="Times New Roman"/>
          <w:sz w:val="24"/>
          <w:szCs w:val="24"/>
        </w:rPr>
        <w:t xml:space="preserve">  (Upravni odjel za financije i nabavu)</w:t>
      </w:r>
    </w:p>
    <w:p w:rsidR="00B409FF" w:rsidRDefault="00B409FF" w:rsidP="00B61067">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Ažuriran je Pravilnik o stvaranju i praćenju ugovornih obveza grada Osijeka za nabavu roba, usluga i radova (Službeni glasnik 10/14)</w:t>
      </w:r>
    </w:p>
    <w:p w:rsidR="00B409FF" w:rsidRPr="00817A37" w:rsidRDefault="00B409FF" w:rsidP="00B61067">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Obavljena je kontrola Izjava o fiskalnoj odgovornosti kod proračunskih korisnika za 2013. godinu te je </w:t>
      </w:r>
      <w:r w:rsidR="00BD537B">
        <w:rPr>
          <w:rFonts w:ascii="Times New Roman" w:hAnsi="Times New Roman" w:cs="Times New Roman"/>
          <w:sz w:val="24"/>
          <w:szCs w:val="24"/>
        </w:rPr>
        <w:t>sastavljno Izvješće o provjeri sadržaja Izjave o fiskalnoj odgovornosti za 2013. kod proračunskih korisnika grada Osijeka</w:t>
      </w:r>
    </w:p>
    <w:p w:rsidR="00DD5118" w:rsidRDefault="00602867" w:rsidP="00602867">
      <w:pPr>
        <w:jc w:val="both"/>
        <w:rPr>
          <w:rFonts w:ascii="Times New Roman" w:hAnsi="Times New Roman" w:cs="Times New Roman"/>
          <w:sz w:val="24"/>
          <w:szCs w:val="24"/>
        </w:rPr>
      </w:pPr>
      <w:r w:rsidRPr="00602867">
        <w:rPr>
          <w:rFonts w:ascii="Times New Roman" w:hAnsi="Times New Roman" w:cs="Times New Roman"/>
          <w:sz w:val="24"/>
          <w:szCs w:val="24"/>
        </w:rPr>
        <w:t xml:space="preserve">       </w:t>
      </w:r>
      <w:r w:rsidR="005279BD">
        <w:rPr>
          <w:rFonts w:ascii="Times New Roman" w:hAnsi="Times New Roman" w:cs="Times New Roman"/>
          <w:sz w:val="24"/>
          <w:szCs w:val="24"/>
        </w:rPr>
        <w:t>Također su provođene</w:t>
      </w:r>
      <w:r w:rsidRPr="00602867">
        <w:rPr>
          <w:rFonts w:ascii="Times New Roman" w:hAnsi="Times New Roman" w:cs="Times New Roman"/>
          <w:sz w:val="24"/>
          <w:szCs w:val="24"/>
        </w:rPr>
        <w:t xml:space="preserve"> kontrole namjenskog trošenja isplaćenih donacija, pomoći i subvencija kod krajnjih korisnika</w:t>
      </w:r>
      <w:r w:rsidR="005279BD">
        <w:rPr>
          <w:rFonts w:ascii="Times New Roman" w:hAnsi="Times New Roman" w:cs="Times New Roman"/>
          <w:sz w:val="24"/>
          <w:szCs w:val="24"/>
        </w:rPr>
        <w:t>. Tu obvezu</w:t>
      </w:r>
      <w:r w:rsidRPr="00602867">
        <w:rPr>
          <w:rFonts w:ascii="Times New Roman" w:hAnsi="Times New Roman" w:cs="Times New Roman"/>
          <w:sz w:val="24"/>
          <w:szCs w:val="24"/>
        </w:rPr>
        <w:t xml:space="preserve"> nalaže potpitanje 25.2.</w:t>
      </w:r>
      <w:r w:rsidR="005279BD">
        <w:rPr>
          <w:rFonts w:ascii="Times New Roman" w:hAnsi="Times New Roman" w:cs="Times New Roman"/>
          <w:sz w:val="24"/>
          <w:szCs w:val="24"/>
        </w:rPr>
        <w:t xml:space="preserve"> Upitnika uz Izjavu o fiskalnoj odgovornosti.</w:t>
      </w:r>
      <w:r w:rsidRPr="00602867">
        <w:rPr>
          <w:rFonts w:ascii="Times New Roman" w:hAnsi="Times New Roman" w:cs="Times New Roman"/>
          <w:sz w:val="24"/>
          <w:szCs w:val="24"/>
        </w:rPr>
        <w:t xml:space="preserve"> Referenca je 5 % od ukupnog broja svih transfera i minimalno 5 % ukupne vrijednosti svih transfera</w:t>
      </w:r>
    </w:p>
    <w:p w:rsidR="00602867" w:rsidRPr="00DD5118" w:rsidRDefault="00602867" w:rsidP="00602867">
      <w:pPr>
        <w:jc w:val="both"/>
        <w:rPr>
          <w:rFonts w:ascii="Times New Roman" w:hAnsi="Times New Roman" w:cs="Times New Roman"/>
          <w:b/>
        </w:rPr>
      </w:pPr>
      <w:r>
        <w:rPr>
          <w:rFonts w:ascii="Times New Roman" w:hAnsi="Times New Roman" w:cs="Times New Roman"/>
          <w:sz w:val="24"/>
          <w:szCs w:val="24"/>
        </w:rPr>
        <w:t xml:space="preserve">         </w:t>
      </w:r>
      <w:r w:rsidRPr="00602867">
        <w:rPr>
          <w:rFonts w:ascii="Times New Roman" w:hAnsi="Times New Roman" w:cs="Times New Roman"/>
          <w:sz w:val="24"/>
          <w:szCs w:val="24"/>
        </w:rPr>
        <w:t xml:space="preserve">5% naloga iznad 20.000,00 kn  iznosi 5.295.475,13 kn ili 22 naloga, a kontrola </w:t>
      </w:r>
      <w:r>
        <w:rPr>
          <w:rFonts w:ascii="Times New Roman" w:hAnsi="Times New Roman" w:cs="Times New Roman"/>
          <w:sz w:val="24"/>
          <w:szCs w:val="24"/>
        </w:rPr>
        <w:t xml:space="preserve">na licu mjesta dolaskom kod krajnjeg korisnika </w:t>
      </w:r>
      <w:r w:rsidRPr="00602867">
        <w:rPr>
          <w:rFonts w:ascii="Times New Roman" w:hAnsi="Times New Roman" w:cs="Times New Roman"/>
          <w:sz w:val="24"/>
          <w:szCs w:val="24"/>
        </w:rPr>
        <w:t xml:space="preserve">je obavljena na uzorku naloga od  5.632.601,52 kn </w:t>
      </w:r>
      <w:r>
        <w:rPr>
          <w:rFonts w:ascii="Times New Roman" w:hAnsi="Times New Roman" w:cs="Times New Roman"/>
          <w:sz w:val="24"/>
          <w:szCs w:val="24"/>
        </w:rPr>
        <w:t>(</w:t>
      </w:r>
      <w:r w:rsidRPr="00602867">
        <w:rPr>
          <w:rFonts w:ascii="Times New Roman" w:hAnsi="Times New Roman" w:cs="Times New Roman"/>
          <w:sz w:val="24"/>
          <w:szCs w:val="24"/>
        </w:rPr>
        <w:t>37 naloga</w:t>
      </w:r>
      <w:r>
        <w:rPr>
          <w:rFonts w:ascii="Times New Roman" w:hAnsi="Times New Roman" w:cs="Times New Roman"/>
          <w:sz w:val="24"/>
          <w:szCs w:val="24"/>
        </w:rPr>
        <w:t>)</w:t>
      </w:r>
      <w:r w:rsidR="005279BD">
        <w:rPr>
          <w:rFonts w:ascii="Times New Roman" w:hAnsi="Times New Roman" w:cs="Times New Roman"/>
          <w:sz w:val="24"/>
          <w:szCs w:val="24"/>
        </w:rPr>
        <w:t xml:space="preserve"> i to</w:t>
      </w:r>
      <w:r>
        <w:rPr>
          <w:rFonts w:ascii="Times New Roman" w:hAnsi="Times New Roman" w:cs="Times New Roman"/>
          <w:sz w:val="24"/>
          <w:szCs w:val="24"/>
        </w:rPr>
        <w:t xml:space="preserve">  kod slijedećih krajnjih korisnika:</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lastRenderedPageBreak/>
        <w:t>Vijeće albanske nacionalne manjine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Vijeće mađarske nacionalne manjine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Vijeće njemačke nacionalne manjine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Vijeće slovačke nacionalne manjine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Vijeće srpske nacionalne manjine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Društvo mađarskih novinara u  Hrvatskoj</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Kinematografi Osijek d.d.</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Unikom d.o.o.</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Gimnastičko društvo Osijek Žito</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Zajednica športskih udruga Grada Osijeka</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Kuglački klub Konikom</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Zajednica tehničke kulture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Gradska i sveučilišna knjižnica</w:t>
      </w:r>
    </w:p>
    <w:p w:rsid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Dječja osječka kreativna kućica –DOKKICA</w:t>
      </w:r>
    </w:p>
    <w:p w:rsidR="00602867" w:rsidRPr="00602867" w:rsidRDefault="00602867" w:rsidP="00602867">
      <w:pPr>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02867">
        <w:rPr>
          <w:rFonts w:ascii="Times New Roman" w:hAnsi="Times New Roman" w:cs="Times New Roman"/>
          <w:sz w:val="24"/>
          <w:szCs w:val="24"/>
        </w:rPr>
        <w:t>Povijesna udruga Hrvatski sokol</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Agencija za obnovu osječke Tvrđe</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Centar za odgoj i obrazovanje I. Štark</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Hrvatsko društvo likovnih umjetnika</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Polifonija – glazbena radionica mladih</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Športski objekti</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Zajednica športskih udruga</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Dom zdravlja Osijek</w:t>
      </w:r>
    </w:p>
    <w:p w:rsidR="00602867" w:rsidRPr="00602867" w:rsidRDefault="00602867" w:rsidP="00602867">
      <w:pPr>
        <w:numPr>
          <w:ilvl w:val="0"/>
          <w:numId w:val="34"/>
        </w:numPr>
        <w:contextualSpacing/>
        <w:jc w:val="both"/>
        <w:rPr>
          <w:rFonts w:ascii="Times New Roman" w:hAnsi="Times New Roman" w:cs="Times New Roman"/>
          <w:sz w:val="24"/>
          <w:szCs w:val="24"/>
        </w:rPr>
      </w:pPr>
      <w:r w:rsidRPr="00602867">
        <w:rPr>
          <w:rFonts w:ascii="Times New Roman" w:hAnsi="Times New Roman" w:cs="Times New Roman"/>
          <w:sz w:val="24"/>
          <w:szCs w:val="24"/>
        </w:rPr>
        <w:t>Zavod za javno zdravstvo</w:t>
      </w:r>
    </w:p>
    <w:p w:rsidR="005279BD" w:rsidRDefault="005279BD" w:rsidP="00A25E69">
      <w:pPr>
        <w:jc w:val="both"/>
        <w:rPr>
          <w:rFonts w:ascii="Times New Roman" w:hAnsi="Times New Roman" w:cs="Times New Roman"/>
          <w:b/>
        </w:rPr>
      </w:pPr>
    </w:p>
    <w:p w:rsidR="00A25E69" w:rsidRPr="00F11790" w:rsidRDefault="00F11790" w:rsidP="00A25E69">
      <w:pPr>
        <w:jc w:val="both"/>
        <w:rPr>
          <w:rFonts w:ascii="Times New Roman" w:hAnsi="Times New Roman" w:cs="Times New Roman"/>
        </w:rPr>
      </w:pPr>
      <w:r>
        <w:rPr>
          <w:rFonts w:ascii="Times New Roman" w:hAnsi="Times New Roman" w:cs="Times New Roman"/>
        </w:rPr>
        <w:t xml:space="preserve">       </w:t>
      </w:r>
      <w:r w:rsidR="005279BD" w:rsidRPr="00F11790">
        <w:rPr>
          <w:rFonts w:ascii="Times New Roman" w:hAnsi="Times New Roman" w:cs="Times New Roman"/>
        </w:rPr>
        <w:t xml:space="preserve">Utvrđeno je namjensko trošenje </w:t>
      </w:r>
      <w:r w:rsidRPr="00F11790">
        <w:rPr>
          <w:rFonts w:ascii="Times New Roman" w:hAnsi="Times New Roman" w:cs="Times New Roman"/>
        </w:rPr>
        <w:t>proračunskih sredstava Grada Osijeka.</w:t>
      </w:r>
    </w:p>
    <w:p w:rsidR="00A25E69" w:rsidRDefault="00A25E69" w:rsidP="00A25E69">
      <w:pPr>
        <w:jc w:val="both"/>
        <w:rPr>
          <w:rFonts w:ascii="Times New Roman" w:hAnsi="Times New Roman" w:cs="Times New Roman"/>
          <w:b/>
        </w:rPr>
      </w:pPr>
    </w:p>
    <w:p w:rsidR="00A25E69" w:rsidRPr="00A25E69" w:rsidRDefault="00A25E69" w:rsidP="00A25E69">
      <w:pPr>
        <w:jc w:val="both"/>
        <w:rPr>
          <w:rFonts w:ascii="Times New Roman" w:hAnsi="Times New Roman" w:cs="Times New Roman"/>
          <w:b/>
        </w:rPr>
      </w:pPr>
    </w:p>
    <w:p w:rsidR="009516EC" w:rsidRDefault="009516EC" w:rsidP="00F53793">
      <w:pPr>
        <w:ind w:left="360"/>
        <w:jc w:val="both"/>
        <w:rPr>
          <w:rFonts w:ascii="Times New Roman" w:hAnsi="Times New Roman" w:cs="Times New Roman"/>
          <w:b/>
        </w:rPr>
      </w:pPr>
    </w:p>
    <w:p w:rsidR="00E97037" w:rsidRPr="00A25E69" w:rsidRDefault="00937906" w:rsidP="00A25E69">
      <w:pPr>
        <w:pStyle w:val="Odlomakpopisa"/>
        <w:numPr>
          <w:ilvl w:val="0"/>
          <w:numId w:val="19"/>
        </w:numPr>
        <w:jc w:val="both"/>
        <w:rPr>
          <w:rFonts w:ascii="Times New Roman" w:hAnsi="Times New Roman" w:cs="Times New Roman"/>
          <w:b/>
        </w:rPr>
      </w:pPr>
      <w:r w:rsidRPr="00A25E69">
        <w:rPr>
          <w:rFonts w:ascii="Times New Roman" w:hAnsi="Times New Roman" w:cs="Times New Roman"/>
          <w:b/>
        </w:rPr>
        <w:t>IZJAVA O FISKALNOJ ODGOVORNOSTI</w:t>
      </w:r>
    </w:p>
    <w:p w:rsidR="00937906" w:rsidRDefault="00937906" w:rsidP="00937906">
      <w:pPr>
        <w:jc w:val="both"/>
        <w:rPr>
          <w:rFonts w:ascii="Times New Roman" w:hAnsi="Times New Roman" w:cs="Times New Roman"/>
          <w:b/>
        </w:rPr>
      </w:pPr>
    </w:p>
    <w:p w:rsidR="00937906" w:rsidRDefault="00937906" w:rsidP="00937906">
      <w:pPr>
        <w:jc w:val="both"/>
        <w:rPr>
          <w:rFonts w:ascii="Times New Roman" w:hAnsi="Times New Roman" w:cs="Times New Roman"/>
          <w:b/>
        </w:rPr>
      </w:pPr>
    </w:p>
    <w:p w:rsidR="00937906" w:rsidRDefault="00937906" w:rsidP="00937906">
      <w:pPr>
        <w:jc w:val="both"/>
        <w:rPr>
          <w:rFonts w:ascii="Times New Roman" w:hAnsi="Times New Roman" w:cs="Times New Roman"/>
          <w:b/>
        </w:rPr>
      </w:pPr>
    </w:p>
    <w:p w:rsidR="00937906" w:rsidRDefault="00937906" w:rsidP="00937906">
      <w:pPr>
        <w:jc w:val="both"/>
        <w:rPr>
          <w:rFonts w:ascii="Times New Roman" w:hAnsi="Times New Roman" w:cs="Times New Roman"/>
          <w:b/>
        </w:rPr>
      </w:pPr>
      <w:r>
        <w:rPr>
          <w:rFonts w:ascii="Times New Roman" w:hAnsi="Times New Roman" w:cs="Times New Roman"/>
          <w:b/>
        </w:rPr>
        <w:t xml:space="preserve">                                    IZJAVA O FISKALNOJ ODGOVORNOSTI                                 Prilog 1.b</w:t>
      </w:r>
    </w:p>
    <w:p w:rsidR="00937906" w:rsidRDefault="00937906" w:rsidP="00937906">
      <w:pPr>
        <w:jc w:val="both"/>
        <w:rPr>
          <w:rFonts w:ascii="Times New Roman" w:hAnsi="Times New Roman" w:cs="Times New Roman"/>
          <w:b/>
        </w:rPr>
      </w:pPr>
      <w:r>
        <w:rPr>
          <w:rFonts w:ascii="Times New Roman" w:hAnsi="Times New Roman" w:cs="Times New Roman"/>
          <w:b/>
        </w:rPr>
        <w:t xml:space="preserve">                                                     ZA 2014. GODINU</w:t>
      </w:r>
    </w:p>
    <w:p w:rsidR="00937906" w:rsidRDefault="00937906" w:rsidP="00937906">
      <w:pPr>
        <w:jc w:val="both"/>
        <w:rPr>
          <w:rFonts w:ascii="Times New Roman" w:hAnsi="Times New Roman" w:cs="Times New Roman"/>
          <w:b/>
        </w:rPr>
      </w:pPr>
    </w:p>
    <w:p w:rsidR="00937906" w:rsidRPr="00937906" w:rsidRDefault="00937906" w:rsidP="00937906">
      <w:pPr>
        <w:jc w:val="both"/>
        <w:rPr>
          <w:rFonts w:ascii="Times New Roman" w:hAnsi="Times New Roman" w:cs="Times New Roman"/>
          <w:sz w:val="24"/>
          <w:szCs w:val="24"/>
        </w:rPr>
      </w:pPr>
      <w:r w:rsidRPr="00937906">
        <w:rPr>
          <w:rFonts w:ascii="Times New Roman" w:hAnsi="Times New Roman" w:cs="Times New Roman"/>
          <w:sz w:val="24"/>
          <w:szCs w:val="24"/>
        </w:rPr>
        <w:t>Ja, Ivan Vrkić, dipl.iur., Gradonačelnik Grada Osijeka,</w:t>
      </w:r>
    </w:p>
    <w:p w:rsidR="00937906" w:rsidRDefault="00937906" w:rsidP="00937906">
      <w:pPr>
        <w:jc w:val="both"/>
        <w:rPr>
          <w:rFonts w:ascii="Times New Roman" w:hAnsi="Times New Roman" w:cs="Times New Roman"/>
          <w:sz w:val="24"/>
          <w:szCs w:val="24"/>
        </w:rPr>
      </w:pPr>
      <w:r w:rsidRPr="00937906">
        <w:rPr>
          <w:rFonts w:ascii="Times New Roman" w:hAnsi="Times New Roman" w:cs="Times New Roman"/>
          <w:sz w:val="24"/>
          <w:szCs w:val="24"/>
        </w:rPr>
        <w:t>Izjavljujem da sam n</w:t>
      </w:r>
      <w:r w:rsidR="008A6F10">
        <w:rPr>
          <w:rFonts w:ascii="Times New Roman" w:hAnsi="Times New Roman" w:cs="Times New Roman"/>
          <w:sz w:val="24"/>
          <w:szCs w:val="24"/>
        </w:rPr>
        <w:t>a</w:t>
      </w:r>
      <w:r w:rsidRPr="00937906">
        <w:rPr>
          <w:rFonts w:ascii="Times New Roman" w:hAnsi="Times New Roman" w:cs="Times New Roman"/>
          <w:sz w:val="24"/>
          <w:szCs w:val="24"/>
        </w:rPr>
        <w:t xml:space="preserve"> temelju popunjenog Upitnika o fiskalnoj odgovornosti, raspoloživih informacija, rezultata rada unutarnje i vanjske revizije te vlastite procjene uočio slabosti i nepravilnosti u području</w:t>
      </w:r>
    </w:p>
    <w:p w:rsidR="00937906" w:rsidRDefault="00937906" w:rsidP="00937906">
      <w:pPr>
        <w:jc w:val="both"/>
        <w:rPr>
          <w:rFonts w:ascii="Times New Roman" w:hAnsi="Times New Roman" w:cs="Times New Roman"/>
          <w:sz w:val="24"/>
          <w:szCs w:val="24"/>
        </w:rPr>
      </w:pPr>
    </w:p>
    <w:p w:rsidR="00937906" w:rsidRDefault="00937906" w:rsidP="00937906">
      <w:pPr>
        <w:jc w:val="both"/>
        <w:rPr>
          <w:rFonts w:ascii="Times New Roman" w:hAnsi="Times New Roman" w:cs="Times New Roman"/>
          <w:b/>
          <w:sz w:val="24"/>
          <w:szCs w:val="24"/>
        </w:rPr>
      </w:pPr>
      <w:r w:rsidRPr="00937906">
        <w:rPr>
          <w:rFonts w:ascii="Times New Roman" w:hAnsi="Times New Roman" w:cs="Times New Roman"/>
          <w:b/>
          <w:sz w:val="24"/>
          <w:szCs w:val="24"/>
        </w:rPr>
        <w:lastRenderedPageBreak/>
        <w:t>Naziv područja: IZVRŠAVANJE PRORAČUNA/FINANCIJSKOG PLANA</w:t>
      </w:r>
    </w:p>
    <w:p w:rsidR="00937906" w:rsidRDefault="00937906" w:rsidP="00937906">
      <w:pPr>
        <w:jc w:val="both"/>
        <w:rPr>
          <w:rFonts w:ascii="Times New Roman" w:hAnsi="Times New Roman" w:cs="Times New Roman"/>
          <w:b/>
          <w:sz w:val="24"/>
          <w:szCs w:val="24"/>
        </w:rPr>
      </w:pPr>
    </w:p>
    <w:p w:rsidR="00937906" w:rsidRDefault="00937906" w:rsidP="00937906">
      <w:pPr>
        <w:pStyle w:val="Odlomakpopisa"/>
        <w:numPr>
          <w:ilvl w:val="0"/>
          <w:numId w:val="8"/>
        </w:numPr>
        <w:jc w:val="both"/>
        <w:rPr>
          <w:rFonts w:ascii="Times New Roman" w:hAnsi="Times New Roman" w:cs="Times New Roman"/>
          <w:b/>
          <w:sz w:val="24"/>
          <w:szCs w:val="24"/>
        </w:rPr>
      </w:pPr>
      <w:r>
        <w:rPr>
          <w:rFonts w:ascii="Times New Roman" w:hAnsi="Times New Roman" w:cs="Times New Roman"/>
          <w:b/>
          <w:sz w:val="24"/>
          <w:szCs w:val="24"/>
        </w:rPr>
        <w:t>Pitanje iz Upitnika gdje je uočena slabost i nepravilnost: 18</w:t>
      </w:r>
    </w:p>
    <w:p w:rsidR="00937906" w:rsidRDefault="00937906" w:rsidP="00937906">
      <w:pPr>
        <w:jc w:val="both"/>
        <w:rPr>
          <w:rFonts w:ascii="Times New Roman" w:hAnsi="Times New Roman" w:cs="Times New Roman"/>
          <w:sz w:val="24"/>
          <w:szCs w:val="24"/>
        </w:rPr>
      </w:pPr>
      <w:r>
        <w:rPr>
          <w:rFonts w:ascii="Times New Roman" w:hAnsi="Times New Roman" w:cs="Times New Roman"/>
          <w:sz w:val="24"/>
          <w:szCs w:val="24"/>
        </w:rPr>
        <w:t>n</w:t>
      </w:r>
      <w:r w:rsidRPr="00937906">
        <w:rPr>
          <w:rFonts w:ascii="Times New Roman" w:hAnsi="Times New Roman" w:cs="Times New Roman"/>
          <w:sz w:val="24"/>
          <w:szCs w:val="24"/>
        </w:rPr>
        <w:t>a koje je</w:t>
      </w:r>
      <w:r>
        <w:rPr>
          <w:rFonts w:ascii="Times New Roman" w:hAnsi="Times New Roman" w:cs="Times New Roman"/>
          <w:sz w:val="24"/>
          <w:szCs w:val="24"/>
        </w:rPr>
        <w:t xml:space="preserve"> odgovoreno DJELOMIČNO, a koje će biti otklonjeno sukladno Planu otklanjanja slabosti i nepravilnosti. </w:t>
      </w:r>
    </w:p>
    <w:p w:rsidR="00937906" w:rsidRDefault="00937906" w:rsidP="00937906">
      <w:pPr>
        <w:jc w:val="both"/>
        <w:rPr>
          <w:rFonts w:ascii="Times New Roman" w:hAnsi="Times New Roman" w:cs="Times New Roman"/>
          <w:sz w:val="24"/>
          <w:szCs w:val="24"/>
        </w:rPr>
      </w:pPr>
    </w:p>
    <w:p w:rsidR="00937906" w:rsidRDefault="00937906" w:rsidP="00937906">
      <w:pPr>
        <w:jc w:val="both"/>
        <w:rPr>
          <w:rFonts w:ascii="Times New Roman" w:hAnsi="Times New Roman" w:cs="Times New Roman"/>
          <w:sz w:val="24"/>
          <w:szCs w:val="24"/>
        </w:rPr>
      </w:pPr>
      <w:r>
        <w:rPr>
          <w:rFonts w:ascii="Times New Roman" w:hAnsi="Times New Roman" w:cs="Times New Roman"/>
          <w:sz w:val="24"/>
          <w:szCs w:val="24"/>
        </w:rPr>
        <w:t>Izjavljujem da navedene slabosti i nepravilnosti ne utječu na zakonito, namjensko i svrhovito korištenje sredstava te na učinkovito i djelotvorno funkcioniranje sustava financijskog upravljanja i kontrola u okviru sredstava utvrđenih u proračunu odnosno financijskom planu.</w:t>
      </w:r>
    </w:p>
    <w:p w:rsidR="00937906" w:rsidRDefault="00937906" w:rsidP="00937906">
      <w:pPr>
        <w:jc w:val="both"/>
        <w:rPr>
          <w:rFonts w:ascii="Times New Roman" w:hAnsi="Times New Roman" w:cs="Times New Roman"/>
          <w:sz w:val="24"/>
          <w:szCs w:val="24"/>
        </w:rPr>
      </w:pPr>
    </w:p>
    <w:p w:rsidR="00937906" w:rsidRDefault="00937906" w:rsidP="00937906">
      <w:pPr>
        <w:jc w:val="both"/>
        <w:rPr>
          <w:rFonts w:ascii="Times New Roman" w:hAnsi="Times New Roman" w:cs="Times New Roman"/>
          <w:sz w:val="24"/>
          <w:szCs w:val="24"/>
        </w:rPr>
      </w:pPr>
      <w:r>
        <w:rPr>
          <w:rFonts w:ascii="Times New Roman" w:hAnsi="Times New Roman" w:cs="Times New Roman"/>
          <w:sz w:val="24"/>
          <w:szCs w:val="24"/>
        </w:rPr>
        <w:t>Slijedom navedenog potvrđujem:</w:t>
      </w:r>
    </w:p>
    <w:p w:rsidR="00937906" w:rsidRDefault="00937906" w:rsidP="00937906">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Zakonito, namjensko i svrhovito korištenje sredstava,</w:t>
      </w:r>
    </w:p>
    <w:p w:rsidR="00937906" w:rsidRPr="00937906" w:rsidRDefault="00937906" w:rsidP="00937906">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Učinkovito i djelotvorno funkcioniranje sustava financijskog upravljanja i kontrola u okviru proračunom odnosno financijskim planom utvrđenih sredstava.</w:t>
      </w:r>
    </w:p>
    <w:p w:rsidR="00AC709C" w:rsidRDefault="00AC709C" w:rsidP="00937906">
      <w:pPr>
        <w:jc w:val="both"/>
        <w:rPr>
          <w:rFonts w:ascii="Times New Roman" w:hAnsi="Times New Roman" w:cs="Times New Roman"/>
          <w:sz w:val="24"/>
          <w:szCs w:val="24"/>
        </w:rPr>
      </w:pPr>
      <w:r>
        <w:rPr>
          <w:rFonts w:ascii="Times New Roman" w:hAnsi="Times New Roman" w:cs="Times New Roman"/>
          <w:sz w:val="24"/>
          <w:szCs w:val="24"/>
        </w:rPr>
        <w:t xml:space="preserve">                                                                                      </w:t>
      </w:r>
    </w:p>
    <w:p w:rsidR="00937906" w:rsidRDefault="00AC709C" w:rsidP="00937906">
      <w:pPr>
        <w:jc w:val="both"/>
        <w:rPr>
          <w:rFonts w:ascii="Times New Roman" w:hAnsi="Times New Roman" w:cs="Times New Roman"/>
          <w:sz w:val="24"/>
          <w:szCs w:val="24"/>
        </w:rPr>
      </w:pPr>
      <w:r>
        <w:rPr>
          <w:rFonts w:ascii="Times New Roman" w:hAnsi="Times New Roman" w:cs="Times New Roman"/>
          <w:sz w:val="24"/>
          <w:szCs w:val="24"/>
        </w:rPr>
        <w:t xml:space="preserve">                                                                               Osijek, 27. ožujka 2015. godine</w:t>
      </w:r>
    </w:p>
    <w:p w:rsidR="00AC709C" w:rsidRDefault="00AC709C" w:rsidP="00937906">
      <w:pPr>
        <w:jc w:val="both"/>
        <w:rPr>
          <w:rFonts w:ascii="Times New Roman" w:hAnsi="Times New Roman" w:cs="Times New Roman"/>
          <w:sz w:val="24"/>
          <w:szCs w:val="24"/>
        </w:rPr>
      </w:pPr>
      <w:r>
        <w:rPr>
          <w:rFonts w:ascii="Times New Roman" w:hAnsi="Times New Roman" w:cs="Times New Roman"/>
          <w:sz w:val="24"/>
          <w:szCs w:val="24"/>
        </w:rPr>
        <w:t xml:space="preserve">                                                                                        G</w:t>
      </w:r>
      <w:r w:rsidR="00A94667">
        <w:rPr>
          <w:rFonts w:ascii="Times New Roman" w:hAnsi="Times New Roman" w:cs="Times New Roman"/>
          <w:sz w:val="24"/>
          <w:szCs w:val="24"/>
        </w:rPr>
        <w:t>radonačelnik</w:t>
      </w:r>
    </w:p>
    <w:p w:rsidR="00A94667" w:rsidRDefault="00A94667" w:rsidP="00937906">
      <w:pPr>
        <w:jc w:val="both"/>
        <w:rPr>
          <w:rFonts w:ascii="Times New Roman" w:hAnsi="Times New Roman" w:cs="Times New Roman"/>
          <w:sz w:val="24"/>
          <w:szCs w:val="24"/>
        </w:rPr>
      </w:pPr>
      <w:r>
        <w:rPr>
          <w:rFonts w:ascii="Times New Roman" w:hAnsi="Times New Roman" w:cs="Times New Roman"/>
          <w:sz w:val="24"/>
          <w:szCs w:val="24"/>
        </w:rPr>
        <w:t xml:space="preserve">                                                                                       Ivan Vrkić, dipl.iur.</w:t>
      </w:r>
    </w:p>
    <w:p w:rsidR="00AC709C" w:rsidRPr="00937906" w:rsidRDefault="00AC709C" w:rsidP="00937906">
      <w:pPr>
        <w:jc w:val="both"/>
        <w:rPr>
          <w:rFonts w:ascii="Times New Roman" w:hAnsi="Times New Roman" w:cs="Times New Roman"/>
          <w:sz w:val="24"/>
          <w:szCs w:val="24"/>
        </w:rPr>
      </w:pPr>
    </w:p>
    <w:p w:rsidR="00937906" w:rsidRDefault="00937906" w:rsidP="00937906">
      <w:pPr>
        <w:jc w:val="both"/>
      </w:pPr>
    </w:p>
    <w:p w:rsidR="00E97037" w:rsidRDefault="00BD537B" w:rsidP="00BD537B">
      <w:pPr>
        <w:pStyle w:val="Odlomakpopisa"/>
        <w:numPr>
          <w:ilvl w:val="0"/>
          <w:numId w:val="19"/>
        </w:numPr>
        <w:jc w:val="both"/>
        <w:rPr>
          <w:rFonts w:ascii="Times New Roman" w:hAnsi="Times New Roman"/>
          <w:b/>
          <w:sz w:val="24"/>
          <w:szCs w:val="24"/>
        </w:rPr>
      </w:pPr>
      <w:r>
        <w:rPr>
          <w:rFonts w:ascii="Times New Roman" w:hAnsi="Times New Roman"/>
          <w:b/>
          <w:sz w:val="24"/>
          <w:szCs w:val="24"/>
        </w:rPr>
        <w:t>PL</w:t>
      </w:r>
      <w:r w:rsidR="002B69D9" w:rsidRPr="00BD537B">
        <w:rPr>
          <w:rFonts w:ascii="Times New Roman" w:hAnsi="Times New Roman"/>
          <w:b/>
          <w:sz w:val="24"/>
          <w:szCs w:val="24"/>
        </w:rPr>
        <w:t>AN / IZVRŠENJE PRORAČUNA</w:t>
      </w:r>
    </w:p>
    <w:p w:rsidR="00FB35F1" w:rsidRDefault="00FB35F1" w:rsidP="00FB35F1">
      <w:pPr>
        <w:jc w:val="both"/>
        <w:rPr>
          <w:rFonts w:ascii="Times New Roman" w:hAnsi="Times New Roman"/>
          <w:b/>
          <w:sz w:val="24"/>
          <w:szCs w:val="24"/>
        </w:rPr>
      </w:pPr>
    </w:p>
    <w:p w:rsidR="00FB35F1" w:rsidRDefault="00FB35F1" w:rsidP="00FB35F1">
      <w:pPr>
        <w:jc w:val="both"/>
        <w:rPr>
          <w:rFonts w:ascii="Times New Roman" w:hAnsi="Times New Roman"/>
          <w:b/>
          <w:sz w:val="24"/>
          <w:szCs w:val="24"/>
        </w:rPr>
      </w:pPr>
    </w:p>
    <w:p w:rsidR="00FB35F1" w:rsidRPr="00FB35F1" w:rsidRDefault="00FB35F1" w:rsidP="00FB35F1">
      <w:pPr>
        <w:jc w:val="both"/>
        <w:rPr>
          <w:rFonts w:ascii="Times New Roman" w:hAnsi="Times New Roman"/>
          <w:b/>
          <w:sz w:val="24"/>
          <w:szCs w:val="24"/>
        </w:rPr>
      </w:pPr>
    </w:p>
    <w:tbl>
      <w:tblPr>
        <w:tblW w:w="7760" w:type="dxa"/>
        <w:tblLook w:val="04A0" w:firstRow="1" w:lastRow="0" w:firstColumn="1" w:lastColumn="0" w:noHBand="0" w:noVBand="1"/>
      </w:tblPr>
      <w:tblGrid>
        <w:gridCol w:w="960"/>
        <w:gridCol w:w="1200"/>
        <w:gridCol w:w="1980"/>
        <w:gridCol w:w="2100"/>
        <w:gridCol w:w="1520"/>
      </w:tblGrid>
      <w:tr w:rsidR="00FB35F1" w:rsidRPr="00FB35F1" w:rsidTr="00FB35F1">
        <w:trPr>
          <w:trHeight w:val="499"/>
        </w:trPr>
        <w:tc>
          <w:tcPr>
            <w:tcW w:w="960" w:type="dxa"/>
            <w:tcBorders>
              <w:top w:val="single" w:sz="4" w:space="0" w:color="auto"/>
              <w:left w:val="single" w:sz="4" w:space="0" w:color="auto"/>
              <w:bottom w:val="single" w:sz="4" w:space="0" w:color="auto"/>
              <w:right w:val="nil"/>
            </w:tcBorders>
            <w:shd w:val="clear" w:color="000000" w:fill="BFBFBF"/>
            <w:noWrap/>
            <w:vAlign w:val="bottom"/>
            <w:hideMark/>
          </w:tcPr>
          <w:p w:rsidR="00FB35F1" w:rsidRPr="00FB35F1" w:rsidRDefault="00FB35F1" w:rsidP="00FB35F1">
            <w:pPr>
              <w:spacing w:after="0" w:line="240" w:lineRule="auto"/>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 </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rsidR="00FB35F1" w:rsidRPr="00FB35F1" w:rsidRDefault="00FB35F1" w:rsidP="00FB35F1">
            <w:pPr>
              <w:spacing w:after="0" w:line="240" w:lineRule="auto"/>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 </w:t>
            </w:r>
          </w:p>
        </w:tc>
        <w:tc>
          <w:tcPr>
            <w:tcW w:w="1980" w:type="dxa"/>
            <w:tcBorders>
              <w:top w:val="single" w:sz="4" w:space="0" w:color="auto"/>
              <w:left w:val="nil"/>
              <w:bottom w:val="single" w:sz="4" w:space="0" w:color="auto"/>
              <w:right w:val="single" w:sz="4" w:space="0" w:color="auto"/>
            </w:tcBorders>
            <w:shd w:val="clear" w:color="000000" w:fill="BFBFBF"/>
            <w:noWrap/>
            <w:vAlign w:val="bottom"/>
            <w:hideMark/>
          </w:tcPr>
          <w:p w:rsidR="00FB35F1" w:rsidRPr="00FB35F1" w:rsidRDefault="00FB35F1" w:rsidP="00FB35F1">
            <w:pPr>
              <w:spacing w:after="0" w:line="240" w:lineRule="auto"/>
              <w:jc w:val="center"/>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PLAN 2014.</w:t>
            </w:r>
          </w:p>
        </w:tc>
        <w:tc>
          <w:tcPr>
            <w:tcW w:w="2100" w:type="dxa"/>
            <w:tcBorders>
              <w:top w:val="single" w:sz="4" w:space="0" w:color="auto"/>
              <w:left w:val="nil"/>
              <w:bottom w:val="single" w:sz="4" w:space="0" w:color="auto"/>
              <w:right w:val="single" w:sz="4" w:space="0" w:color="auto"/>
            </w:tcBorders>
            <w:shd w:val="clear" w:color="000000" w:fill="BFBFBF"/>
            <w:noWrap/>
            <w:vAlign w:val="bottom"/>
            <w:hideMark/>
          </w:tcPr>
          <w:p w:rsidR="00FB35F1" w:rsidRPr="00FB35F1" w:rsidRDefault="00FB35F1" w:rsidP="00FB35F1">
            <w:pPr>
              <w:spacing w:after="0" w:line="240" w:lineRule="auto"/>
              <w:jc w:val="center"/>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IZVRŠENJE 2014.</w:t>
            </w:r>
          </w:p>
        </w:tc>
        <w:tc>
          <w:tcPr>
            <w:tcW w:w="1520" w:type="dxa"/>
            <w:tcBorders>
              <w:top w:val="single" w:sz="4" w:space="0" w:color="auto"/>
              <w:left w:val="nil"/>
              <w:bottom w:val="single" w:sz="4" w:space="0" w:color="auto"/>
              <w:right w:val="single" w:sz="4" w:space="0" w:color="auto"/>
            </w:tcBorders>
            <w:shd w:val="clear" w:color="000000" w:fill="BFBFBF"/>
            <w:noWrap/>
            <w:vAlign w:val="bottom"/>
            <w:hideMark/>
          </w:tcPr>
          <w:p w:rsidR="00FB35F1" w:rsidRPr="00FB35F1" w:rsidRDefault="00FB35F1" w:rsidP="00FB35F1">
            <w:pPr>
              <w:spacing w:after="0" w:line="240" w:lineRule="auto"/>
              <w:jc w:val="center"/>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INDEKS</w:t>
            </w:r>
          </w:p>
        </w:tc>
      </w:tr>
      <w:tr w:rsidR="00FB35F1" w:rsidRPr="00FB35F1" w:rsidTr="00FB35F1">
        <w:trPr>
          <w:trHeight w:val="345"/>
        </w:trPr>
        <w:tc>
          <w:tcPr>
            <w:tcW w:w="2160" w:type="dxa"/>
            <w:gridSpan w:val="2"/>
            <w:tcBorders>
              <w:top w:val="single" w:sz="4" w:space="0" w:color="auto"/>
              <w:left w:val="single" w:sz="4" w:space="0" w:color="auto"/>
              <w:bottom w:val="single" w:sz="4" w:space="0" w:color="auto"/>
              <w:right w:val="single" w:sz="4" w:space="0" w:color="000000"/>
            </w:tcBorders>
            <w:shd w:val="clear" w:color="000000" w:fill="000000"/>
            <w:vAlign w:val="bottom"/>
            <w:hideMark/>
          </w:tcPr>
          <w:p w:rsidR="00FB35F1" w:rsidRPr="00FB35F1" w:rsidRDefault="00FB35F1" w:rsidP="00FB35F1">
            <w:pPr>
              <w:spacing w:after="0" w:line="240" w:lineRule="auto"/>
              <w:jc w:val="center"/>
              <w:rPr>
                <w:rFonts w:ascii="Calibri" w:eastAsia="Times New Roman" w:hAnsi="Calibri" w:cs="Times New Roman"/>
                <w:b/>
                <w:bCs/>
                <w:color w:val="FFFFFF"/>
                <w:lang w:eastAsia="hr-HR"/>
              </w:rPr>
            </w:pPr>
            <w:r w:rsidRPr="00FB35F1">
              <w:rPr>
                <w:rFonts w:ascii="Calibri" w:eastAsia="Times New Roman" w:hAnsi="Calibri" w:cs="Times New Roman"/>
                <w:b/>
                <w:bCs/>
                <w:color w:val="FFFFFF"/>
                <w:lang w:eastAsia="hr-HR"/>
              </w:rPr>
              <w:t>1</w:t>
            </w:r>
          </w:p>
        </w:tc>
        <w:tc>
          <w:tcPr>
            <w:tcW w:w="1980" w:type="dxa"/>
            <w:tcBorders>
              <w:top w:val="nil"/>
              <w:left w:val="nil"/>
              <w:bottom w:val="single" w:sz="4" w:space="0" w:color="auto"/>
              <w:right w:val="single" w:sz="4" w:space="0" w:color="auto"/>
            </w:tcBorders>
            <w:shd w:val="clear" w:color="000000" w:fill="000000"/>
            <w:noWrap/>
            <w:vAlign w:val="bottom"/>
            <w:hideMark/>
          </w:tcPr>
          <w:p w:rsidR="00FB35F1" w:rsidRPr="00FB35F1" w:rsidRDefault="00FB35F1" w:rsidP="00FB35F1">
            <w:pPr>
              <w:spacing w:after="0" w:line="240" w:lineRule="auto"/>
              <w:jc w:val="center"/>
              <w:rPr>
                <w:rFonts w:ascii="Calibri" w:eastAsia="Times New Roman" w:hAnsi="Calibri" w:cs="Times New Roman"/>
                <w:b/>
                <w:bCs/>
                <w:color w:val="FFFFFF"/>
                <w:lang w:eastAsia="hr-HR"/>
              </w:rPr>
            </w:pPr>
            <w:r w:rsidRPr="00FB35F1">
              <w:rPr>
                <w:rFonts w:ascii="Calibri" w:eastAsia="Times New Roman" w:hAnsi="Calibri" w:cs="Times New Roman"/>
                <w:b/>
                <w:bCs/>
                <w:color w:val="FFFFFF"/>
                <w:lang w:eastAsia="hr-HR"/>
              </w:rPr>
              <w:t>2</w:t>
            </w:r>
          </w:p>
        </w:tc>
        <w:tc>
          <w:tcPr>
            <w:tcW w:w="2100" w:type="dxa"/>
            <w:tcBorders>
              <w:top w:val="nil"/>
              <w:left w:val="nil"/>
              <w:bottom w:val="single" w:sz="4" w:space="0" w:color="auto"/>
              <w:right w:val="single" w:sz="4" w:space="0" w:color="auto"/>
            </w:tcBorders>
            <w:shd w:val="clear" w:color="000000" w:fill="000000"/>
            <w:noWrap/>
            <w:vAlign w:val="bottom"/>
            <w:hideMark/>
          </w:tcPr>
          <w:p w:rsidR="00FB35F1" w:rsidRPr="00FB35F1" w:rsidRDefault="00FB35F1" w:rsidP="00FB35F1">
            <w:pPr>
              <w:spacing w:after="0" w:line="240" w:lineRule="auto"/>
              <w:jc w:val="center"/>
              <w:rPr>
                <w:rFonts w:ascii="Calibri" w:eastAsia="Times New Roman" w:hAnsi="Calibri" w:cs="Times New Roman"/>
                <w:b/>
                <w:bCs/>
                <w:color w:val="FFFFFF"/>
                <w:lang w:eastAsia="hr-HR"/>
              </w:rPr>
            </w:pPr>
            <w:r w:rsidRPr="00FB35F1">
              <w:rPr>
                <w:rFonts w:ascii="Calibri" w:eastAsia="Times New Roman" w:hAnsi="Calibri" w:cs="Times New Roman"/>
                <w:b/>
                <w:bCs/>
                <w:color w:val="FFFFFF"/>
                <w:lang w:eastAsia="hr-HR"/>
              </w:rPr>
              <w:t>3</w:t>
            </w:r>
          </w:p>
        </w:tc>
        <w:tc>
          <w:tcPr>
            <w:tcW w:w="1520" w:type="dxa"/>
            <w:tcBorders>
              <w:top w:val="nil"/>
              <w:left w:val="nil"/>
              <w:bottom w:val="single" w:sz="4" w:space="0" w:color="auto"/>
              <w:right w:val="single" w:sz="4" w:space="0" w:color="auto"/>
            </w:tcBorders>
            <w:shd w:val="clear" w:color="000000" w:fill="000000"/>
            <w:noWrap/>
            <w:vAlign w:val="bottom"/>
            <w:hideMark/>
          </w:tcPr>
          <w:p w:rsidR="00FB35F1" w:rsidRPr="00FB35F1" w:rsidRDefault="00FB35F1" w:rsidP="00FB35F1">
            <w:pPr>
              <w:spacing w:after="0" w:line="240" w:lineRule="auto"/>
              <w:jc w:val="center"/>
              <w:rPr>
                <w:rFonts w:ascii="Calibri" w:eastAsia="Times New Roman" w:hAnsi="Calibri" w:cs="Times New Roman"/>
                <w:b/>
                <w:bCs/>
                <w:color w:val="FFFFFF"/>
                <w:lang w:eastAsia="hr-HR"/>
              </w:rPr>
            </w:pPr>
            <w:r w:rsidRPr="00FB35F1">
              <w:rPr>
                <w:rFonts w:ascii="Calibri" w:eastAsia="Times New Roman" w:hAnsi="Calibri" w:cs="Times New Roman"/>
                <w:b/>
                <w:bCs/>
                <w:color w:val="FFFFFF"/>
                <w:lang w:eastAsia="hr-HR"/>
              </w:rPr>
              <w:t>4</w:t>
            </w:r>
          </w:p>
        </w:tc>
      </w:tr>
      <w:tr w:rsidR="00FB35F1" w:rsidRPr="00FB35F1" w:rsidTr="00FB35F1">
        <w:trPr>
          <w:trHeight w:val="1050"/>
        </w:trPr>
        <w:tc>
          <w:tcPr>
            <w:tcW w:w="2160" w:type="dxa"/>
            <w:gridSpan w:val="2"/>
            <w:tcBorders>
              <w:top w:val="single" w:sz="4" w:space="0" w:color="auto"/>
              <w:left w:val="single" w:sz="4" w:space="0" w:color="auto"/>
              <w:bottom w:val="single" w:sz="4" w:space="0" w:color="auto"/>
              <w:right w:val="single" w:sz="4" w:space="0" w:color="000000"/>
            </w:tcBorders>
            <w:shd w:val="clear" w:color="000000" w:fill="A9D08E"/>
            <w:vAlign w:val="bottom"/>
            <w:hideMark/>
          </w:tcPr>
          <w:p w:rsidR="00FB35F1" w:rsidRPr="00FB35F1" w:rsidRDefault="00FB35F1" w:rsidP="00FB35F1">
            <w:pPr>
              <w:spacing w:after="0" w:line="240" w:lineRule="auto"/>
              <w:rPr>
                <w:rFonts w:ascii="Calibri" w:eastAsia="Times New Roman" w:hAnsi="Calibri" w:cs="Times New Roman"/>
                <w:b/>
                <w:bCs/>
                <w:color w:val="000000"/>
                <w:lang w:eastAsia="hr-HR"/>
              </w:rPr>
            </w:pPr>
            <w:r w:rsidRPr="00FB35F1">
              <w:rPr>
                <w:rFonts w:ascii="Calibri" w:eastAsia="Times New Roman" w:hAnsi="Calibri" w:cs="Times New Roman"/>
                <w:b/>
                <w:bCs/>
                <w:color w:val="000000"/>
                <w:lang w:eastAsia="hr-HR"/>
              </w:rPr>
              <w:t>UKUPNO PRIHODI</w:t>
            </w:r>
          </w:p>
        </w:tc>
        <w:tc>
          <w:tcPr>
            <w:tcW w:w="1980" w:type="dxa"/>
            <w:tcBorders>
              <w:top w:val="nil"/>
              <w:left w:val="nil"/>
              <w:bottom w:val="single" w:sz="4" w:space="0" w:color="auto"/>
              <w:right w:val="single" w:sz="4" w:space="0" w:color="auto"/>
            </w:tcBorders>
            <w:shd w:val="clear" w:color="auto" w:fill="auto"/>
            <w:noWrap/>
            <w:vAlign w:val="bottom"/>
            <w:hideMark/>
          </w:tcPr>
          <w:p w:rsidR="00FB35F1" w:rsidRPr="00FB35F1" w:rsidRDefault="00FB35F1" w:rsidP="00FB35F1">
            <w:pPr>
              <w:spacing w:after="0" w:line="240" w:lineRule="auto"/>
              <w:jc w:val="right"/>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497.620.222,97</w:t>
            </w:r>
          </w:p>
        </w:tc>
        <w:tc>
          <w:tcPr>
            <w:tcW w:w="2100" w:type="dxa"/>
            <w:tcBorders>
              <w:top w:val="nil"/>
              <w:left w:val="nil"/>
              <w:bottom w:val="single" w:sz="4" w:space="0" w:color="auto"/>
              <w:right w:val="single" w:sz="4" w:space="0" w:color="auto"/>
            </w:tcBorders>
            <w:shd w:val="clear" w:color="auto" w:fill="auto"/>
            <w:noWrap/>
            <w:vAlign w:val="bottom"/>
            <w:hideMark/>
          </w:tcPr>
          <w:p w:rsidR="00FB35F1" w:rsidRPr="00FB35F1" w:rsidRDefault="00FB35F1" w:rsidP="00FB35F1">
            <w:pPr>
              <w:spacing w:after="0" w:line="240" w:lineRule="auto"/>
              <w:jc w:val="right"/>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418.614.650,28</w:t>
            </w:r>
          </w:p>
        </w:tc>
        <w:tc>
          <w:tcPr>
            <w:tcW w:w="1520" w:type="dxa"/>
            <w:tcBorders>
              <w:top w:val="nil"/>
              <w:left w:val="nil"/>
              <w:bottom w:val="single" w:sz="4" w:space="0" w:color="auto"/>
              <w:right w:val="single" w:sz="4" w:space="0" w:color="auto"/>
            </w:tcBorders>
            <w:shd w:val="clear" w:color="auto" w:fill="auto"/>
            <w:noWrap/>
            <w:vAlign w:val="bottom"/>
            <w:hideMark/>
          </w:tcPr>
          <w:p w:rsidR="00FB35F1" w:rsidRPr="00FB35F1" w:rsidRDefault="00FB35F1" w:rsidP="00FB35F1">
            <w:pPr>
              <w:spacing w:after="0" w:line="240" w:lineRule="auto"/>
              <w:jc w:val="right"/>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84,12</w:t>
            </w:r>
          </w:p>
        </w:tc>
      </w:tr>
      <w:tr w:rsidR="00FB35F1" w:rsidRPr="00FB35F1" w:rsidTr="00FB35F1">
        <w:trPr>
          <w:trHeight w:val="750"/>
        </w:trPr>
        <w:tc>
          <w:tcPr>
            <w:tcW w:w="2160" w:type="dxa"/>
            <w:gridSpan w:val="2"/>
            <w:tcBorders>
              <w:top w:val="single" w:sz="4" w:space="0" w:color="auto"/>
              <w:left w:val="single" w:sz="4" w:space="0" w:color="auto"/>
              <w:bottom w:val="single" w:sz="4" w:space="0" w:color="auto"/>
              <w:right w:val="single" w:sz="4" w:space="0" w:color="000000"/>
            </w:tcBorders>
            <w:shd w:val="clear" w:color="000000" w:fill="A9D08E"/>
            <w:noWrap/>
            <w:vAlign w:val="bottom"/>
            <w:hideMark/>
          </w:tcPr>
          <w:p w:rsidR="00FB35F1" w:rsidRPr="00FB35F1" w:rsidRDefault="00FB35F1" w:rsidP="00FB35F1">
            <w:pPr>
              <w:spacing w:after="0" w:line="240" w:lineRule="auto"/>
              <w:rPr>
                <w:rFonts w:ascii="Calibri" w:eastAsia="Times New Roman" w:hAnsi="Calibri" w:cs="Times New Roman"/>
                <w:b/>
                <w:bCs/>
                <w:color w:val="000000"/>
                <w:lang w:eastAsia="hr-HR"/>
              </w:rPr>
            </w:pPr>
            <w:r w:rsidRPr="00FB35F1">
              <w:rPr>
                <w:rFonts w:ascii="Calibri" w:eastAsia="Times New Roman" w:hAnsi="Calibri" w:cs="Times New Roman"/>
                <w:b/>
                <w:bCs/>
                <w:color w:val="000000"/>
                <w:lang w:eastAsia="hr-HR"/>
              </w:rPr>
              <w:t>UKUPNO RASHODI</w:t>
            </w:r>
          </w:p>
        </w:tc>
        <w:tc>
          <w:tcPr>
            <w:tcW w:w="1980" w:type="dxa"/>
            <w:tcBorders>
              <w:top w:val="nil"/>
              <w:left w:val="nil"/>
              <w:bottom w:val="single" w:sz="4" w:space="0" w:color="auto"/>
              <w:right w:val="single" w:sz="4" w:space="0" w:color="auto"/>
            </w:tcBorders>
            <w:shd w:val="clear" w:color="auto" w:fill="auto"/>
            <w:noWrap/>
            <w:vAlign w:val="bottom"/>
            <w:hideMark/>
          </w:tcPr>
          <w:p w:rsidR="00FB35F1" w:rsidRPr="00FB35F1" w:rsidRDefault="00FB35F1" w:rsidP="00FB35F1">
            <w:pPr>
              <w:spacing w:after="0" w:line="240" w:lineRule="auto"/>
              <w:jc w:val="right"/>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455.611.000,00</w:t>
            </w:r>
          </w:p>
        </w:tc>
        <w:tc>
          <w:tcPr>
            <w:tcW w:w="2100" w:type="dxa"/>
            <w:tcBorders>
              <w:top w:val="nil"/>
              <w:left w:val="nil"/>
              <w:bottom w:val="single" w:sz="4" w:space="0" w:color="auto"/>
              <w:right w:val="single" w:sz="4" w:space="0" w:color="auto"/>
            </w:tcBorders>
            <w:shd w:val="clear" w:color="auto" w:fill="auto"/>
            <w:noWrap/>
            <w:vAlign w:val="bottom"/>
            <w:hideMark/>
          </w:tcPr>
          <w:p w:rsidR="00FB35F1" w:rsidRPr="00FB35F1" w:rsidRDefault="00FB35F1" w:rsidP="00FB35F1">
            <w:pPr>
              <w:spacing w:after="0" w:line="240" w:lineRule="auto"/>
              <w:jc w:val="right"/>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417.105.436,67</w:t>
            </w:r>
          </w:p>
        </w:tc>
        <w:tc>
          <w:tcPr>
            <w:tcW w:w="1520" w:type="dxa"/>
            <w:tcBorders>
              <w:top w:val="nil"/>
              <w:left w:val="nil"/>
              <w:bottom w:val="single" w:sz="4" w:space="0" w:color="auto"/>
              <w:right w:val="single" w:sz="4" w:space="0" w:color="auto"/>
            </w:tcBorders>
            <w:shd w:val="clear" w:color="auto" w:fill="auto"/>
            <w:noWrap/>
            <w:vAlign w:val="bottom"/>
            <w:hideMark/>
          </w:tcPr>
          <w:p w:rsidR="00FB35F1" w:rsidRPr="00FB35F1" w:rsidRDefault="00FB35F1" w:rsidP="00FB35F1">
            <w:pPr>
              <w:spacing w:after="0" w:line="240" w:lineRule="auto"/>
              <w:jc w:val="right"/>
              <w:rPr>
                <w:rFonts w:ascii="Calibri" w:eastAsia="Times New Roman" w:hAnsi="Calibri" w:cs="Times New Roman"/>
                <w:color w:val="000000"/>
                <w:lang w:eastAsia="hr-HR"/>
              </w:rPr>
            </w:pPr>
            <w:r w:rsidRPr="00FB35F1">
              <w:rPr>
                <w:rFonts w:ascii="Calibri" w:eastAsia="Times New Roman" w:hAnsi="Calibri" w:cs="Times New Roman"/>
                <w:color w:val="000000"/>
                <w:lang w:eastAsia="hr-HR"/>
              </w:rPr>
              <w:t>91,55</w:t>
            </w:r>
          </w:p>
        </w:tc>
      </w:tr>
    </w:tbl>
    <w:p w:rsidR="00881541" w:rsidRDefault="00881541" w:rsidP="00881541">
      <w:pPr>
        <w:jc w:val="both"/>
        <w:rPr>
          <w:rFonts w:ascii="Times New Roman" w:hAnsi="Times New Roman"/>
          <w:b/>
          <w:sz w:val="24"/>
          <w:szCs w:val="24"/>
        </w:rPr>
      </w:pPr>
    </w:p>
    <w:p w:rsidR="00881541" w:rsidRDefault="00881541" w:rsidP="00881541">
      <w:pPr>
        <w:jc w:val="both"/>
        <w:rPr>
          <w:rFonts w:ascii="Times New Roman" w:hAnsi="Times New Roman"/>
          <w:b/>
          <w:sz w:val="24"/>
          <w:szCs w:val="24"/>
        </w:rPr>
      </w:pPr>
    </w:p>
    <w:p w:rsidR="002B69D9" w:rsidRPr="008035C3" w:rsidRDefault="00A07946" w:rsidP="00BD537B">
      <w:pPr>
        <w:pStyle w:val="Odlomakpopisa"/>
        <w:numPr>
          <w:ilvl w:val="0"/>
          <w:numId w:val="19"/>
        </w:numPr>
        <w:jc w:val="both"/>
        <w:rPr>
          <w:rFonts w:ascii="Times New Roman" w:hAnsi="Times New Roman"/>
          <w:b/>
          <w:sz w:val="24"/>
          <w:szCs w:val="24"/>
        </w:rPr>
      </w:pPr>
      <w:r w:rsidRPr="008035C3">
        <w:rPr>
          <w:rFonts w:ascii="Times New Roman" w:hAnsi="Times New Roman"/>
          <w:b/>
          <w:sz w:val="24"/>
          <w:szCs w:val="24"/>
        </w:rPr>
        <w:lastRenderedPageBreak/>
        <w:t>FINANCIJSKI IZVJEŠTAJI</w:t>
      </w:r>
    </w:p>
    <w:p w:rsidR="00A07946" w:rsidRPr="00A07946" w:rsidRDefault="00A07946" w:rsidP="00A07946">
      <w:pPr>
        <w:pStyle w:val="Odlomakpopisa"/>
        <w:rPr>
          <w:b/>
          <w:sz w:val="24"/>
          <w:szCs w:val="24"/>
        </w:rPr>
      </w:pPr>
    </w:p>
    <w:p w:rsidR="00A07946" w:rsidRDefault="00A07946" w:rsidP="00A07946">
      <w:pPr>
        <w:jc w:val="both"/>
        <w:rPr>
          <w:b/>
          <w:sz w:val="24"/>
          <w:szCs w:val="24"/>
        </w:rPr>
      </w:pPr>
    </w:p>
    <w:p w:rsidR="00A07946" w:rsidRPr="00A07946" w:rsidRDefault="00A07946" w:rsidP="00BD537B">
      <w:pPr>
        <w:pStyle w:val="Odlomakpopisa"/>
        <w:numPr>
          <w:ilvl w:val="1"/>
          <w:numId w:val="19"/>
        </w:numPr>
        <w:jc w:val="both"/>
        <w:rPr>
          <w:b/>
          <w:sz w:val="24"/>
          <w:szCs w:val="24"/>
        </w:rPr>
      </w:pPr>
      <w:r w:rsidRPr="00A07946">
        <w:rPr>
          <w:b/>
          <w:sz w:val="24"/>
          <w:szCs w:val="24"/>
        </w:rPr>
        <w:t>Izvještaj o ostvarenim prihodima i rashodima, primicima i izdacima u 2014. godini (PR-RAS)</w:t>
      </w:r>
    </w:p>
    <w:tbl>
      <w:tblPr>
        <w:tblW w:w="9736" w:type="dxa"/>
        <w:tblLook w:val="04A0" w:firstRow="1" w:lastRow="0" w:firstColumn="1" w:lastColumn="0" w:noHBand="0" w:noVBand="1"/>
      </w:tblPr>
      <w:tblGrid>
        <w:gridCol w:w="972"/>
        <w:gridCol w:w="4816"/>
        <w:gridCol w:w="570"/>
        <w:gridCol w:w="1204"/>
        <w:gridCol w:w="1204"/>
        <w:gridCol w:w="970"/>
      </w:tblGrid>
      <w:tr w:rsidR="00D0442C" w:rsidRPr="00D0442C" w:rsidTr="0018418A">
        <w:trPr>
          <w:trHeight w:val="840"/>
        </w:trPr>
        <w:tc>
          <w:tcPr>
            <w:tcW w:w="7579" w:type="dxa"/>
            <w:gridSpan w:val="4"/>
            <w:tcBorders>
              <w:top w:val="nil"/>
              <w:left w:val="nil"/>
              <w:bottom w:val="nil"/>
              <w:right w:val="single" w:sz="8" w:space="0" w:color="000000"/>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color w:val="003366"/>
                <w:sz w:val="28"/>
                <w:szCs w:val="28"/>
                <w:lang w:eastAsia="hr-HR"/>
              </w:rPr>
            </w:pPr>
            <w:r w:rsidRPr="00D0442C">
              <w:rPr>
                <w:rFonts w:ascii="Arial" w:eastAsia="Times New Roman" w:hAnsi="Arial" w:cs="Arial"/>
                <w:b/>
                <w:bCs/>
                <w:color w:val="003366"/>
                <w:sz w:val="28"/>
                <w:szCs w:val="28"/>
                <w:lang w:eastAsia="hr-HR"/>
              </w:rPr>
              <w:t>IZVJEŠTAJ O PRIHODIMA I RASHODIMA, PRIMICIMA I IZDACIMA</w:t>
            </w:r>
          </w:p>
        </w:tc>
        <w:tc>
          <w:tcPr>
            <w:tcW w:w="2157" w:type="dxa"/>
            <w:gridSpan w:val="2"/>
            <w:tcBorders>
              <w:top w:val="single" w:sz="8" w:space="0" w:color="auto"/>
              <w:left w:val="nil"/>
              <w:bottom w:val="single" w:sz="8" w:space="0" w:color="auto"/>
              <w:right w:val="single" w:sz="8" w:space="0" w:color="000000"/>
            </w:tcBorders>
            <w:shd w:val="clear" w:color="000000" w:fill="969696"/>
            <w:vAlign w:val="center"/>
            <w:hideMark/>
          </w:tcPr>
          <w:p w:rsidR="00D0442C" w:rsidRPr="00D0442C" w:rsidRDefault="00D0442C" w:rsidP="00D0442C">
            <w:pPr>
              <w:spacing w:after="0" w:line="240" w:lineRule="auto"/>
              <w:jc w:val="center"/>
              <w:rPr>
                <w:rFonts w:ascii="Arial" w:eastAsia="Times New Roman" w:hAnsi="Arial" w:cs="Arial"/>
                <w:b/>
                <w:bCs/>
                <w:color w:val="FFFFFF"/>
                <w:lang w:eastAsia="hr-HR"/>
              </w:rPr>
            </w:pPr>
            <w:r w:rsidRPr="00D0442C">
              <w:rPr>
                <w:rFonts w:ascii="Arial" w:eastAsia="Times New Roman" w:hAnsi="Arial" w:cs="Arial"/>
                <w:b/>
                <w:bCs/>
                <w:color w:val="FFFFFF"/>
                <w:lang w:eastAsia="hr-HR"/>
              </w:rPr>
              <w:t>Obrazac PR-RAS</w:t>
            </w:r>
            <w:r w:rsidRPr="00D0442C">
              <w:rPr>
                <w:rFonts w:ascii="Arial" w:eastAsia="Times New Roman" w:hAnsi="Arial" w:cs="Arial"/>
                <w:b/>
                <w:bCs/>
                <w:color w:val="FFFFFF"/>
                <w:lang w:eastAsia="hr-HR"/>
              </w:rPr>
              <w:br/>
              <w:t>VP 151</w:t>
            </w:r>
          </w:p>
        </w:tc>
      </w:tr>
      <w:tr w:rsidR="00D0442C" w:rsidRPr="00D0442C" w:rsidTr="0018418A">
        <w:trPr>
          <w:trHeight w:val="300"/>
        </w:trPr>
        <w:tc>
          <w:tcPr>
            <w:tcW w:w="7579" w:type="dxa"/>
            <w:gridSpan w:val="4"/>
            <w:tcBorders>
              <w:top w:val="nil"/>
              <w:left w:val="nil"/>
              <w:bottom w:val="nil"/>
              <w:right w:val="nil"/>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color w:val="003366"/>
                <w:sz w:val="24"/>
                <w:szCs w:val="24"/>
                <w:lang w:eastAsia="hr-HR"/>
              </w:rPr>
            </w:pPr>
            <w:r w:rsidRPr="00D0442C">
              <w:rPr>
                <w:rFonts w:ascii="Arial" w:eastAsia="Times New Roman" w:hAnsi="Arial" w:cs="Arial"/>
                <w:b/>
                <w:bCs/>
                <w:color w:val="003366"/>
                <w:sz w:val="24"/>
                <w:szCs w:val="24"/>
                <w:lang w:eastAsia="hr-HR"/>
              </w:rPr>
              <w:t>za razdoblje 1. siječnja do 31. prosinca 2014. godine</w:t>
            </w:r>
          </w:p>
        </w:tc>
        <w:tc>
          <w:tcPr>
            <w:tcW w:w="1177" w:type="dxa"/>
            <w:tcBorders>
              <w:top w:val="nil"/>
              <w:left w:val="nil"/>
              <w:bottom w:val="nil"/>
              <w:right w:val="nil"/>
            </w:tcBorders>
            <w:shd w:val="clear" w:color="auto" w:fill="auto"/>
            <w:noWrap/>
            <w:hideMark/>
          </w:tcPr>
          <w:p w:rsidR="00D0442C" w:rsidRPr="00D0442C" w:rsidRDefault="00D0442C" w:rsidP="00D0442C">
            <w:pPr>
              <w:spacing w:after="0" w:line="240" w:lineRule="auto"/>
              <w:jc w:val="center"/>
              <w:rPr>
                <w:rFonts w:ascii="Arial" w:eastAsia="Times New Roman" w:hAnsi="Arial" w:cs="Arial"/>
                <w:b/>
                <w:bCs/>
                <w:color w:val="003366"/>
                <w:sz w:val="24"/>
                <w:szCs w:val="24"/>
                <w:lang w:eastAsia="hr-HR"/>
              </w:rPr>
            </w:pPr>
          </w:p>
        </w:tc>
        <w:tc>
          <w:tcPr>
            <w:tcW w:w="980" w:type="dxa"/>
            <w:tcBorders>
              <w:top w:val="nil"/>
              <w:left w:val="nil"/>
              <w:bottom w:val="nil"/>
              <w:right w:val="nil"/>
            </w:tcBorders>
            <w:shd w:val="clear" w:color="auto" w:fill="auto"/>
            <w:noWrap/>
            <w:hideMark/>
          </w:tcPr>
          <w:p w:rsidR="00D0442C" w:rsidRPr="00D0442C" w:rsidRDefault="00D0442C" w:rsidP="00D0442C">
            <w:pPr>
              <w:spacing w:after="0" w:line="240" w:lineRule="auto"/>
              <w:jc w:val="center"/>
              <w:rPr>
                <w:rFonts w:ascii="Times New Roman" w:eastAsia="Times New Roman" w:hAnsi="Times New Roman" w:cs="Times New Roman"/>
                <w:sz w:val="20"/>
                <w:szCs w:val="20"/>
                <w:lang w:eastAsia="hr-HR"/>
              </w:rPr>
            </w:pPr>
          </w:p>
        </w:tc>
      </w:tr>
      <w:tr w:rsidR="00D0442C" w:rsidRPr="00D0442C" w:rsidTr="0018418A">
        <w:trPr>
          <w:trHeight w:val="300"/>
        </w:trPr>
        <w:tc>
          <w:tcPr>
            <w:tcW w:w="951" w:type="dxa"/>
            <w:tcBorders>
              <w:top w:val="nil"/>
              <w:left w:val="nil"/>
              <w:bottom w:val="nil"/>
              <w:right w:val="nil"/>
            </w:tcBorders>
            <w:shd w:val="clear" w:color="auto" w:fill="auto"/>
            <w:noWrap/>
            <w:hideMark/>
          </w:tcPr>
          <w:p w:rsidR="00D0442C" w:rsidRPr="00D0442C" w:rsidRDefault="00D0442C" w:rsidP="00D0442C">
            <w:pPr>
              <w:spacing w:after="0" w:line="240" w:lineRule="auto"/>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Obveznik:</w:t>
            </w:r>
          </w:p>
        </w:tc>
        <w:tc>
          <w:tcPr>
            <w:tcW w:w="8785" w:type="dxa"/>
            <w:gridSpan w:val="5"/>
            <w:tcBorders>
              <w:top w:val="nil"/>
              <w:left w:val="nil"/>
              <w:bottom w:val="nil"/>
              <w:right w:val="nil"/>
            </w:tcBorders>
            <w:shd w:val="clear" w:color="auto" w:fill="auto"/>
            <w:noWrap/>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r w:rsidRPr="00D0442C">
              <w:rPr>
                <w:rFonts w:ascii="Arial" w:eastAsia="Times New Roman" w:hAnsi="Arial" w:cs="Arial"/>
                <w:b/>
                <w:bCs/>
                <w:color w:val="0000FF"/>
                <w:sz w:val="20"/>
                <w:szCs w:val="20"/>
                <w:lang w:eastAsia="hr-HR"/>
              </w:rPr>
              <w:t>RKP: 36186,  MB: 02640651  GRAD OSIJEK</w:t>
            </w:r>
          </w:p>
        </w:tc>
      </w:tr>
      <w:tr w:rsidR="00D0442C" w:rsidRPr="00D0442C" w:rsidTr="0018418A">
        <w:trPr>
          <w:trHeight w:val="300"/>
        </w:trPr>
        <w:tc>
          <w:tcPr>
            <w:tcW w:w="951"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p>
        </w:tc>
        <w:tc>
          <w:tcPr>
            <w:tcW w:w="8785" w:type="dxa"/>
            <w:gridSpan w:val="5"/>
            <w:tcBorders>
              <w:top w:val="nil"/>
              <w:left w:val="nil"/>
              <w:bottom w:val="nil"/>
              <w:right w:val="nil"/>
            </w:tcBorders>
            <w:shd w:val="clear" w:color="auto" w:fill="auto"/>
            <w:noWrap/>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r w:rsidRPr="00D0442C">
              <w:rPr>
                <w:rFonts w:ascii="Arial" w:eastAsia="Times New Roman" w:hAnsi="Arial" w:cs="Arial"/>
                <w:b/>
                <w:bCs/>
                <w:color w:val="0000FF"/>
                <w:sz w:val="20"/>
                <w:szCs w:val="20"/>
                <w:lang w:eastAsia="hr-HR"/>
              </w:rPr>
              <w:t>31000 OSIJEK, F.KUHAČA 9</w:t>
            </w:r>
          </w:p>
        </w:tc>
      </w:tr>
      <w:tr w:rsidR="00D0442C" w:rsidRPr="00D0442C" w:rsidTr="0018418A">
        <w:trPr>
          <w:trHeight w:val="300"/>
        </w:trPr>
        <w:tc>
          <w:tcPr>
            <w:tcW w:w="951"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p>
        </w:tc>
        <w:tc>
          <w:tcPr>
            <w:tcW w:w="8785" w:type="dxa"/>
            <w:gridSpan w:val="5"/>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r w:rsidRPr="00D0442C">
              <w:rPr>
                <w:rFonts w:ascii="Arial" w:eastAsia="Times New Roman" w:hAnsi="Arial" w:cs="Arial"/>
                <w:b/>
                <w:bCs/>
                <w:color w:val="0000FF"/>
                <w:sz w:val="20"/>
                <w:szCs w:val="20"/>
                <w:lang w:eastAsia="hr-HR"/>
              </w:rPr>
              <w:t>Razina: 22, Razdjel: 000</w:t>
            </w:r>
          </w:p>
        </w:tc>
      </w:tr>
      <w:tr w:rsidR="00D0442C" w:rsidRPr="00D0442C" w:rsidTr="0018418A">
        <w:trPr>
          <w:trHeight w:val="300"/>
        </w:trPr>
        <w:tc>
          <w:tcPr>
            <w:tcW w:w="951"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p>
        </w:tc>
        <w:tc>
          <w:tcPr>
            <w:tcW w:w="8785" w:type="dxa"/>
            <w:gridSpan w:val="5"/>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b/>
                <w:bCs/>
                <w:color w:val="0000FF"/>
                <w:sz w:val="20"/>
                <w:szCs w:val="20"/>
                <w:lang w:eastAsia="hr-HR"/>
              </w:rPr>
            </w:pPr>
            <w:r w:rsidRPr="00D0442C">
              <w:rPr>
                <w:rFonts w:ascii="Arial" w:eastAsia="Times New Roman" w:hAnsi="Arial" w:cs="Arial"/>
                <w:b/>
                <w:bCs/>
                <w:color w:val="0000FF"/>
                <w:sz w:val="20"/>
                <w:szCs w:val="20"/>
                <w:lang w:eastAsia="hr-HR"/>
              </w:rPr>
              <w:t>Djelatnost: 8411 Opće djelatnosti javne uprave</w:t>
            </w:r>
          </w:p>
        </w:tc>
      </w:tr>
      <w:tr w:rsidR="00D0442C" w:rsidRPr="00D0442C" w:rsidTr="0018418A">
        <w:trPr>
          <w:trHeight w:val="300"/>
        </w:trPr>
        <w:tc>
          <w:tcPr>
            <w:tcW w:w="951" w:type="dxa"/>
            <w:tcBorders>
              <w:top w:val="nil"/>
              <w:left w:val="nil"/>
              <w:bottom w:val="single" w:sz="4" w:space="0" w:color="000000"/>
              <w:right w:val="nil"/>
            </w:tcBorders>
            <w:shd w:val="clear" w:color="auto" w:fill="auto"/>
            <w:noWrap/>
            <w:vAlign w:val="center"/>
            <w:hideMark/>
          </w:tcPr>
          <w:p w:rsidR="00D0442C" w:rsidRPr="00D0442C" w:rsidRDefault="00D0442C" w:rsidP="00D0442C">
            <w:pPr>
              <w:spacing w:after="0" w:line="240" w:lineRule="auto"/>
              <w:jc w:val="center"/>
              <w:rPr>
                <w:rFonts w:ascii="Arial" w:eastAsia="Times New Roman" w:hAnsi="Arial" w:cs="Arial"/>
                <w:sz w:val="20"/>
                <w:szCs w:val="20"/>
                <w:lang w:eastAsia="hr-HR"/>
              </w:rPr>
            </w:pPr>
            <w:r w:rsidRPr="00D0442C">
              <w:rPr>
                <w:rFonts w:ascii="Arial" w:eastAsia="Times New Roman" w:hAnsi="Arial" w:cs="Arial"/>
                <w:sz w:val="20"/>
                <w:szCs w:val="20"/>
                <w:lang w:eastAsia="hr-HR"/>
              </w:rPr>
              <w:t> </w:t>
            </w:r>
          </w:p>
        </w:tc>
        <w:tc>
          <w:tcPr>
            <w:tcW w:w="4876" w:type="dxa"/>
            <w:tcBorders>
              <w:top w:val="nil"/>
              <w:left w:val="nil"/>
              <w:bottom w:val="single" w:sz="4" w:space="0" w:color="000000"/>
              <w:right w:val="nil"/>
            </w:tcBorders>
            <w:shd w:val="clear" w:color="auto" w:fill="auto"/>
            <w:noWrap/>
            <w:vAlign w:val="center"/>
            <w:hideMark/>
          </w:tcPr>
          <w:p w:rsidR="00D0442C" w:rsidRPr="00D0442C" w:rsidRDefault="00D0442C" w:rsidP="00D0442C">
            <w:pPr>
              <w:spacing w:after="0" w:line="240" w:lineRule="auto"/>
              <w:jc w:val="center"/>
              <w:rPr>
                <w:rFonts w:ascii="Arial" w:eastAsia="Times New Roman" w:hAnsi="Arial" w:cs="Arial"/>
                <w:sz w:val="20"/>
                <w:szCs w:val="20"/>
                <w:lang w:eastAsia="hr-HR"/>
              </w:rPr>
            </w:pPr>
            <w:r w:rsidRPr="00D0442C">
              <w:rPr>
                <w:rFonts w:ascii="Arial" w:eastAsia="Times New Roman" w:hAnsi="Arial" w:cs="Arial"/>
                <w:sz w:val="20"/>
                <w:szCs w:val="20"/>
                <w:lang w:eastAsia="hr-HR"/>
              </w:rPr>
              <w:t> </w:t>
            </w:r>
          </w:p>
        </w:tc>
        <w:tc>
          <w:tcPr>
            <w:tcW w:w="575" w:type="dxa"/>
            <w:tcBorders>
              <w:top w:val="nil"/>
              <w:left w:val="nil"/>
              <w:bottom w:val="single" w:sz="4" w:space="0" w:color="000000"/>
              <w:right w:val="nil"/>
            </w:tcBorders>
            <w:shd w:val="clear" w:color="auto" w:fill="auto"/>
            <w:noWrap/>
            <w:vAlign w:val="center"/>
            <w:hideMark/>
          </w:tcPr>
          <w:p w:rsidR="00D0442C" w:rsidRPr="00D0442C" w:rsidRDefault="00D0442C" w:rsidP="00D0442C">
            <w:pPr>
              <w:spacing w:after="0" w:line="240" w:lineRule="auto"/>
              <w:jc w:val="center"/>
              <w:rPr>
                <w:rFonts w:ascii="Arial" w:eastAsia="Times New Roman" w:hAnsi="Arial" w:cs="Arial"/>
                <w:sz w:val="20"/>
                <w:szCs w:val="20"/>
                <w:lang w:eastAsia="hr-HR"/>
              </w:rPr>
            </w:pPr>
            <w:r w:rsidRPr="00D0442C">
              <w:rPr>
                <w:rFonts w:ascii="Arial" w:eastAsia="Times New Roman" w:hAnsi="Arial" w:cs="Arial"/>
                <w:sz w:val="20"/>
                <w:szCs w:val="20"/>
                <w:lang w:eastAsia="hr-HR"/>
              </w:rPr>
              <w:t> </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center"/>
              <w:rPr>
                <w:rFonts w:ascii="Arial" w:eastAsia="Times New Roman" w:hAnsi="Arial" w:cs="Arial"/>
                <w:sz w:val="20"/>
                <w:szCs w:val="20"/>
                <w:lang w:eastAsia="hr-HR"/>
              </w:rPr>
            </w:pP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Times New Roman" w:eastAsia="Times New Roman" w:hAnsi="Times New Roman" w:cs="Times New Roman"/>
                <w:sz w:val="20"/>
                <w:szCs w:val="20"/>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b/>
                <w:bCs/>
                <w:color w:val="969696"/>
                <w:sz w:val="16"/>
                <w:szCs w:val="16"/>
                <w:lang w:eastAsia="hr-HR"/>
              </w:rPr>
            </w:pPr>
            <w:r w:rsidRPr="00D0442C">
              <w:rPr>
                <w:rFonts w:ascii="Arial" w:eastAsia="Times New Roman" w:hAnsi="Arial" w:cs="Arial"/>
                <w:b/>
                <w:bCs/>
                <w:color w:val="969696"/>
                <w:sz w:val="16"/>
                <w:szCs w:val="16"/>
                <w:lang w:eastAsia="hr-HR"/>
              </w:rPr>
              <w:t>iznosi u kunama, bez lipa</w:t>
            </w:r>
          </w:p>
        </w:tc>
      </w:tr>
      <w:tr w:rsidR="00D0442C" w:rsidRPr="00D0442C" w:rsidTr="0018418A">
        <w:trPr>
          <w:trHeight w:val="1095"/>
        </w:trPr>
        <w:tc>
          <w:tcPr>
            <w:tcW w:w="951" w:type="dxa"/>
            <w:tcBorders>
              <w:top w:val="nil"/>
              <w:left w:val="single" w:sz="4" w:space="0" w:color="000000"/>
              <w:bottom w:val="nil"/>
              <w:right w:val="single" w:sz="4" w:space="0" w:color="000000"/>
            </w:tcBorders>
            <w:shd w:val="clear" w:color="000000" w:fill="C0C0C0"/>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Račun iz rač. plana</w:t>
            </w:r>
          </w:p>
        </w:tc>
        <w:tc>
          <w:tcPr>
            <w:tcW w:w="4876" w:type="dxa"/>
            <w:tcBorders>
              <w:top w:val="nil"/>
              <w:left w:val="nil"/>
              <w:bottom w:val="nil"/>
              <w:right w:val="nil"/>
            </w:tcBorders>
            <w:shd w:val="clear" w:color="000000" w:fill="C0C0C0"/>
            <w:noWrap/>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NAZIV</w:t>
            </w:r>
          </w:p>
        </w:tc>
        <w:tc>
          <w:tcPr>
            <w:tcW w:w="575" w:type="dxa"/>
            <w:tcBorders>
              <w:top w:val="nil"/>
              <w:left w:val="single" w:sz="4" w:space="0" w:color="000000"/>
              <w:bottom w:val="nil"/>
              <w:right w:val="single" w:sz="4" w:space="0" w:color="000000"/>
            </w:tcBorders>
            <w:shd w:val="clear" w:color="000000" w:fill="C0C0C0"/>
            <w:noWrap/>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AOP</w:t>
            </w:r>
          </w:p>
        </w:tc>
        <w:tc>
          <w:tcPr>
            <w:tcW w:w="1177" w:type="dxa"/>
            <w:tcBorders>
              <w:top w:val="single" w:sz="4" w:space="0" w:color="000000"/>
              <w:left w:val="nil"/>
              <w:bottom w:val="nil"/>
              <w:right w:val="single" w:sz="4" w:space="0" w:color="000000"/>
            </w:tcBorders>
            <w:shd w:val="clear" w:color="000000" w:fill="C0C0C0"/>
            <w:vAlign w:val="center"/>
            <w:hideMark/>
          </w:tcPr>
          <w:p w:rsidR="00D0442C" w:rsidRPr="00D0442C" w:rsidRDefault="00D0442C" w:rsidP="00D0442C">
            <w:pPr>
              <w:spacing w:after="0" w:line="240" w:lineRule="auto"/>
              <w:jc w:val="center"/>
              <w:rPr>
                <w:rFonts w:ascii="Arial" w:eastAsia="Times New Roman" w:hAnsi="Arial" w:cs="Arial"/>
                <w:b/>
                <w:bCs/>
                <w:sz w:val="14"/>
                <w:szCs w:val="14"/>
                <w:lang w:eastAsia="hr-HR"/>
              </w:rPr>
            </w:pPr>
            <w:r w:rsidRPr="00D0442C">
              <w:rPr>
                <w:rFonts w:ascii="Arial" w:eastAsia="Times New Roman" w:hAnsi="Arial" w:cs="Arial"/>
                <w:b/>
                <w:bCs/>
                <w:sz w:val="14"/>
                <w:szCs w:val="14"/>
                <w:lang w:eastAsia="hr-HR"/>
              </w:rPr>
              <w:t>Ostvareno u izvještajnom razdoblju prethodne godine</w:t>
            </w:r>
          </w:p>
        </w:tc>
        <w:tc>
          <w:tcPr>
            <w:tcW w:w="1177" w:type="dxa"/>
            <w:tcBorders>
              <w:top w:val="single" w:sz="4" w:space="0" w:color="000000"/>
              <w:left w:val="nil"/>
              <w:bottom w:val="nil"/>
              <w:right w:val="single" w:sz="4" w:space="0" w:color="000000"/>
            </w:tcBorders>
            <w:shd w:val="clear" w:color="000000" w:fill="C0C0C0"/>
            <w:vAlign w:val="center"/>
            <w:hideMark/>
          </w:tcPr>
          <w:p w:rsidR="00D0442C" w:rsidRPr="00D0442C" w:rsidRDefault="00D0442C" w:rsidP="00D0442C">
            <w:pPr>
              <w:spacing w:after="0" w:line="240" w:lineRule="auto"/>
              <w:jc w:val="center"/>
              <w:rPr>
                <w:rFonts w:ascii="Arial" w:eastAsia="Times New Roman" w:hAnsi="Arial" w:cs="Arial"/>
                <w:b/>
                <w:bCs/>
                <w:sz w:val="14"/>
                <w:szCs w:val="14"/>
                <w:lang w:eastAsia="hr-HR"/>
              </w:rPr>
            </w:pPr>
            <w:r w:rsidRPr="00D0442C">
              <w:rPr>
                <w:rFonts w:ascii="Arial" w:eastAsia="Times New Roman" w:hAnsi="Arial" w:cs="Arial"/>
                <w:b/>
                <w:bCs/>
                <w:sz w:val="14"/>
                <w:szCs w:val="14"/>
                <w:lang w:eastAsia="hr-HR"/>
              </w:rPr>
              <w:t xml:space="preserve">Ostvareno u izvještajnom razdoblju </w:t>
            </w:r>
            <w:r w:rsidRPr="00D0442C">
              <w:rPr>
                <w:rFonts w:ascii="Arial" w:eastAsia="Times New Roman" w:hAnsi="Arial" w:cs="Arial"/>
                <w:b/>
                <w:bCs/>
                <w:sz w:val="14"/>
                <w:szCs w:val="14"/>
                <w:lang w:eastAsia="hr-HR"/>
              </w:rPr>
              <w:br/>
              <w:t>tekuće godine</w:t>
            </w:r>
          </w:p>
        </w:tc>
        <w:tc>
          <w:tcPr>
            <w:tcW w:w="980" w:type="dxa"/>
            <w:tcBorders>
              <w:top w:val="single" w:sz="4" w:space="0" w:color="000000"/>
              <w:left w:val="nil"/>
              <w:bottom w:val="single" w:sz="4" w:space="0" w:color="000000"/>
              <w:right w:val="single" w:sz="4" w:space="0" w:color="000000"/>
            </w:tcBorders>
            <w:shd w:val="clear" w:color="000000" w:fill="C0C0C0"/>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Indeks</w:t>
            </w:r>
            <w:r w:rsidRPr="00D0442C">
              <w:rPr>
                <w:rFonts w:ascii="Arial" w:eastAsia="Times New Roman" w:hAnsi="Arial" w:cs="Arial"/>
                <w:b/>
                <w:bCs/>
                <w:sz w:val="16"/>
                <w:szCs w:val="16"/>
                <w:lang w:eastAsia="hr-HR"/>
              </w:rPr>
              <w:br/>
              <w:t>(5/4)</w:t>
            </w:r>
          </w:p>
        </w:tc>
      </w:tr>
      <w:tr w:rsidR="00D0442C" w:rsidRPr="00D0442C" w:rsidTr="0018418A">
        <w:trPr>
          <w:trHeight w:val="300"/>
        </w:trPr>
        <w:tc>
          <w:tcPr>
            <w:tcW w:w="951" w:type="dxa"/>
            <w:tcBorders>
              <w:top w:val="single" w:sz="4" w:space="0" w:color="auto"/>
              <w:left w:val="single" w:sz="4" w:space="0" w:color="auto"/>
              <w:bottom w:val="single" w:sz="4" w:space="0" w:color="auto"/>
              <w:right w:val="single" w:sz="4" w:space="0" w:color="auto"/>
            </w:tcBorders>
            <w:shd w:val="clear" w:color="000000" w:fill="003366"/>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1</w:t>
            </w:r>
          </w:p>
        </w:tc>
        <w:tc>
          <w:tcPr>
            <w:tcW w:w="4876" w:type="dxa"/>
            <w:tcBorders>
              <w:top w:val="single" w:sz="4" w:space="0" w:color="auto"/>
              <w:left w:val="nil"/>
              <w:bottom w:val="single" w:sz="4" w:space="0" w:color="auto"/>
              <w:right w:val="nil"/>
            </w:tcBorders>
            <w:shd w:val="clear" w:color="000000" w:fill="003366"/>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2</w:t>
            </w:r>
          </w:p>
        </w:tc>
        <w:tc>
          <w:tcPr>
            <w:tcW w:w="575" w:type="dxa"/>
            <w:tcBorders>
              <w:top w:val="single" w:sz="4" w:space="0" w:color="auto"/>
              <w:left w:val="single" w:sz="4" w:space="0" w:color="auto"/>
              <w:bottom w:val="single" w:sz="4" w:space="0" w:color="auto"/>
              <w:right w:val="single" w:sz="4" w:space="0" w:color="auto"/>
            </w:tcBorders>
            <w:shd w:val="clear" w:color="000000" w:fill="003366"/>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3</w:t>
            </w:r>
          </w:p>
        </w:tc>
        <w:tc>
          <w:tcPr>
            <w:tcW w:w="1177" w:type="dxa"/>
            <w:tcBorders>
              <w:top w:val="single" w:sz="4" w:space="0" w:color="auto"/>
              <w:left w:val="nil"/>
              <w:bottom w:val="single" w:sz="4" w:space="0" w:color="auto"/>
              <w:right w:val="single" w:sz="4" w:space="0" w:color="auto"/>
            </w:tcBorders>
            <w:shd w:val="clear" w:color="000000" w:fill="003366"/>
            <w:noWrap/>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4</w:t>
            </w:r>
          </w:p>
        </w:tc>
        <w:tc>
          <w:tcPr>
            <w:tcW w:w="1177" w:type="dxa"/>
            <w:tcBorders>
              <w:top w:val="single" w:sz="4" w:space="0" w:color="auto"/>
              <w:left w:val="nil"/>
              <w:bottom w:val="single" w:sz="4" w:space="0" w:color="auto"/>
              <w:right w:val="single" w:sz="4" w:space="0" w:color="auto"/>
            </w:tcBorders>
            <w:shd w:val="clear" w:color="000000" w:fill="003366"/>
            <w:noWrap/>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5</w:t>
            </w:r>
          </w:p>
        </w:tc>
        <w:tc>
          <w:tcPr>
            <w:tcW w:w="980" w:type="dxa"/>
            <w:tcBorders>
              <w:top w:val="nil"/>
              <w:left w:val="nil"/>
              <w:bottom w:val="single" w:sz="4" w:space="0" w:color="auto"/>
              <w:right w:val="single" w:sz="4" w:space="0" w:color="auto"/>
            </w:tcBorders>
            <w:shd w:val="clear" w:color="000000" w:fill="003366"/>
            <w:noWrap/>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6</w:t>
            </w:r>
          </w:p>
        </w:tc>
      </w:tr>
      <w:tr w:rsidR="00D0442C" w:rsidRPr="00D0442C" w:rsidTr="0018418A">
        <w:trPr>
          <w:trHeight w:val="300"/>
        </w:trPr>
        <w:tc>
          <w:tcPr>
            <w:tcW w:w="9736" w:type="dxa"/>
            <w:gridSpan w:val="6"/>
            <w:tcBorders>
              <w:top w:val="single" w:sz="4" w:space="0" w:color="auto"/>
              <w:left w:val="single" w:sz="4" w:space="0" w:color="auto"/>
              <w:bottom w:val="single" w:sz="4" w:space="0" w:color="auto"/>
              <w:right w:val="single" w:sz="4" w:space="0" w:color="000000"/>
            </w:tcBorders>
            <w:shd w:val="clear" w:color="000000" w:fill="969696"/>
            <w:noWrap/>
            <w:vAlign w:val="center"/>
            <w:hideMark/>
          </w:tcPr>
          <w:p w:rsidR="00D0442C" w:rsidRPr="00D0442C" w:rsidRDefault="00D0442C" w:rsidP="00D0442C">
            <w:pPr>
              <w:spacing w:after="0" w:line="240" w:lineRule="auto"/>
              <w:rPr>
                <w:rFonts w:ascii="Arial" w:eastAsia="Times New Roman" w:hAnsi="Arial" w:cs="Arial"/>
                <w:b/>
                <w:bCs/>
                <w:color w:val="FFFFFF"/>
                <w:lang w:eastAsia="hr-HR"/>
              </w:rPr>
            </w:pPr>
            <w:r w:rsidRPr="00D0442C">
              <w:rPr>
                <w:rFonts w:ascii="Arial" w:eastAsia="Times New Roman" w:hAnsi="Arial" w:cs="Arial"/>
                <w:b/>
                <w:bCs/>
                <w:color w:val="FFFFFF"/>
                <w:lang w:eastAsia="hr-HR"/>
              </w:rPr>
              <w:t>PRIHODI I RASHODI POSLOVANJA</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PRIHODI POSLOVANJA (AOP 002+039+047+067+090+107+114+119)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367.587.800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376.491.155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poreza (AOP 003+012+018+024+032+035)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233.264.994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232.748.213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na dohodak (AOP 004 do 009 - 010 - 011)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217.262.538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212.944.070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98,0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na dohodak od nesamostalnog rada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197.406.037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191.722.577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na dohodak od samostalnih djelatnosti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17.641.552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17.548.081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na dohodak od imovine i imovinskih prava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2.534.852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3.297.684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na dohodak od kapitala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5.611.207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4.982.196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88,8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na dohodak po godišnjoj prijavi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7.647.632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9.304.890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Porez i prirez na dohodak utvrđen u postupku nadzora za prethodne godine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388.886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1.342.515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345,2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poreza i prireza na dohodak po godišnjoj prijavi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13.967.628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15.253.873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109,2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6119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više ostvarenog poreza na dohodak za decentralizirane funkcije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dobit (AOP 013 do 016 - 017)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dobit od poduzetnika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dobit po odbitku na naknade za korištenje prava i za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6123</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dobit po odbitku na kamate, dividende i udjele u dobiti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6124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dobit po godišnjoj prijavi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poreza na dobit po godišnjoj prijavi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Porezi na imovinu (AOP 019 do 023)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11.937.697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14.516.325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121,6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Stalni porezi na nepokretnu imovinu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220.188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197.125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89,5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nasljedstva i darove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kapitalne i financijske transakcije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Povremeni porezi na imovinu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11.717.509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14.319.200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122,2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stalni porezi na imovinu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Porezi na robu i usluge (AOP 025 do 031)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4.064.690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5.287.778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dodanu vrijednost</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promet</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2.186.089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2.002.887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91,6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Posebni porezi i trošarine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Porezi na korištenje dobara ili izvođenje aktivnosti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1.878.601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3.284.891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porezi na robu i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dobitke od igara na sreću i ostali porezi od igara na sreću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priređivanje igara na sreću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Porezi na međunarodnu trgovinu i transakcije (AOP 033+034)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Carine i carinske pristojbe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porezi na međunarodnu trgovinu i transakcije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 od poreza (AOP 036 do 038)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 od poreza koje plaćaju pravne osobe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 od poreza koje plaćaju fizičke osobe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neraspoređeni prihodi od poreza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(AOP 040+043+045)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039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Doprinosi za zdravstveno osiguranje (AOP 041+042)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Doprinosi za obvezno zdravstveno osiguranje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obvezno zdravstveno osiguranje za slučaj ozljede na radu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mirovinsko osiguranje (AOP 044)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Doprinosi za mirovinsko osiguranje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623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zapošljavanje (AOP 046)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obvezno osiguranje u slučaju nezaposlenosti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Pomoći iz inozemstva (darovnice) i od subjekata unutar općeg proračuna </w:t>
            </w:r>
            <w:r w:rsidRPr="00D0442C">
              <w:rPr>
                <w:rFonts w:ascii="Arial" w:eastAsia="Times New Roman" w:hAnsi="Arial" w:cs="Arial"/>
                <w:sz w:val="18"/>
                <w:szCs w:val="18"/>
                <w:lang w:eastAsia="hr-HR"/>
              </w:rPr>
              <w:br/>
              <w:t>(AOP 048+051+056+061+064)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52.275.039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52.878.155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od inozemnih vlada (AOP 049+050)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inozemnih vlada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inozemnih vlada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od međunarodnih organizacija te institucija i tijela EU (AOP 052 do 055)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451.254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međunarodnih organizacija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međunarodnih organizacija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institucija i tijela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institucija i tijela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451.254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iz proračuna (AOP 057 do 060)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36.642.050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38.522.880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Tekuće pomoći iz proračuna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25.989.263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28.743.043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110,6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Kapitalne pomoći iz proračuna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8.939.446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4.249.218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47,5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proračunskih korisnika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059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813.885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proračunskih korisnika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1.713.341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4.716.734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275,3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od ostalih subjekata unutar općeg proračuna (AOP 062+063)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1.383.619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760.359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Tekuće pomoći od ostalih subjekata unutar općeg proračuna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Kapitalne pomoći od ostalih subjekata unutar općeg proračuna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1.383.619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760.359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izravnanja za decentralizirane funkcije (AOP 065+066)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13.798.116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13.594.916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98,5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izravnanja za decentralizirane funkcije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11.968.501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12.095.240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izravnanja za decentralizirane funkcije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1.829.615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1.499.676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imovine (AOP 068+076+082)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27.452.131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28.710.058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104,6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Prihodi od financijske imovine (AOP 069 do 075)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1.527.860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2.491.780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163,1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po vrijednosnim papirima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na oročena sredstva i depozite po viđenju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1.028.213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488.585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47,5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Prihodi od zateznih kamata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499.647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2.003.195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400,9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pozitivnih tečajnih razlika i razlika zbog primjene valutne klauzule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dividendi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6417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iz dobiti trgovačkih društava, kreditnih i ostalih financijskih institucija po posebnim propisima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 od financijske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nefinancijske imovine (AOP 077 do 081)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25.922.980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26.217.239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koncesije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2.891.361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2.953.939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zakupa i iznajmljivanja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16.068.195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15.729.459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Naknada za korištenje nefinancijske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6.963.424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7.533.841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108,2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ceste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6429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 od nefinancijske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(AOP 083 do 089)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međunarodnim organizacijama, institucijama i tijelima EU te inozemnim vladama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neprofitnim organizacijama, građanima i kućanstvima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6433</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kreditnim i ostalim financijskim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trgovačkim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1.291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6435</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kreditnim i ostalim financijskim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trgovačkim društvima i obrtnicima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drugim razinama vlasti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upravnih i administrativnih pristojbi, pristojbi po posebnim propisima i naknada (AOP 091+096+103)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51.590.749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53.379.084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Upravne i administrativne pristojbe (AOP 092 do 095)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3.294.667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4.990.664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Državne upravne i sudske pristojbe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Županijske, gradske i općinske pristojbe i naknade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319.297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356.157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upravne pristojbe i naknade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2.384.854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1.671.977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pristojbe i naknade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590.516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2.962.530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po posebnim propisima (AOP 097 do 102)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128.641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186.065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144,6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državne uprave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vodnog gospodarstva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63.258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106.211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167,9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šume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099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16.400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1.415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Mjesni samodoprinos</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nespomenuti prihodi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48.983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78.439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od financijske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653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Komunalni doprinosi i naknade (AOP 104 do 106)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48.167.441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48.202.355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Komunalni doprinosi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7.117.384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7.568.763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106,3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Komunalne naknade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40.642.622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40.633.037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priključak</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407.435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24"/>
                <w:szCs w:val="24"/>
                <w:lang w:eastAsia="hr-HR"/>
              </w:rPr>
            </w:pPr>
            <w:r w:rsidRPr="00D0442C">
              <w:rPr>
                <w:rFonts w:ascii="Arial" w:eastAsia="Times New Roman" w:hAnsi="Arial" w:cs="Arial"/>
                <w:sz w:val="24"/>
                <w:szCs w:val="24"/>
                <w:lang w:eastAsia="hr-HR"/>
              </w:rPr>
              <w:t>Prihodi od prodaje proizvoda i robe te pruženih usluga i prihodi od donacija (AOP 108+111)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1.018.700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1.019.900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proizvoda i robe te pruženih usluga (AOP 109+110)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1.008.700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16.900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proizvoda i robe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8.700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pruženih usluga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663</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Donacije od pravnih i fizičkih osoba izvan općeg proračuna (AOP 112+113)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1.003.000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&gt;&gt;100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donacije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1.003.000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&gt;&gt;100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6632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donacije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iz proračuna (AOP 115)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671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iz proračuna za financiranje redovne djelatnosti proračunskih korisnika (AOP 116 do 118)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6711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za financiranje rashoda poslovanja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6712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za financiranje rashoda za nabavu nefinancijske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6713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na temelju ugovorenih obveza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upravne mjere i ostali prihodi (AOP 120+130)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119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1.986.187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7.755.745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390,5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i upravne mjere (AOP 121 do 129)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730.406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851.346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116,6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za carinske prekršaje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za devizne prekršaje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za porezne prekršaje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za prekršaje trgovačkih društava - privredne prijestupe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za prekršaje u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i druge mjere u kaznenom postupku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za prekršaje na kulturnim dobrima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Upravne mjere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6819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kazne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730.406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851.346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116,6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683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 (AOP 131)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1.255.781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6.904.399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549,8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6831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prihodi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1.255.781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6.904.399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549,8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RASHODI POSLOVANJA (AOP 133+145+178+197+205+217+224)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350.524.171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337.849.375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zaposlene (AOP 134+139+141)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90.281.171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92.650.351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Plaće (bruto) (AOP 135 do 138)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74.471.882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75.516.207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Plaće za redovan rad</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74.449.616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75.500.938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Plaće u naravi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Plaće za prekovremeni rad</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22.266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15.269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68,6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Plaće za posebne uvjete rada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rashodi za zaposlene (AOP 140)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139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3.326.069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4.048.964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rashodi za zaposlene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3.326.069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4.048.964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na plaće (AOP 142 do 144)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12.483.220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13.085.180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104,8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mirovinsko osiguranje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358.208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363.578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obvezno zdravstveno osiguranje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9.839.234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10.330.694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Doprinosi za obvezno osiguranje u slučaju nezaposlenosti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2.285.778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2.390.908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104,6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Materijalni rashodi (AOP 146+151+159+169+171)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122.673.618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107.198.482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87,4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troškova zaposlenima (AOP 147 do 150)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3.581.378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3.570.853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Službena putovanja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682.680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769.527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112,7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prijevoz, za rad na terenu i odvojeni život</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2.761.048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2.693.354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Stručno usavršavanje zaposlenika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130.607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103.810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naknade troškova zaposlenima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7.043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4.162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59,1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materijal i energiju (AOP 152 do 158)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26.232.256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25.047.675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95,5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Uredski materijal i ostali materijalni rashodi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2.606.463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2.965.785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Materijal i sirovine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1.592.805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1.935.610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Energija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21.119.233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18.668.205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88,4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Materijal i dijelovi za tekuće i investicijsko održavanje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448.919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532.196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118,6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Sitni inventar i auto gume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266.988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600.102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224,8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Vojna oprema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3227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Službena, radna i zaštitna odjeća i obuća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197.848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345.777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174,8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usluge (AOP 160 do 168)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159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75.335.969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69.438.409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92,2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3231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Usluge telefona, pošte i prijevoza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4.038.266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3.997.176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Usluge tekućeg i investicijskog održavanja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29.041.287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27.492.249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94,7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Usluge promidžbe i informiranja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1.433.504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1.544.961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107,8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Komunalne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13.555.883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13.233.060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Zakupnine i najamnine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632.304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719.843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Zdravstvene i veterinarske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11.292.485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8.385.701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74,3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Intelektualne i osobne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4.865.679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3.977.236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Računalne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535.833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844.064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157,5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usluge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9.940.728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9.244.119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93,0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troškova osobama izvan radnog odnosa (AOP 170)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169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48.983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144.855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295,7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troškova osobama izvan radnog odnosa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48.983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144.855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295,7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nespomenuti rashodi poslovanja (AOP 172 do 177)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17.475.032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8.996.690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rad predstavničkih i izvršnih tijela, povjerenstava i slično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2.133.583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2.437.371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Premije osiguranja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486.639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462.036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Reprezentacija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763.085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590.924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77,4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Članarine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120.322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177.204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147,3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Pristojbe i naknade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Ostali nespomenuti rashodi poslovanja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13.971.403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5.328.192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Financijski rashodi (AOP 179+184+192)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6.533.618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11.440.374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175,1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vrijednosne papire (AOP 180 do 183)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179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1.375.000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trezorske zapise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mjenice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obveznice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1.375.000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3419</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ostale vrijednosne papire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i zajmove (AOP 185 do 191)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2.844.232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2.843.437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i zajmove od međunarodnih organizacija, institucija i tijela EU te inozemnih vlada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i zajmove od kreditnih i ostalih financijskih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i zajmove od kreditnih i ostalih financijskih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2.844.232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2.843.437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odobrene, a nerealizirane kredite i zajmove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3426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trgovačkih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trgovačkih društava i obrtnika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drugih razina vlasti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financijski rashodi (AOP 193 do 196)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2.314.386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7.496.937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323,9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Bankarske usluge i usluge platnog prometa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362.744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384.370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106,0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Negativne tečajne razlike i razlike zbog primjene valutne klauzule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Zatezne kamate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30.706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1.033.827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3.366,9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nespomenuti financijski rashodi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1.920.894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6.078.740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316,5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(AOP 198+201)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50.485.738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51.887.701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trgovačkim društvima u javnom sektoru (AOP 199+200)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50.480.738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51.865.955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kreditnim i ostalim financijskim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199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trgovačkim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50.480.738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51.865.955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Subvencije trgovačkim društvima, poljoprivrednicima i obrtnicima izvan javnog sektora </w:t>
            </w:r>
            <w:r w:rsidRPr="00D0442C">
              <w:rPr>
                <w:rFonts w:ascii="Arial" w:eastAsia="Times New Roman" w:hAnsi="Arial" w:cs="Arial"/>
                <w:sz w:val="18"/>
                <w:szCs w:val="18"/>
                <w:lang w:eastAsia="hr-HR"/>
              </w:rPr>
              <w:br/>
              <w:t>(AOP 202 do 204)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21.746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434,9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kreditnim i ostalim financijskim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trgovačkim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poljoprivrednicima i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21.746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434,9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dane u inozemstvo i unutar općeg proračuna (AOP 206+209+212)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3.125.536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3.345.551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107,0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inozemnim vladama (AOP 207+208)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inozemnim vladama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inozemnim vladama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međunarodnim organizacijama te institucijama i tijelima EU (AOP 210+211)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209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463.542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97.146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međunarodnim organizacijama te institucijama i tijelima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93.869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97.146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međunarodnim organizacijama te institucijama i tijelima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369.673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Pomoći unutar općeg proračuna (AOP 213 do 216)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2.661.994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3.248.405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122,0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unutar općeg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2.661.994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3.189.500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119,8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Kapitalne pomoći unutar općeg proračuna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58.905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proračunskim korisnicima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proračunskim korisnicima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građanima i kućanstvima na temelju osiguranja i druge naknade (AOP 218+221)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15.389.067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13.856.913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371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građanima i kućanstvima na temelju osiguranja (AOP 219 +220)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građanima i kućanstvima u novcu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3712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građanima i kućanstvima u naravi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Ostale naknade građanima i kućanstvima iz proračuna (AOP 222+223)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15.389.067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13.856.913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Naknade građanima i kućanstvima u novcu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8.408.064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7.456.838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88,7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građanima i kućanstvima u naravi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6.981.003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6.400.075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rashodi (AOP 225+228+231+236)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62.035.423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57.470.003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92,6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Tekuće donacije (AOP 226+227)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30.350.924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26.601.315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87,6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donacije u novcu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30.350.924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26.601.315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87,6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donacije u naravi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Kapitalne donacije (AOP 229+230)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1.119.381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241.649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donacije neprofitnim organizacijama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1.076.086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241.649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donacije građanima i kućanstvima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43.295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Kazne, penali i naknade štete (AOP 232 do 235)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21.688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9.950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45,9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šteta pravnim i fizičkim osobama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21.688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9.950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45,9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Penali, ležarine i drugo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Naknade šteta zaposlenicima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Ugovorene kazne i ostale naknade šteta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(AOP 237 do 239)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30.543.430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30.617.089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kreditnim i ostalim financijskim institucijama te trgovačkim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30.543.430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30.449.089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kreditnim i ostalim financijskim institucijama te trgovačkim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168.000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poljoprivrednicima i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239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Stanje zaliha proizvodnje i gotovih proizvoda na početku razdoblja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Stanje zaliha proizvodnje i gotovih proizvoda na kraju razdoblja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Povećanje zaliha proizvodnje i gotovih proizvoda (AOP 241-240)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Smanjenje zaliha proizvodnje i gotovih proizvoda (AOP 240-241)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rashodi poslovanja (AOP 132-242 ili 132+243)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350.524.171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337.849.375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VIŠAK PRIHODA POSLOVANJA (AOP 001-244)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17.063.629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38.641.780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226,5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POSLOVANJA (AOP 244-001)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92211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Višak prihoda poslovanja - preneseni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6.641.242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poslovanja - preneseni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Obračunati prihodi poslovanja - nenaplaćeni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72.627.426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57.237.369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78,8</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9661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Obračunati prihodi od prodaje proizvoda i robe i pruženih usluga - nenaplaćeni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9.000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8.700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96,7</w:t>
            </w:r>
          </w:p>
        </w:tc>
      </w:tr>
      <w:tr w:rsidR="00D0442C" w:rsidRPr="00D0442C" w:rsidTr="0018418A">
        <w:trPr>
          <w:trHeight w:val="462"/>
        </w:trPr>
        <w:tc>
          <w:tcPr>
            <w:tcW w:w="9736" w:type="dxa"/>
            <w:gridSpan w:val="6"/>
            <w:tcBorders>
              <w:top w:val="single" w:sz="4" w:space="0" w:color="auto"/>
              <w:left w:val="single" w:sz="4" w:space="0" w:color="auto"/>
              <w:bottom w:val="single" w:sz="4" w:space="0" w:color="auto"/>
              <w:right w:val="single" w:sz="4" w:space="0" w:color="000000"/>
            </w:tcBorders>
            <w:shd w:val="clear" w:color="000000" w:fill="969696"/>
            <w:noWrap/>
            <w:vAlign w:val="center"/>
            <w:hideMark/>
          </w:tcPr>
          <w:p w:rsidR="00D0442C" w:rsidRPr="00D0442C" w:rsidRDefault="00D0442C" w:rsidP="00D0442C">
            <w:pPr>
              <w:spacing w:after="0" w:line="240" w:lineRule="auto"/>
              <w:rPr>
                <w:rFonts w:ascii="Arial" w:eastAsia="Times New Roman" w:hAnsi="Arial" w:cs="Arial"/>
                <w:b/>
                <w:bCs/>
                <w:color w:val="FFFFFF"/>
                <w:lang w:eastAsia="hr-HR"/>
              </w:rPr>
            </w:pPr>
            <w:r w:rsidRPr="00D0442C">
              <w:rPr>
                <w:rFonts w:ascii="Arial" w:eastAsia="Times New Roman" w:hAnsi="Arial" w:cs="Arial"/>
                <w:b/>
                <w:bCs/>
                <w:color w:val="FFFFFF"/>
                <w:lang w:eastAsia="hr-HR"/>
              </w:rPr>
              <w:t>PRIHODI I RASHODI OD NEFINANCIJSKE IMOVINE</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nefinancijske imovine (AOP 252+264+296+300)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7.268.210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5.949.405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81,9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neproizvedene dugotrajne imovine (AOP 253+257)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2.042.645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670.443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materijalne imovine - prirodnih bogatstava (AOP 254 do 256)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2.042.645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670.443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Zemljište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2.042.645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670.443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Rudna bogatstva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ostale prirodne materijalne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nematerijalne imovine (AOP 258 do 263)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Patenti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Koncesije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259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Licence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prava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Goodwill</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7126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nematerijalna imovina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proizvedene dugotrajne imovine (AOP 265+270+278+283+288+291)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5.225.565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5.278.962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građevinskih objekata (AOP 266 do 269)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5.214.382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5.200.547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Stambeni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5.214.382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5.200.547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Poslovni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Ceste, željeznice i ostali prometni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građevinski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postrojenja i opreme (AOP 271 do 277)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11.183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58.905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526,7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Uredska oprema i namještaj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11.183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Komunikacijska oprema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Oprema za održavanje i zaštitu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Medicinska i laboratorijska oprema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7225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Instrumenti, uređaji i strojevi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Sportska i glazbena oprema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7227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Uređaji, strojevi i oprema za ostale namjene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58.905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723</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prijevoznih sredstava (AOP 279 do 282)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19.510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cestovnom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19.510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željezničkom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pomorskom i riječnom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7234</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zračnom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724</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knjiga, umjetničkih djela i ostalih izložbenih vrijednosti (AOP 284 do 287)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Knjige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Umjetnička djela (izložena u galerijama, muzejima i slično)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Muzejski izlošci i predmeti prirodnih rijetkosti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7244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nespomenute izložbene vrijednosti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višegodišnjih nasada i osnovnog stada (AOP 289+290)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Višegodišnji nasadi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Osnovno stado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nematerijalne proizvedene imovine (AOP 292 do 295)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Istraživanje rudnih bogatstava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Ulaganja u računalne programe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Umjetnička, literarna i znanstvena djela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7264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nematerijalna proizvedena imovina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plemenitih metala i ostalih pohranjenih vrijednosti (AOP 297)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plemenitih metala i ostalih pohranjenih vrijednosti (AOP 298+299)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Plemeniti metali i drago kamenje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Pohranjene knjige, umjetnička djela i slične vrijednosti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299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proizvedene kratkotrajne imovine (AOP 301)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prodaje zaliha (AOP 302)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7411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Strateške zalihe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nefinancijske imovine (AOP 304+318+352+358+361)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66.748.146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45.245.946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67,8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neproizvedene dugotrajne imovine (AOP 305+309+316)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1.139.364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3.537.707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310,5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Materijalna imovina - prirodna bogatstva (AOP 306 do 308)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820.316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Zemljište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820.316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Rudna bogatstva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prirodna materijalna imovina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Nematerijalna imovina (AOP 310 do 315)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309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1.139.364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2.717.391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238,5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Patenti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Koncesije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Licence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prava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Goodwill</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nematerijalna imovina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1.139.364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2.717.391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238,5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nabavu neproizvedene imovine (AOP 317)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4181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nabavu neproizvedene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proizvedene dugotrajne imovine (AOP 319+324+332+337+342+345+350)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57.411.517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35.839.091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62,4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Građevinski objekti (AOP 320 do 323)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319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54.670.719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27.439.170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Stambeni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4.499.980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7.772.352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172,7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Poslovni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543.229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1.547.256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284,8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Ceste, željeznice i ostali prometni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26.368.852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14.853.549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56,3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građevinski objekti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23.258.658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3.266.013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Postrojenja i oprema (AOP 325 do 331)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2.123.010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559.799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Uredska oprema i namještaj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966.296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458.185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47,4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Komunikacijska oprema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598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869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145,3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Oprema za održavanje i zaštitu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28.950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361,9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Medicinska i laboratorijska oprema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Instrumenti, uređaji i strojevi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62.064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12.890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Sportska i glazbena oprema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4227</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Uređaji, strojevi i oprema za ostale namjene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1.086.052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58.905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(AOP 333 do 336)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34.591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4231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cestovnom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34.591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željezničkom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pomorskom i riječnom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4234</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Prijevozna sredstva u zračnom prometu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Knjige, umjetnička djela i ostale izložbene vrijednosti (AOP 338 do 341)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7.236.361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Knjige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7.236.361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Umjetnička djela (izložena u galerijama, muzejima i slično)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339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Muzejski izlošci i predmeti prirodnih rijetkosti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4244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Ostale nespomenute izložbene vrijednosti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Višegodišnji nasadi i osnovno stado (AOP 343+344)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Višegodišnji nasadi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Osnovno stado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Nematerijalna proizvedena imovina (AOP 346 do 349)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617.788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569.170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92,1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Istraživanje rudnih bogatstava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Ulaganja u računalne programe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314.882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201.076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63,9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Umjetnička, literarna i znanstvena djela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302.906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368.094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4264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Ostala nematerijalna proizvedena imovina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428</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nabavu proizvedene dugotrajne imovine (AOP 351)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4281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nabavu proizvedene dugotrajne imovine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plemenitih metala i ostalih pohranjenih vrijednosti (AOP 353+356)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Plemeniti metali i ostale pohranjene vrijednosti (AOP 354+355)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Plemeniti metali i drago kamenje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Pohranjene knjige, umjetnička djela i slične vrijednosti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438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Predujmovi za nabavu plemenitih metala, umjetničkih i znanstvenih djela i ostalih </w:t>
            </w:r>
            <w:r w:rsidRPr="00D0442C">
              <w:rPr>
                <w:rFonts w:ascii="Arial" w:eastAsia="Times New Roman" w:hAnsi="Arial" w:cs="Arial"/>
                <w:sz w:val="18"/>
                <w:szCs w:val="18"/>
                <w:lang w:eastAsia="hr-HR"/>
              </w:rPr>
              <w:br/>
              <w:t>vrijednosti (AOP 357)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4381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nabavu plemenitih metala, umjetničkih i znanstvenih djela i ostalih vrijednosti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proizvedene kratkotrajne imovine (AOP 359)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zaliha (AOP 360)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359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4411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Strateške zalihe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dodatna ulaganja na nefinancijskoj imovini (AOP 362+364+366+368+370)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8.197.265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5.869.148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71,6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451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na građevinskim objektima (AOP 363)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6.416.749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5.544.394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86,4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na građevinskim objektima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6.416.749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5.544.394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86,4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na postrojenjima i opremi (AOP 365)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na postrojenjima i opremi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na prijevoznim sredstvima (AOP 367)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na prijevoznim sredstvima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za ostalu nefinancijsku imovinu (AOP 369)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1.780.516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324.754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Dodatna ulaganja za ostalu nefinancijsku imovinu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1.780.516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324.754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dodatna ulaganja na nefinancijskoj imovini (AOP 371)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4581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Predujmovi za dodatna ulaganja na nefinancijskoj imovini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VIŠAK PRIHODA OD NEFINANCIJSKE IMOVINE (AOP 251-303)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OD NEFINANCIJSKE IMOVINE (AOP 303-251)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59.479.936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39.296.541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66,1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Višak prihoda od nefinancijske imovine - preneseni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Manjak prihoda od nefinancijske imovine - preneseni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35.775.067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Obračunati prihodi od prodaje nefinancijske imovine - nenaplaćeni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7.239.179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7.139.545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98,6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PRIHODI (AOP 001+251)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374.856.010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382.440.560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RASHODI (AOP 244+303)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417.272.317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383.095.321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91,8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UKUPAN VIŠAK PRIHODA (AOP 377-378)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379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UKUPAN MANJAK PRIHODA (AOP 378-377)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42.416.307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654.761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9221x, 9222x</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Višak prihoda - preneseni (AOP 247+374-248-375)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6.641.242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9221x, 9222x</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 preneseni (AOP 248+375-247-374)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35.775.067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96, 97</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Obračunati prihodi - nenaplaćeni (AOP 249+376)</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383</w:t>
            </w:r>
          </w:p>
        </w:tc>
        <w:tc>
          <w:tcPr>
            <w:tcW w:w="1177" w:type="dxa"/>
            <w:tcBorders>
              <w:top w:val="nil"/>
              <w:left w:val="nil"/>
              <w:bottom w:val="single" w:sz="4" w:space="0" w:color="auto"/>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79.866.605</w:t>
            </w:r>
          </w:p>
        </w:tc>
        <w:tc>
          <w:tcPr>
            <w:tcW w:w="1177" w:type="dxa"/>
            <w:tcBorders>
              <w:top w:val="nil"/>
              <w:left w:val="nil"/>
              <w:bottom w:val="single" w:sz="4" w:space="0" w:color="auto"/>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64.376.914</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80,6</w:t>
            </w:r>
          </w:p>
        </w:tc>
      </w:tr>
      <w:tr w:rsidR="00D0442C" w:rsidRPr="00D0442C" w:rsidTr="0018418A">
        <w:trPr>
          <w:trHeight w:val="462"/>
        </w:trPr>
        <w:tc>
          <w:tcPr>
            <w:tcW w:w="9736" w:type="dxa"/>
            <w:gridSpan w:val="6"/>
            <w:tcBorders>
              <w:top w:val="single" w:sz="4" w:space="0" w:color="auto"/>
              <w:left w:val="single" w:sz="4" w:space="0" w:color="auto"/>
              <w:bottom w:val="single" w:sz="4" w:space="0" w:color="auto"/>
              <w:right w:val="single" w:sz="4" w:space="0" w:color="000000"/>
            </w:tcBorders>
            <w:shd w:val="clear" w:color="000000" w:fill="969696"/>
            <w:noWrap/>
            <w:vAlign w:val="center"/>
            <w:hideMark/>
          </w:tcPr>
          <w:p w:rsidR="00D0442C" w:rsidRPr="00D0442C" w:rsidRDefault="00D0442C" w:rsidP="00D0442C">
            <w:pPr>
              <w:spacing w:after="0" w:line="240" w:lineRule="auto"/>
              <w:rPr>
                <w:rFonts w:ascii="Arial" w:eastAsia="Times New Roman" w:hAnsi="Arial" w:cs="Arial"/>
                <w:b/>
                <w:bCs/>
                <w:color w:val="FFFFFF"/>
                <w:lang w:eastAsia="hr-HR"/>
              </w:rPr>
            </w:pPr>
            <w:r w:rsidRPr="00D0442C">
              <w:rPr>
                <w:rFonts w:ascii="Arial" w:eastAsia="Times New Roman" w:hAnsi="Arial" w:cs="Arial"/>
                <w:b/>
                <w:bCs/>
                <w:color w:val="FFFFFF"/>
                <w:lang w:eastAsia="hr-HR"/>
              </w:rPr>
              <w:t>PRIMICI I IZDACI</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financijske imovine i zaduživanja (AOP 385+420+433+446+477)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38.333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36.174.089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&gt;&gt;100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Primljene otplate (povrati) glavnice danih zajmova (AOP 386+391+394+398+400+407+412)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38.333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10.538.975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&gt;&gt;100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(povrati) glavnice zajmova danih međunarodnim organizacijama, institucijama i tijelima EU te inozemnim vladama (AOP 387 do 390)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međunarodnim organizacijama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institucijama i tijelima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inozemnim vladama u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8116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inozemnim vladama izvan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Primici (povrati) glavnice zajmova danih neprofitnim organizacijama, građanima i kućanstvima (AOP 392+393)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8.345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17.719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neprofitnim organizacijama, građanima i kućanstvima u tuzemstvu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8.345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17.719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neprofitnim organizacijama, građanima i kućanstvima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(povrati) glavnice zajmova danih kreditnim i ostalim financijskim institucijama u javnom sektoru (AOP 395 do 397)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kreditnim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osiguravajućim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financijskim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(povrati) glavnice zajmova danih trgovačkim društvima u javnom sektoru (AOP 399)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trgovačkim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399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(povrati) glavnice zajmova danih kreditnim i ostalim financijskim institucijama izvan javnog sektora (AOP 401 do 406)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3.163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kreditnim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osiguravajućim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tuzemnim financijskim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inozemnim kreditnim institucijama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inozemnim osiguravajućim društvima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inozemnim financijskim institucijama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Primici (povrati) glavnice zajmova danih trgovačkim društvima i obrtnicima izvan javnog sektora (AOP 408 do 411)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26.825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21.256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trgovačkim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26.825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21.256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inozemnim trgovačkim društvima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inozemnim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drugim razinama vlasti (AOP 413 do 419)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državnom proračunu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županijskim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gradskim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općinskim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HZMO-u, HZZ-u i HZZO-u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8176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izvanproračunskim korisnicima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8177</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izvanproračunskim korisnicima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izdanih vrijednosnih papira (AOP 421+424+427+430)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Trezorski zapisi (AOP 422+423)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Trezorski zapisi - tuzemni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Trezorski zapisi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(AOP 425+426)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 tuzemne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 inozemne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(AOP 428+429)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 tuzemni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vrijednosni papiri (AOP 431+432)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vrijednosni papiri - tuzemni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vrijednosni papiri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prodaje dionica i udjela u glavnici (AOP 434+438+440+443)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0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prodaje dionica i udjela u glavnici kreditnih i ostalih financijskih institucija u javnom sektoru (AOP 435 do 437)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kreditnih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osiguravajućih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ostalih financijskih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prodaje dionica i udjela u glavnici trgovačkih društava u javnom sektoru (AOP 439)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trgovačkih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439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prodaje dionica i udjela u glavnici kreditnih i ostalih financijskih institucija izvan javnog sektora (AOP 441+442)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Dionice i udjeli u glavnici tuzemnih kreditnih i ostalih financijskih institucija izvan javnog sektora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Dionice i udjeli u glavnici inozemnih kreditnih i ostalih financijskih institucija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5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prodaje dionica i udjela u glavnici trgovačkih društava izvan javnog sektora (AOP 444+445)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tuzemnih trgovačkih društva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8342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inozemnih trgovačkih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84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Primici od zaduživanja (AOP 447+452+456+458+465+470)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25.635.114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i zajmovi od međunarodnih organizacija, institucija i tijela EU te inozemnih vlada (AOP 448 do 451)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međunarodnih organizacija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i zajmovi od institucija i tijela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vlada u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vlada izvan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Primljeni krediti i zajmovi od kreditnih i ostalih financijskih institucija u javnom sektoru </w:t>
            </w:r>
            <w:r w:rsidRPr="00D0442C">
              <w:rPr>
                <w:rFonts w:ascii="Arial" w:eastAsia="Times New Roman" w:hAnsi="Arial" w:cs="Arial"/>
                <w:sz w:val="18"/>
                <w:szCs w:val="18"/>
                <w:lang w:eastAsia="hr-HR"/>
              </w:rPr>
              <w:br/>
              <w:t>(AOP 453 do 455)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kreditnih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osiguravajućih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financijskih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trgovačkih društava u javnom sektoru (AOP 457)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trgovačkih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0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i zajmovi od kreditnih i ostalih financijskih institucija izvan javnog sektora (AOP 459 do 464)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25.635.114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tuzemnih kreditnih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459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25.635.114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tuzemnih osiguravajućih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tuzemnih financijskih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inozemnih kreditnih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osiguravajućih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inozemnih financijskih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trgovačkih društava i obrtnika izvan javnog sektora (AOP 466 do 469)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tuzemnih trgovačkih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tuzemnih obrtnika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trgovačkih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obrtnika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drugih razina vlasti (AOP 471 do 476)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županijskih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gradskih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8474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HZMO-a, HZZ-a i HZZO-a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izvanproračunskih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od prodaje vrijednosnih papira iz portfelja (AOP 478+481+484+487)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za komercijalne i blagajničke zapise (AOP 479+480)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Komercijalni i blagajnički zapisi – tuzemni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Komercijalni i blagajnički zapisi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za obveznice (AOP 482+483)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 tuzemne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 inozemne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Primici za opcije i druge financijske derivate (AOP 485+486)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 tuzemni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Primci za ostale vrijednosne papire (AOP 488+489)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tuzemni vrijednosni papiri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inozemni vrijednosni papiri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financijsku imovinu i otplate zajmova (AOP 491+526+539+552+584)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16.596.024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34.010.115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dane zajmove (AOP 492+497+500+504+506+513+518)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152.053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37.031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24,4</w:t>
            </w:r>
          </w:p>
        </w:tc>
      </w:tr>
      <w:tr w:rsidR="00D0442C" w:rsidRPr="00D0442C" w:rsidTr="0018418A">
        <w:trPr>
          <w:trHeight w:val="81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dane zajmove međunarodnim organizacijama, institucijama i tijelima EU te inozemnim vladama (AOP 493 do 496)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međunarodnim organizacijama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institucijama i tijelima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inozemnim vladama u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inozemnim vladama izvan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Izdaci za dane zajmove neprofitnim organizacijama, građanima i kućanstvima (AOP 498+499)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neprofitnim organizacijama, građanima i kućanstvima u tuzemstvu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neprofitnim organizacijama, građanima i kućanstvima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499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Izdaci za dane zajmove kreditnim i ostalim financijskim institucijama u javnom sektoru </w:t>
            </w:r>
            <w:r w:rsidRPr="00D0442C">
              <w:rPr>
                <w:rFonts w:ascii="Arial" w:eastAsia="Times New Roman" w:hAnsi="Arial" w:cs="Arial"/>
                <w:sz w:val="18"/>
                <w:szCs w:val="18"/>
                <w:lang w:eastAsia="hr-HR"/>
              </w:rPr>
              <w:br/>
              <w:t>(AOP 501 do 503)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kreditnim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5133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osiguravajućim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financijskim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514</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dane zajmove trgovačkim društvima u javnom sektoru (AOP 505)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152.053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37.031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trgovačkim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152.053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37.031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24,4</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Izdaci za dane zajmove kreditnim i ostalim financijskim institucijama izvan javnog sektora </w:t>
            </w:r>
            <w:r w:rsidRPr="00D0442C">
              <w:rPr>
                <w:rFonts w:ascii="Arial" w:eastAsia="Times New Roman" w:hAnsi="Arial" w:cs="Arial"/>
                <w:sz w:val="18"/>
                <w:szCs w:val="18"/>
                <w:lang w:eastAsia="hr-HR"/>
              </w:rPr>
              <w:br/>
              <w:t>(AOP 507 do 512)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kreditnim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osiguravajućim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tuzemnim financijskim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inozemnim kreditnim institucijama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inozemnim osiguravajućim društvima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inozemnim financijskim institucijama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dane zajmove trgovačkim društvima i obrtnicima izvan javnog sektora (AOP 514 do 517)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trgovačkim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inozemnim trgovačkim društvima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inozemnim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drugim razinama vlasti (AOP 519 do 525)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državnom proračunu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županijskim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gradskim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općinskim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HZMO-u, HZZ-u i HZZO-u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izvanproračunskim korisnicima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izvanproračunskim korisnicima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ulaganja u vrijednosne papire (AOP 527+530+533+536)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komercijalne i blagajničke zapise (AOP 528+529)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527</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Komercijalni i blagajnički zapisi - tuzemni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Komercijalni i blagajnički zapisi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obveznice (AOP 531+532)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5221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 tuzemne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Obveznice - inozemne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Izdaci za opcije i druge financijske derivate (AOP 534+535)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 tuzemni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Opcije i drugi financijski derivati - inozemni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ostale vrijednosne papire (AOP 537+538)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Ostali tuzemni vrijednosni papiri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5242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inozemni vrijednosni papiri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dionice i udjele u glavnici (AOP 540+544+546+549)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539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kreditnih i ostalih financijskih institucija u javnom sektoru (AOP 541 do 543)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kreditnih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osiguravajućih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ostalih financijskih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trgovačkih društava u javnom sektoru (AOP 545)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trgovačkih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Dionice i udjeli u glavnici kreditnih i ostalih financijskih institucija izvan javnog sektora </w:t>
            </w:r>
            <w:r w:rsidRPr="00D0442C">
              <w:rPr>
                <w:rFonts w:ascii="Arial" w:eastAsia="Times New Roman" w:hAnsi="Arial" w:cs="Arial"/>
                <w:sz w:val="18"/>
                <w:szCs w:val="18"/>
                <w:lang w:eastAsia="hr-HR"/>
              </w:rPr>
              <w:br/>
              <w:t>(AOP 547+548)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tuzemnih kreditnih i ostalih financijskih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inozemnih kreditnih i ostalih financijskih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Dionice i udjeli u glavnici trgovačkih društava izvan javnog sektora (AOP 550+551)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549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tuzemnih trgovačkih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5342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Dionice i udjeli u glavnici inozemnih trgovačkih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primljenih kredita i zajmova (AOP 553+558+562+564+571+576)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11.443.971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28.973.084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253,2</w:t>
            </w:r>
          </w:p>
        </w:tc>
      </w:tr>
      <w:tr w:rsidR="00D0442C" w:rsidRPr="00D0442C" w:rsidTr="0018418A">
        <w:trPr>
          <w:trHeight w:val="75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i zajmova od međunarodnih organizacija, institucija i tijela EU te inozemnih vlada (AOP 554 do 557)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međunarodnih organizacija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i zajmova od institucija i tijela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vlada u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vlada izvan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i zajmova od kreditnih i ostalih financijskih institucija u javnom sektoru (AOP 559 do 561)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5422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kreditnih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559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osiguravajućih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financijskih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trgovačkih društava u javnom sektoru (AOP 563)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trgovačkih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i zajmova od kreditnih i ostalih financijskih institucija izvan javnog sektora (AOP 565 do 570)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11.443.971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28.973.084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253,2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tuzemnih kreditnih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11.443.971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28.973.084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253,2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5444</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tuzemnih osiguravajućih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80"/>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Otplata glavnice primljenih zajmova od ostalih tuzemnih financijskih institucija izvan </w:t>
            </w:r>
            <w:r w:rsidRPr="00D0442C">
              <w:rPr>
                <w:rFonts w:ascii="Arial" w:eastAsia="Times New Roman" w:hAnsi="Arial" w:cs="Arial"/>
                <w:sz w:val="18"/>
                <w:szCs w:val="18"/>
                <w:lang w:eastAsia="hr-HR"/>
              </w:rPr>
              <w:br/>
              <w:t>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5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inozemnih kreditnih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osiguravajućih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inozemnih financijskih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Otplata glavnice primljenih zajmova od trgovačkih društava i obrtnika izvan javnog sektora </w:t>
            </w:r>
            <w:r w:rsidRPr="00D0442C">
              <w:rPr>
                <w:rFonts w:ascii="Arial" w:eastAsia="Times New Roman" w:hAnsi="Arial" w:cs="Arial"/>
                <w:sz w:val="18"/>
                <w:szCs w:val="18"/>
                <w:lang w:eastAsia="hr-HR"/>
              </w:rPr>
              <w:br/>
              <w:t>(AOP 572 do 575)</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tuzemnih trgovačkih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tuzemnih obrtnika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trgovačkih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obrtnika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drugih razina vlasti (AOP 577 do 583)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županijskih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gradskih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HZMO-a, HZZ-a i HZZO-a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izvanproračunskih korisnika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izvanproračunskih korisnika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vrijednosne papire (AOP 585+588+591)</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trezorske zapise (AOP 586+587)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trezorske zapise u zemlji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5512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trezorske zapise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obveznice (AOP 589+590)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obveznice u zemlji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obveznice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ostale vrijednosne papire (AOP 592+593)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ostale vrijednosne papire u zemlji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ostale vrijednosne papire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VIŠAK PRIMITAKA OD FINANCIJSKE IMOVINE I OBVEZA (AOP 384-490)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2.163.974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PRIMITAKA OD FINANCIJSKE IMOVINE I OBVEZA (AOP 490-384)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16.557.691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Višak primitaka od financijske imovine - preneseni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10.323.534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primitaka od financijske imovine - preneseni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6.234.156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PRIHODI I PRIMICI (AOP 377+384)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374.894.343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418.614.649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111,7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RASHODI I IZDACI (AOP 378+490)</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599</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433.868.341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417.105.436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VIŠAK PRIHODA I PRIMITAKA (AOP 598-599)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1.509.213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I PRIMITAKA (AOP 599-598)</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601</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58.973.998</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9221-9222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Višak prihoda i primitaka - preneseni (AOP 381+596-382-597)</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16.964.776</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9222-9221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i primitaka - preneseni (AOP 382+597-381-596)</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603</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42.009.223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Višak prihoda i primitaka raspoloživ u sljedećem razdoblju (AOP 600+602-601-603)</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604</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Manjak prihoda i primitaka za pokriće u sljedećem razdoblju (AOP 601+603-600-602)</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605</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42.009.222</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40.500.010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96,4</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191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budućih razdoblja</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2.917.136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2.874.183</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98,5</w:t>
            </w:r>
          </w:p>
        </w:tc>
      </w:tr>
      <w:tr w:rsidR="00D0442C" w:rsidRPr="00D0442C" w:rsidTr="0018418A">
        <w:trPr>
          <w:trHeight w:val="462"/>
        </w:trPr>
        <w:tc>
          <w:tcPr>
            <w:tcW w:w="9736" w:type="dxa"/>
            <w:gridSpan w:val="6"/>
            <w:tcBorders>
              <w:top w:val="single" w:sz="4" w:space="0" w:color="auto"/>
              <w:left w:val="single" w:sz="4" w:space="0" w:color="auto"/>
              <w:bottom w:val="single" w:sz="4" w:space="0" w:color="auto"/>
              <w:right w:val="single" w:sz="4" w:space="0" w:color="000000"/>
            </w:tcBorders>
            <w:shd w:val="clear" w:color="000000" w:fill="969696"/>
            <w:noWrap/>
            <w:vAlign w:val="center"/>
            <w:hideMark/>
          </w:tcPr>
          <w:p w:rsidR="00D0442C" w:rsidRPr="00D0442C" w:rsidRDefault="00D0442C" w:rsidP="00D0442C">
            <w:pPr>
              <w:spacing w:after="0" w:line="240" w:lineRule="auto"/>
              <w:rPr>
                <w:rFonts w:ascii="Arial" w:eastAsia="Times New Roman" w:hAnsi="Arial" w:cs="Arial"/>
                <w:b/>
                <w:bCs/>
                <w:color w:val="FFFFFF"/>
                <w:lang w:eastAsia="hr-HR"/>
              </w:rPr>
            </w:pPr>
            <w:r w:rsidRPr="00D0442C">
              <w:rPr>
                <w:rFonts w:ascii="Arial" w:eastAsia="Times New Roman" w:hAnsi="Arial" w:cs="Arial"/>
                <w:b/>
                <w:bCs/>
                <w:color w:val="FFFFFF"/>
                <w:lang w:eastAsia="hr-HR"/>
              </w:rPr>
              <w:t>OBVEZNI ANALITIČKI PODACI</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Stanje novčanih sredstava na početku tromjesečja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10.586.193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13.864.665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131,0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11-</w:t>
            </w:r>
            <w:r w:rsidRPr="00D0442C">
              <w:rPr>
                <w:rFonts w:ascii="Arial" w:eastAsia="Times New Roman" w:hAnsi="Arial" w:cs="Arial"/>
                <w:sz w:val="14"/>
                <w:szCs w:val="14"/>
                <w:lang w:eastAsia="hr-HR"/>
              </w:rPr>
              <w:t>dugov.</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priljevi na novčane račune i blagajne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129.928.276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132.947.302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11-</w:t>
            </w:r>
            <w:r w:rsidRPr="00D0442C">
              <w:rPr>
                <w:rFonts w:ascii="Arial" w:eastAsia="Times New Roman" w:hAnsi="Arial" w:cs="Arial"/>
                <w:sz w:val="14"/>
                <w:szCs w:val="14"/>
                <w:lang w:eastAsia="hr-HR"/>
              </w:rPr>
              <w:t>potraž.</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Ukupni odljevi s novčanih računa i blagajni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127.959.309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135.878.311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106,2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Stanje novčanih sredstava na kraju tromjesečja (607+608-609)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12.555.160</w:t>
            </w:r>
          </w:p>
        </w:tc>
        <w:tc>
          <w:tcPr>
            <w:tcW w:w="1177" w:type="dxa"/>
            <w:tcBorders>
              <w:top w:val="nil"/>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10.933.656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87,1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Prosječan broj zaposlenih u tijelima na osnovi stanja krajem izvještajnog razdoblja (cijeli broj)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Prosječan broj zaposlenih kod korisnika na osnovi stanja krajem izvještajnom razdoblja (cijeli broj)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697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Prosječan broj zaposlenih u tijelima na osnovi sati rada (cijeli broj)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Prosječan broj zaposlenih kod korisnika na osnovi sati rada (cijeli broj)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677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dio 611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Ostvareni prihodi iz dodatnog udjela poreza na dohodak za decentralizirane funkcije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13.058.565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12.799.003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98,0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61315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korištenje javnih površina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220.188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197.125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89,5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cestovna motorna vozila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61453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na tvrtku odnosno naziv tvrtke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1.878.601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3.284.891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8.565.047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11.697.492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136,6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 županijskih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17.424.216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17.016.050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 gradskih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29.500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553.000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3.119.081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564,0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 županijskih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8.386.446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1.130.137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 gradskih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proračunskih korisnika državnog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767.319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proračunskih korisnika županijskih, gradskih i općinskih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46.566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63341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proračunskih korisnika državnog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1.713.341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4.716.734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275,3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63342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proračunskih korisnika županijskih, gradskih i općinskih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Tekuće pomoći od HZMO-a, HZZ-a i HZZO-a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ostalih izvanproračunskih korisnika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63416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od izvanproračunskih korisnika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Kapitalne pomoći od HZMO-a, HZZ-a i HZZO-a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ostalih izvanproračunskih korisnika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1.383.619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760.359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63426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od izvanproračunskih korisnika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64191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Premije na izdane vrijednosne papire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državnom proračunu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županijskim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639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gradskim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općinskim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HZMO-u, HZZ-u i HZZO-u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64376</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ostalim izvanproračunskim korisnicima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64377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Prihodi od kamata na dane zajmove izvanproračunskim korisnicima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65264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Sufinanciranje cijene usluge, participacije i slično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nil"/>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65265</w:t>
            </w:r>
          </w:p>
        </w:tc>
        <w:tc>
          <w:tcPr>
            <w:tcW w:w="4876" w:type="dxa"/>
            <w:tcBorders>
              <w:top w:val="nil"/>
              <w:left w:val="nil"/>
              <w:bottom w:val="nil"/>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Dopunsko zdravstveno osiguranje</w:t>
            </w:r>
          </w:p>
        </w:tc>
        <w:tc>
          <w:tcPr>
            <w:tcW w:w="575" w:type="dxa"/>
            <w:tcBorders>
              <w:top w:val="nil"/>
              <w:left w:val="nil"/>
              <w:bottom w:val="nil"/>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646</w:t>
            </w:r>
          </w:p>
        </w:tc>
        <w:tc>
          <w:tcPr>
            <w:tcW w:w="1177" w:type="dxa"/>
            <w:tcBorders>
              <w:top w:val="nil"/>
              <w:left w:val="nil"/>
              <w:bottom w:val="nil"/>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nil"/>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single" w:sz="4" w:space="0" w:color="969696"/>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w:t>
            </w:r>
          </w:p>
        </w:tc>
        <w:tc>
          <w:tcPr>
            <w:tcW w:w="4876" w:type="dxa"/>
            <w:tcBorders>
              <w:top w:val="single" w:sz="4" w:space="0" w:color="969696"/>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b/>
                <w:bCs/>
                <w:sz w:val="18"/>
                <w:szCs w:val="18"/>
                <w:lang w:eastAsia="hr-HR"/>
              </w:rPr>
            </w:pPr>
            <w:r w:rsidRPr="00D0442C">
              <w:rPr>
                <w:rFonts w:ascii="Arial" w:eastAsia="Times New Roman" w:hAnsi="Arial" w:cs="Arial"/>
                <w:b/>
                <w:bCs/>
                <w:sz w:val="18"/>
                <w:szCs w:val="18"/>
                <w:lang w:eastAsia="hr-HR"/>
              </w:rPr>
              <w:t>Kontrolni zbroj (AOP 607 do 646)</w:t>
            </w:r>
          </w:p>
        </w:tc>
        <w:tc>
          <w:tcPr>
            <w:tcW w:w="575" w:type="dxa"/>
            <w:tcBorders>
              <w:top w:val="single" w:sz="4" w:space="0" w:color="969696"/>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647</w:t>
            </w:r>
          </w:p>
        </w:tc>
        <w:tc>
          <w:tcPr>
            <w:tcW w:w="1177" w:type="dxa"/>
            <w:tcBorders>
              <w:top w:val="single" w:sz="4" w:space="0" w:color="969696"/>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334.213.832</w:t>
            </w:r>
          </w:p>
        </w:tc>
        <w:tc>
          <w:tcPr>
            <w:tcW w:w="1177" w:type="dxa"/>
            <w:tcBorders>
              <w:top w:val="single" w:sz="4" w:space="0" w:color="969696"/>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349.190.049</w:t>
            </w:r>
          </w:p>
        </w:tc>
        <w:tc>
          <w:tcPr>
            <w:tcW w:w="980" w:type="dxa"/>
            <w:tcBorders>
              <w:top w:val="single" w:sz="4" w:space="0" w:color="969696"/>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104,5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Rashodi za zaposlene u tijelima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33.677.920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35.289.207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104,8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zaposlene kod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649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56.603.251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57.361.144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 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Neto plaća u tijelima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19.357.412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19.325.332</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 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Neto plaća kod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29.873.441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30.269.476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 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iz plaća u tijelima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3.240.591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3.335.005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102,9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dio 311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Porez i prirez iz plaća kod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4.296.096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4.352.750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31214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Otpremnine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186.745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1.521.225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814,6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31215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bolest, invalidnost i smrtni slučaj</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123.575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Materijalni rashodi u tijelima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99.203.677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82.117.496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82,8</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Materijalni rashodi kod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23.469.941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25.080.986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106,9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prijevoz na posao i s posla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2.761.048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2.693.354</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Obvezni i preventivni zdravstveni pregledi zaposlenika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659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341.451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368.318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107,9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Autorski honorari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185.478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124.300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67,0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32372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Ugovori o djelu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31.313</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32377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Usluge agencija, studentskog servisa (prijepisi, prijevodi i drugo)</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116.414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166.471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143,0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članovima predstavničkih i izvršnih tijela i upravnih vijeća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2.133.583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2.437.371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32923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Premije osiguranja zaposlenih</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57.996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101.240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174,6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trezorske zapise u zemlji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trezorske zapise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mjenice u domaćoj valuti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mjenice u stranoj valuti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obveznice u zemlji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669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1.375.000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1.100.000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izdane obveznice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34191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ostale vrijednosne papire u zemlji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34192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ostale vrijednosne papire u inozemstvu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međunarodnih organizacija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i zajmove od institucija i tijela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inozemnih vlada u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inozemnih vlada izvan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od kreditnih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osiguravajućih društava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ostalih financijskih institucija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679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od tuzemnih kreditnih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2.838.939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2.839.257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tuzemnih osiguravajućih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34235</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ostalih tuzemnih financijskih institucija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4.180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kredite od inozemnih kreditnih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inozemnih osiguravajućih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34238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ostalih inozemnih financijskih institucija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34273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tuzemnih trgovačkih društava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34274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tuzemnih obrtnika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34275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inozemnih trgovačkih društava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689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županijskih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gradskih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HZMO-a, HZZ-a, HZZO-a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ostalih izvanproračunskih korisnika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34287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Kamate za primljene zajmove od izvanproračunskih korisnika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34341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Diskont na izdane vrijednosne papire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35231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poljoprivrednicima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21.746</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434,9</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35232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Subvencije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državnom proračunu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699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2.500.000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3.189.500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127,6</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županijskim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36315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gradskim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161.994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općinskim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HZMO-u, HZZ-u i HZZO-u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ostalim izvanproračunskim korisnicima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36319</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izvanproračunskim korisnicima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državnom proračunu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županijskim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gradskim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općinskim proračunima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709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58.905</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HZMO-u, HZZ-u i HZZO-u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36328</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ostalim izvanproračunskim korisnicima državnog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36329</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izvanproračunskim korisnicima županijskih, gradskih i općinskih proračuna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36331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proračunskim korisnicima državnog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pomoći izvanproračunskim korisnicima županijskih, gradskih i općinskih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36341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proračunskim korisnicima državnog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36342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izvanproračunskim korisnicima županijskih, gradskih i općinskih proračuna temeljem prijenosa sredstava EU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37215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 Stipendije i školarine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424.150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543.900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128,2</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37216</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Naknade za pomoć bivšim političkim zatvorenicima i neosnovano pritvorenim osobama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37221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Sufinanciranje cijene prijevoza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719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510.688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497.011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97,3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38117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Tekuće donacije građanima i kućanstvima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trgovačkim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30.543.430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30.449.089</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99,7</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38613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kreditnim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38614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osiguravajućim društvima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38615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ostalim financijskim institucijama u javnom sektoru</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trgovačkim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168.000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38623</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kreditnim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38624</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osiguravajućim društvima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38625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ostalim financijskim institucijama izvan javnog sektora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728</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38631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poljoprivrednicima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729</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38632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Kapitalne pomoći obrtnicima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xml:space="preserve">Rashodi za nabavu neproizvedene dugotrajne imovine u tijelima </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1.139.364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3.537.707</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310,5</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neproizvedene dugotrajne imovine kod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732</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proizvedene dugotrajne imovine u tijelima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733</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55.774.596</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28.602.730</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51,3</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nabavu proizvedene dugotrajne imovine kod korisnika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734</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1.636.921</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7.236.361</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442,1</w:t>
            </w:r>
          </w:p>
        </w:tc>
      </w:tr>
      <w:tr w:rsidR="00D0442C" w:rsidRPr="00D0442C" w:rsidTr="0018418A">
        <w:trPr>
          <w:trHeight w:val="46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dodatna ulaganja na nefinancijskoj imovini u tijelima</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735</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7.671.917</w:t>
            </w:r>
          </w:p>
        </w:tc>
        <w:tc>
          <w:tcPr>
            <w:tcW w:w="1177"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5.369.148</w:t>
            </w:r>
          </w:p>
        </w:tc>
        <w:tc>
          <w:tcPr>
            <w:tcW w:w="980"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70,0</w:t>
            </w:r>
          </w:p>
        </w:tc>
      </w:tr>
      <w:tr w:rsidR="00D0442C" w:rsidRPr="00D0442C" w:rsidTr="0018418A">
        <w:trPr>
          <w:trHeight w:val="462"/>
        </w:trPr>
        <w:tc>
          <w:tcPr>
            <w:tcW w:w="951" w:type="dxa"/>
            <w:tcBorders>
              <w:top w:val="nil"/>
              <w:left w:val="single" w:sz="4" w:space="0" w:color="auto"/>
              <w:bottom w:val="nil"/>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45</w:t>
            </w:r>
          </w:p>
        </w:tc>
        <w:tc>
          <w:tcPr>
            <w:tcW w:w="4876" w:type="dxa"/>
            <w:tcBorders>
              <w:top w:val="nil"/>
              <w:left w:val="nil"/>
              <w:bottom w:val="nil"/>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Rashodi za dodatna ulaganja na nefinancijskoj imovini kod korisnika</w:t>
            </w:r>
          </w:p>
        </w:tc>
        <w:tc>
          <w:tcPr>
            <w:tcW w:w="575" w:type="dxa"/>
            <w:tcBorders>
              <w:top w:val="nil"/>
              <w:left w:val="nil"/>
              <w:bottom w:val="nil"/>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736</w:t>
            </w:r>
          </w:p>
        </w:tc>
        <w:tc>
          <w:tcPr>
            <w:tcW w:w="1177" w:type="dxa"/>
            <w:tcBorders>
              <w:top w:val="nil"/>
              <w:left w:val="nil"/>
              <w:bottom w:val="nil"/>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525.348</w:t>
            </w:r>
          </w:p>
        </w:tc>
        <w:tc>
          <w:tcPr>
            <w:tcW w:w="1177" w:type="dxa"/>
            <w:tcBorders>
              <w:top w:val="nil"/>
              <w:left w:val="nil"/>
              <w:bottom w:val="nil"/>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500.000</w:t>
            </w:r>
          </w:p>
        </w:tc>
        <w:tc>
          <w:tcPr>
            <w:tcW w:w="980" w:type="dxa"/>
            <w:tcBorders>
              <w:top w:val="nil"/>
              <w:left w:val="nil"/>
              <w:bottom w:val="nil"/>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95,2</w:t>
            </w:r>
          </w:p>
        </w:tc>
      </w:tr>
      <w:tr w:rsidR="00D0442C" w:rsidRPr="00D0442C" w:rsidTr="0018418A">
        <w:trPr>
          <w:trHeight w:val="462"/>
        </w:trPr>
        <w:tc>
          <w:tcPr>
            <w:tcW w:w="951" w:type="dxa"/>
            <w:tcBorders>
              <w:top w:val="single" w:sz="4" w:space="0" w:color="969696"/>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w:t>
            </w:r>
          </w:p>
        </w:tc>
        <w:tc>
          <w:tcPr>
            <w:tcW w:w="4876" w:type="dxa"/>
            <w:tcBorders>
              <w:top w:val="single" w:sz="4" w:space="0" w:color="969696"/>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b/>
                <w:bCs/>
                <w:sz w:val="18"/>
                <w:szCs w:val="18"/>
                <w:lang w:eastAsia="hr-HR"/>
              </w:rPr>
            </w:pPr>
            <w:r w:rsidRPr="00D0442C">
              <w:rPr>
                <w:rFonts w:ascii="Arial" w:eastAsia="Times New Roman" w:hAnsi="Arial" w:cs="Arial"/>
                <w:b/>
                <w:bCs/>
                <w:sz w:val="18"/>
                <w:szCs w:val="18"/>
                <w:lang w:eastAsia="hr-HR"/>
              </w:rPr>
              <w:t>Kontrolni zbroj (AOP 648 do 736)</w:t>
            </w:r>
          </w:p>
        </w:tc>
        <w:tc>
          <w:tcPr>
            <w:tcW w:w="575" w:type="dxa"/>
            <w:tcBorders>
              <w:top w:val="single" w:sz="4" w:space="0" w:color="969696"/>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737</w:t>
            </w:r>
          </w:p>
        </w:tc>
        <w:tc>
          <w:tcPr>
            <w:tcW w:w="1177" w:type="dxa"/>
            <w:tcBorders>
              <w:top w:val="single" w:sz="4" w:space="0" w:color="969696"/>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380.741.259</w:t>
            </w:r>
          </w:p>
        </w:tc>
        <w:tc>
          <w:tcPr>
            <w:tcW w:w="1177" w:type="dxa"/>
            <w:tcBorders>
              <w:top w:val="single" w:sz="4" w:space="0" w:color="969696"/>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348.812.522</w:t>
            </w:r>
          </w:p>
        </w:tc>
        <w:tc>
          <w:tcPr>
            <w:tcW w:w="980" w:type="dxa"/>
            <w:tcBorders>
              <w:top w:val="single" w:sz="4" w:space="0" w:color="969696"/>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91,6</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81212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neprofitnim organizacijama, građanima i kućanstvima u tuzemstvu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kreditnim institucijama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739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osiguravajućim društvima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81342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financijskim institucijama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81411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trgovačkim društvima u javnom sektoru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81412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trgovačkim društvima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10.500.000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kreditnim institucijama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3.163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0,0</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81542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osiguravajućim društvima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81552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tuzemnim financijskim institucijama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trgovačkim društvima izvan javnog sektora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trgovačkim društvima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81641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obrtnicima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749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81642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tuzemnim obrtnicima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26.825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21.256</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79,2</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81711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državnom proračunu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državnom proračunu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81721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županijskim proračunima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županijskim proračunima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gradskim proračunima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gradskim proračunima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81741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općinskim proračunima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81742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općinskim proračunima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81751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HZMO-u, HZZ-u i HZZO-u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759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HZMO-u, HZZ-u i HZZO-u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81761</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izvanproračunskim korisnicima državnog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81762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ostalim izvanproračunskim korisnicima državnog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81771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izvanproračunskim korisnicima županijskih, gradskih i općinskih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81772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Povrat zajmova danih izvanproračunskim korisnicima županijskih, gradskih i općinskih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82412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vrijednosni papiri - tuzemni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međunarodnih organizacija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i zajmovi od institucija i tijela EU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vlada u EU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84162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vlada izvan EU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769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84221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kreditnih institucija u javnom sektoru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kreditnih institucija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osiguravajućih društava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84242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financijskih institucija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84312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trgovačkih društava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tuzemnih kreditnih institucija izvan javnog sektora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20.000.000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tuzemnih kreditnih institucija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5.635.114</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tuzemnih osiguravajućih društava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84452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tuzemnih financijskih institucija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84461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inozemnih kreditnih institucija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779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krediti od inozemnih kreditnih institucija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84472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osiguravajućih društava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84482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inozemnih financijskih institucija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tuzemnih trgovačkih društava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tuzemnih obrtnika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84552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inozemnih trgovačkih društava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84711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državnog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84712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državnog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84721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županijskih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županijskih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789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gradskih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gradskih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84741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općinskih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općinskih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84751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HZMO-a, HZZ-a i HZZO-a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HZMO-a, HZZ-a i HZZO-a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84761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izvanproračunskih korisnika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84762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Primljeni zajmovi od ostalih izvanproračunskih korisnika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nil"/>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85412</w:t>
            </w:r>
          </w:p>
        </w:tc>
        <w:tc>
          <w:tcPr>
            <w:tcW w:w="4876" w:type="dxa"/>
            <w:tcBorders>
              <w:top w:val="nil"/>
              <w:left w:val="nil"/>
              <w:bottom w:val="nil"/>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Ostali tuzemni vrijednosni papiri - dugoročni</w:t>
            </w:r>
          </w:p>
        </w:tc>
        <w:tc>
          <w:tcPr>
            <w:tcW w:w="575" w:type="dxa"/>
            <w:tcBorders>
              <w:top w:val="nil"/>
              <w:left w:val="nil"/>
              <w:bottom w:val="nil"/>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798</w:t>
            </w:r>
          </w:p>
        </w:tc>
        <w:tc>
          <w:tcPr>
            <w:tcW w:w="1177" w:type="dxa"/>
            <w:tcBorders>
              <w:top w:val="nil"/>
              <w:left w:val="nil"/>
              <w:bottom w:val="nil"/>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nil"/>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single" w:sz="4" w:space="0" w:color="969696"/>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w:t>
            </w:r>
          </w:p>
        </w:tc>
        <w:tc>
          <w:tcPr>
            <w:tcW w:w="4876" w:type="dxa"/>
            <w:tcBorders>
              <w:top w:val="single" w:sz="4" w:space="0" w:color="969696"/>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b/>
                <w:bCs/>
                <w:sz w:val="18"/>
                <w:szCs w:val="18"/>
                <w:lang w:eastAsia="hr-HR"/>
              </w:rPr>
            </w:pPr>
            <w:r w:rsidRPr="00D0442C">
              <w:rPr>
                <w:rFonts w:ascii="Arial" w:eastAsia="Times New Roman" w:hAnsi="Arial" w:cs="Arial"/>
                <w:b/>
                <w:bCs/>
                <w:sz w:val="18"/>
                <w:szCs w:val="18"/>
                <w:lang w:eastAsia="hr-HR"/>
              </w:rPr>
              <w:t>Kontrolni zbroj (AOP 738 do 798)</w:t>
            </w:r>
          </w:p>
        </w:tc>
        <w:tc>
          <w:tcPr>
            <w:tcW w:w="575" w:type="dxa"/>
            <w:tcBorders>
              <w:top w:val="single" w:sz="4" w:space="0" w:color="969696"/>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799</w:t>
            </w:r>
          </w:p>
        </w:tc>
        <w:tc>
          <w:tcPr>
            <w:tcW w:w="1177" w:type="dxa"/>
            <w:tcBorders>
              <w:top w:val="single" w:sz="4" w:space="0" w:color="969696"/>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29.988</w:t>
            </w:r>
          </w:p>
        </w:tc>
        <w:tc>
          <w:tcPr>
            <w:tcW w:w="1177" w:type="dxa"/>
            <w:tcBorders>
              <w:top w:val="single" w:sz="4" w:space="0" w:color="969696"/>
              <w:left w:val="nil"/>
              <w:bottom w:val="single" w:sz="4" w:space="0" w:color="969696"/>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36.156.370</w:t>
            </w:r>
          </w:p>
        </w:tc>
        <w:tc>
          <w:tcPr>
            <w:tcW w:w="980" w:type="dxa"/>
            <w:tcBorders>
              <w:top w:val="single" w:sz="4" w:space="0" w:color="969696"/>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&gt;&gt;100</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51212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neprofitnim organizacijama, građanima i kućanstvima u tuzemstvu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51322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kreditnim institucijama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51332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osiguravajućim društvima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51342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financijskim institucijama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51411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trgovačkim društvima u javnom sektoru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51412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trgovačkim društvima u javnom sektoru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152.053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37.031</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24,4</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kreditnim institucijama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osiguravajućim društvima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51552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tuzemnim financijskim institucijama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trgovačkim društvima izvan javnog sektora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809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trgovačkim društvima izvan javnog sektora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51641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obrtnicima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51642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tuzemnim obrtnicima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51711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državnom proračunu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državnom proračunu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51721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županijskim proračunima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51722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županijskim proračunima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gradskim proračunima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gradskim proračunima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51741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općinskim proračunima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819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općinskim proračunima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51751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HZMO-u, HZZ-u i HZZO-u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HZMO-u, HZZ-u i HZZO-u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51761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izvanproračunskim korisnicima državnog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ostalim izvanproračunskim korisnicima državnog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51771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izvanproračunskim korisnicima županijskih, gradskih i općinskih proračuna – kratkoročni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51772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Dani zajmovi izvanproračunskim korisnicima županijskih, gradskih i općinskih proračuna – dugoročni</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međunarodnih organizacija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i zajmova od institucija i tijela EU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vlada u EU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829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54162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vlada izvan EU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54221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kreditnih institucija u javnom sektoru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kreditnih institucija u javnom sektoru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54232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osiguravajućih društava u javnom sektoru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54242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financijskih institucija u javnom sektoru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54312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trgovačkih društava u javnom sektoru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2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tuzemnih kreditnih institucija izvan javnog sektora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20.000.000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66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tuzemnih kreditnih institucija izvan javnog sektora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11.443.971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8.973.084</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78,4</w:t>
            </w:r>
          </w:p>
        </w:tc>
      </w:tr>
      <w:tr w:rsidR="00D0442C" w:rsidRPr="00D0442C" w:rsidTr="0018418A">
        <w:trPr>
          <w:trHeight w:val="75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tuzemnih osiguravajućih društava izvan javnog sektora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tuzemnih financijskih institucija izvan javnog sektora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839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54461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inozemnih kreditnih institucija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kredita od inozemnih kreditnih institucija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54472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osiguravajućih društava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54482</w:t>
            </w:r>
          </w:p>
        </w:tc>
        <w:tc>
          <w:tcPr>
            <w:tcW w:w="4876"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inozemnih financijskih institucija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8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tuzemnih trgovačkih društava izvan javnog sektora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4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tuzemnih obrtnika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25"/>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54552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inozemnih trgovačkih društava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54711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državnog proračuna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državnog proračuna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54721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županijskih proračuna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849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54722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županijskih proračuna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54731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gradskih proračuna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54732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gradskih proračuna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54741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općinskih proračuna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853</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54742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općinskih proračuna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854</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85"/>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54751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HZMO-a, HZZ-a i HZZO-a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855</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55"/>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54752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HZMO-a, HZZ-a i HZZO-a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856</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69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54761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izvanproračunskih korisnika državnog proračuna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857</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5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54762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ostalih izvanproračunskih korisnika državnog proračuna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858</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705"/>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54771</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izvanproračunskih korisnika županijskih, gradskih i općinskih proračuna – kratkoročnih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859</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69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54772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Otplata glavnice primljenih zajmova od izvanproračunskih korisnika županijskih, gradskih i općinskih proračuna – dugoročnih</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7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55312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Izdaci za otplatu glavnice za izdane ostale vrijednosne papire u zemlji – dugoročne</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861</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51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Vrijednost ostvarenih investicija u dugotrajnu imovinu</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862</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single" w:sz="4" w:space="0" w:color="auto"/>
              <w:right w:val="single" w:sz="4" w:space="0" w:color="969696"/>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w:t>
            </w:r>
          </w:p>
        </w:tc>
      </w:tr>
      <w:tr w:rsidR="00D0442C" w:rsidRPr="00D0442C" w:rsidTr="0018418A">
        <w:trPr>
          <w:trHeight w:val="462"/>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b/>
                <w:bCs/>
                <w:sz w:val="18"/>
                <w:szCs w:val="18"/>
                <w:lang w:eastAsia="hr-HR"/>
              </w:rPr>
            </w:pPr>
            <w:r w:rsidRPr="00D0442C">
              <w:rPr>
                <w:rFonts w:ascii="Arial" w:eastAsia="Times New Roman" w:hAnsi="Arial" w:cs="Arial"/>
                <w:b/>
                <w:bCs/>
                <w:sz w:val="18"/>
                <w:szCs w:val="18"/>
                <w:lang w:eastAsia="hr-HR"/>
              </w:rPr>
              <w:t>Kontrolni zbroj (AOP 800 do 862)</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863</w:t>
            </w:r>
          </w:p>
        </w:tc>
        <w:tc>
          <w:tcPr>
            <w:tcW w:w="1177" w:type="dxa"/>
            <w:tcBorders>
              <w:top w:val="nil"/>
              <w:left w:val="nil"/>
              <w:bottom w:val="single" w:sz="4" w:space="0" w:color="auto"/>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11.596.024</w:t>
            </w:r>
          </w:p>
        </w:tc>
        <w:tc>
          <w:tcPr>
            <w:tcW w:w="1177" w:type="dxa"/>
            <w:tcBorders>
              <w:top w:val="nil"/>
              <w:left w:val="nil"/>
              <w:bottom w:val="single" w:sz="4" w:space="0" w:color="auto"/>
              <w:right w:val="single" w:sz="4" w:space="0" w:color="969696"/>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29.010.115</w:t>
            </w:r>
          </w:p>
        </w:tc>
        <w:tc>
          <w:tcPr>
            <w:tcW w:w="980"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250,2</w:t>
            </w:r>
          </w:p>
        </w:tc>
      </w:tr>
      <w:tr w:rsidR="00D0442C" w:rsidRPr="00D0442C" w:rsidTr="0018418A">
        <w:trPr>
          <w:trHeight w:val="702"/>
        </w:trPr>
        <w:tc>
          <w:tcPr>
            <w:tcW w:w="7579" w:type="dxa"/>
            <w:gridSpan w:val="4"/>
            <w:tcBorders>
              <w:top w:val="single" w:sz="4" w:space="0" w:color="auto"/>
              <w:left w:val="single" w:sz="4" w:space="0" w:color="auto"/>
              <w:bottom w:val="single" w:sz="4" w:space="0" w:color="auto"/>
              <w:right w:val="single" w:sz="4" w:space="0" w:color="000000"/>
            </w:tcBorders>
            <w:shd w:val="clear" w:color="000000" w:fill="969696"/>
            <w:noWrap/>
            <w:vAlign w:val="center"/>
            <w:hideMark/>
          </w:tcPr>
          <w:p w:rsidR="00D0442C" w:rsidRPr="00D0442C" w:rsidRDefault="00D0442C" w:rsidP="00D0442C">
            <w:pPr>
              <w:spacing w:after="0" w:line="240" w:lineRule="auto"/>
              <w:rPr>
                <w:rFonts w:ascii="Arial" w:eastAsia="Times New Roman" w:hAnsi="Arial" w:cs="Arial"/>
                <w:b/>
                <w:bCs/>
                <w:color w:val="FFFFFF"/>
                <w:lang w:eastAsia="hr-HR"/>
              </w:rPr>
            </w:pPr>
            <w:r w:rsidRPr="00D0442C">
              <w:rPr>
                <w:rFonts w:ascii="Arial" w:eastAsia="Times New Roman" w:hAnsi="Arial" w:cs="Arial"/>
                <w:b/>
                <w:bCs/>
                <w:color w:val="FFFFFF"/>
                <w:lang w:eastAsia="hr-HR"/>
              </w:rPr>
              <w:t>OBVEZNI DODATNI PODACI</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b/>
                <w:bCs/>
                <w:color w:val="FFFFFF"/>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rPr>
                <w:rFonts w:ascii="Times New Roman" w:eastAsia="Times New Roman" w:hAnsi="Times New Roman" w:cs="Times New Roman"/>
                <w:sz w:val="20"/>
                <w:szCs w:val="20"/>
                <w:lang w:eastAsia="hr-HR"/>
              </w:rPr>
            </w:pPr>
          </w:p>
        </w:tc>
      </w:tr>
      <w:tr w:rsidR="00D0442C" w:rsidRPr="00D0442C" w:rsidTr="0018418A">
        <w:trPr>
          <w:trHeight w:val="975"/>
        </w:trPr>
        <w:tc>
          <w:tcPr>
            <w:tcW w:w="951" w:type="dxa"/>
            <w:tcBorders>
              <w:top w:val="nil"/>
              <w:left w:val="single" w:sz="4" w:space="0" w:color="000000"/>
              <w:bottom w:val="single" w:sz="4" w:space="0" w:color="000000"/>
              <w:right w:val="single" w:sz="4" w:space="0" w:color="000000"/>
            </w:tcBorders>
            <w:shd w:val="clear" w:color="000000" w:fill="C0C0C0"/>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Račun iz rač. plana</w:t>
            </w:r>
          </w:p>
        </w:tc>
        <w:tc>
          <w:tcPr>
            <w:tcW w:w="4876" w:type="dxa"/>
            <w:tcBorders>
              <w:top w:val="nil"/>
              <w:left w:val="nil"/>
              <w:bottom w:val="single" w:sz="4" w:space="0" w:color="000000"/>
              <w:right w:val="single" w:sz="4" w:space="0" w:color="000000"/>
            </w:tcBorders>
            <w:shd w:val="clear" w:color="000000" w:fill="C0C0C0"/>
            <w:noWrap/>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OPIS</w:t>
            </w:r>
          </w:p>
        </w:tc>
        <w:tc>
          <w:tcPr>
            <w:tcW w:w="575" w:type="dxa"/>
            <w:tcBorders>
              <w:top w:val="nil"/>
              <w:left w:val="nil"/>
              <w:bottom w:val="single" w:sz="4" w:space="0" w:color="000000"/>
              <w:right w:val="single" w:sz="4" w:space="0" w:color="000000"/>
            </w:tcBorders>
            <w:shd w:val="clear" w:color="000000" w:fill="C0C0C0"/>
            <w:noWrap/>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AOP</w:t>
            </w:r>
          </w:p>
        </w:tc>
        <w:tc>
          <w:tcPr>
            <w:tcW w:w="1177" w:type="dxa"/>
            <w:tcBorders>
              <w:top w:val="nil"/>
              <w:left w:val="nil"/>
              <w:bottom w:val="single" w:sz="4" w:space="0" w:color="000000"/>
              <w:right w:val="single" w:sz="4" w:space="0" w:color="000000"/>
            </w:tcBorders>
            <w:shd w:val="clear" w:color="000000" w:fill="C0C0C0"/>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Stanje na kraju izvještajnog razdoblja</w:t>
            </w:r>
          </w:p>
        </w:tc>
        <w:tc>
          <w:tcPr>
            <w:tcW w:w="1177" w:type="dxa"/>
            <w:tcBorders>
              <w:top w:val="nil"/>
              <w:left w:val="nil"/>
              <w:bottom w:val="nil"/>
              <w:right w:val="nil"/>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center"/>
              <w:rPr>
                <w:rFonts w:ascii="Times New Roman" w:eastAsia="Times New Roman" w:hAnsi="Times New Roman" w:cs="Times New Roman"/>
                <w:sz w:val="20"/>
                <w:szCs w:val="20"/>
                <w:lang w:eastAsia="hr-HR"/>
              </w:rPr>
            </w:pPr>
          </w:p>
        </w:tc>
      </w:tr>
      <w:tr w:rsidR="00D0442C" w:rsidRPr="00D0442C" w:rsidTr="0018418A">
        <w:trPr>
          <w:trHeight w:val="702"/>
        </w:trPr>
        <w:tc>
          <w:tcPr>
            <w:tcW w:w="951" w:type="dxa"/>
            <w:tcBorders>
              <w:top w:val="nil"/>
              <w:left w:val="single" w:sz="4" w:space="0" w:color="auto"/>
              <w:bottom w:val="single" w:sz="4" w:space="0" w:color="auto"/>
              <w:right w:val="single" w:sz="4" w:space="0" w:color="auto"/>
            </w:tcBorders>
            <w:shd w:val="clear" w:color="000000" w:fill="003366"/>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lastRenderedPageBreak/>
              <w:t>1</w:t>
            </w:r>
          </w:p>
        </w:tc>
        <w:tc>
          <w:tcPr>
            <w:tcW w:w="4876" w:type="dxa"/>
            <w:tcBorders>
              <w:top w:val="nil"/>
              <w:left w:val="nil"/>
              <w:bottom w:val="single" w:sz="4" w:space="0" w:color="auto"/>
              <w:right w:val="nil"/>
            </w:tcBorders>
            <w:shd w:val="clear" w:color="000000" w:fill="003366"/>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2</w:t>
            </w:r>
          </w:p>
        </w:tc>
        <w:tc>
          <w:tcPr>
            <w:tcW w:w="575" w:type="dxa"/>
            <w:tcBorders>
              <w:top w:val="nil"/>
              <w:left w:val="single" w:sz="4" w:space="0" w:color="auto"/>
              <w:bottom w:val="single" w:sz="4" w:space="0" w:color="auto"/>
              <w:right w:val="single" w:sz="4" w:space="0" w:color="auto"/>
            </w:tcBorders>
            <w:shd w:val="clear" w:color="000000" w:fill="003366"/>
            <w:noWrap/>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3</w:t>
            </w:r>
          </w:p>
        </w:tc>
        <w:tc>
          <w:tcPr>
            <w:tcW w:w="1177" w:type="dxa"/>
            <w:tcBorders>
              <w:top w:val="nil"/>
              <w:left w:val="nil"/>
              <w:bottom w:val="single" w:sz="4" w:space="0" w:color="auto"/>
              <w:right w:val="single" w:sz="4" w:space="0" w:color="auto"/>
            </w:tcBorders>
            <w:shd w:val="clear" w:color="000000" w:fill="003366"/>
            <w:noWrap/>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r w:rsidRPr="00D0442C">
              <w:rPr>
                <w:rFonts w:ascii="Arial" w:eastAsia="Times New Roman" w:hAnsi="Arial" w:cs="Arial"/>
                <w:b/>
                <w:bCs/>
                <w:color w:val="FFFFFF"/>
                <w:sz w:val="16"/>
                <w:szCs w:val="16"/>
                <w:lang w:eastAsia="hr-HR"/>
              </w:rPr>
              <w:t>4</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center"/>
              <w:rPr>
                <w:rFonts w:ascii="Arial" w:eastAsia="Times New Roman" w:hAnsi="Arial" w:cs="Arial"/>
                <w:b/>
                <w:bCs/>
                <w:color w:val="FFFFFF"/>
                <w:sz w:val="16"/>
                <w:szCs w:val="16"/>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center"/>
              <w:rPr>
                <w:rFonts w:ascii="Times New Roman" w:eastAsia="Times New Roman" w:hAnsi="Times New Roman" w:cs="Times New Roman"/>
                <w:sz w:val="20"/>
                <w:szCs w:val="20"/>
                <w:lang w:eastAsia="hr-HR"/>
              </w:rPr>
            </w:pPr>
          </w:p>
        </w:tc>
      </w:tr>
      <w:tr w:rsidR="00D0442C" w:rsidRPr="00D0442C" w:rsidTr="0018418A">
        <w:trPr>
          <w:trHeight w:val="702"/>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 </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Stanje potraživanja za dane zajmove tuzemnim trgovačkim društvima i obrtnicima te drugim razinama vlasti (AOP 865 do 884)</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864</w:t>
            </w:r>
          </w:p>
        </w:tc>
        <w:tc>
          <w:tcPr>
            <w:tcW w:w="1177" w:type="dxa"/>
            <w:tcBorders>
              <w:top w:val="nil"/>
              <w:left w:val="nil"/>
              <w:bottom w:val="single" w:sz="4" w:space="0" w:color="969696"/>
              <w:right w:val="single" w:sz="4" w:space="0" w:color="auto"/>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820.020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13411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trgovačkim društvima u javnom sektoru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865</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13412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trgovačkim društvima u javnom sektoru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866</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13631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tuzemnim trgovačkim društvima izvan javnog sektora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867</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13632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tuzemnim trgovačkim društvima izvan javnog sektora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868</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820.020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2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13641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tuzemnim obrtnicima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869</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5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13642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tuzemnim obrtnicima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870</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0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državnom proračunu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871</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2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državnom proračunu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872</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36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županijskim proračunima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873</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2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županijskim proračunima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874</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3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gradskim proračunima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875</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0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gradskim proračunima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876</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34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općinskim proračunima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877</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39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općinskim proračunima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878</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0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HZMO-u, HZZ-u i HZZO-u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879</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405"/>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HZMO-u, HZZ-u i HZZO-u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880</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13761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ostalim izvanproračunskim korisnicima državnog proračuna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881</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13762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Zajmovi ostalim izvanproračunskim korisnicima državnog proračuna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882</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13771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24"/>
                <w:szCs w:val="24"/>
                <w:lang w:eastAsia="hr-HR"/>
              </w:rPr>
            </w:pPr>
            <w:r w:rsidRPr="00D0442C">
              <w:rPr>
                <w:rFonts w:ascii="Arial" w:eastAsia="Times New Roman" w:hAnsi="Arial" w:cs="Arial"/>
                <w:sz w:val="24"/>
                <w:szCs w:val="24"/>
                <w:lang w:eastAsia="hr-HR"/>
              </w:rPr>
              <w:t>Zajmovi izvanproračunskim korisnicima županijskih, gradskih i općinskih proračuna - kratkoročni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883</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13772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24"/>
                <w:szCs w:val="24"/>
                <w:lang w:eastAsia="hr-HR"/>
              </w:rPr>
            </w:pPr>
            <w:r w:rsidRPr="00D0442C">
              <w:rPr>
                <w:rFonts w:ascii="Arial" w:eastAsia="Times New Roman" w:hAnsi="Arial" w:cs="Arial"/>
                <w:sz w:val="24"/>
                <w:szCs w:val="24"/>
                <w:lang w:eastAsia="hr-HR"/>
              </w:rPr>
              <w:t>Zajmovi izvanproračunskim korisnicima županijskih, gradskih i općinskih proračuna - dugoročni</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884</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lang w:eastAsia="hr-HR"/>
              </w:rPr>
            </w:pPr>
            <w:r w:rsidRPr="00D0442C">
              <w:rPr>
                <w:rFonts w:ascii="Arial" w:eastAsia="Times New Roman" w:hAnsi="Arial" w:cs="Arial"/>
                <w:lang w:eastAsia="hr-HR"/>
              </w:rPr>
              <w:t>Stanje obveza za primljene zajmove od drugih razina vlasti (AOP 886 do 899)</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885</w:t>
            </w:r>
          </w:p>
        </w:tc>
        <w:tc>
          <w:tcPr>
            <w:tcW w:w="1177" w:type="dxa"/>
            <w:tcBorders>
              <w:top w:val="nil"/>
              <w:left w:val="nil"/>
              <w:bottom w:val="single" w:sz="4" w:space="0" w:color="969696"/>
              <w:right w:val="single" w:sz="4" w:space="0" w:color="auto"/>
            </w:tcBorders>
            <w:shd w:val="pct25" w:color="C0C0C0"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26711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lang w:eastAsia="hr-HR"/>
              </w:rPr>
            </w:pPr>
            <w:r w:rsidRPr="00D0442C">
              <w:rPr>
                <w:rFonts w:ascii="Arial" w:eastAsia="Times New Roman" w:hAnsi="Arial" w:cs="Arial"/>
                <w:lang w:eastAsia="hr-HR"/>
              </w:rPr>
              <w:t>Obveze za zajmove od državnog proračuna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886</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26712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državnog proračuna - dugoročne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887</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26721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županijskih proračuna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888</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lastRenderedPageBreak/>
              <w:t>26722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županijskih proračuna - dugoročne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889</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26731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gradskih proračuna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890</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26732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gradskih proračuna - dugoročne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891</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26741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općinskih proračuna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892</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26742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općinskih proračuna - dugoročne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893</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26751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HZMO-a, HZZ-a i HZZO-a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894</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26752</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HZMO-a, HZZ-a i HZZO-a - dugoročne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895</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26761</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ostalih izvanproračunskih korisnika državnog proračuna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896</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559"/>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26762</w:t>
            </w:r>
          </w:p>
        </w:tc>
        <w:tc>
          <w:tcPr>
            <w:tcW w:w="4876" w:type="dxa"/>
            <w:tcBorders>
              <w:top w:val="nil"/>
              <w:left w:val="nil"/>
              <w:bottom w:val="single" w:sz="4" w:space="0" w:color="969696"/>
              <w:right w:val="single" w:sz="4" w:space="0" w:color="969696"/>
            </w:tcBorders>
            <w:shd w:val="clear" w:color="auto" w:fill="auto"/>
            <w:noWrap/>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ostalih izvanproračunskih korisnika državnog proračuna - dugoročne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897</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750"/>
        </w:trPr>
        <w:tc>
          <w:tcPr>
            <w:tcW w:w="951" w:type="dxa"/>
            <w:tcBorders>
              <w:top w:val="nil"/>
              <w:left w:val="single" w:sz="4" w:space="0" w:color="auto"/>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26771</w:t>
            </w:r>
          </w:p>
        </w:tc>
        <w:tc>
          <w:tcPr>
            <w:tcW w:w="4876"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izvanproračunskih korisnika županijskih, gradskih i općinskih proračuna - kratkoročne</w:t>
            </w:r>
          </w:p>
        </w:tc>
        <w:tc>
          <w:tcPr>
            <w:tcW w:w="575" w:type="dxa"/>
            <w:tcBorders>
              <w:top w:val="nil"/>
              <w:left w:val="nil"/>
              <w:bottom w:val="single" w:sz="4" w:space="0" w:color="969696"/>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898</w:t>
            </w:r>
          </w:p>
        </w:tc>
        <w:tc>
          <w:tcPr>
            <w:tcW w:w="1177" w:type="dxa"/>
            <w:tcBorders>
              <w:top w:val="nil"/>
              <w:left w:val="nil"/>
              <w:bottom w:val="single" w:sz="4" w:space="0" w:color="969696"/>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r w:rsidR="00D0442C" w:rsidRPr="00D0442C" w:rsidTr="0018418A">
        <w:trPr>
          <w:trHeight w:val="780"/>
        </w:trPr>
        <w:tc>
          <w:tcPr>
            <w:tcW w:w="951" w:type="dxa"/>
            <w:tcBorders>
              <w:top w:val="nil"/>
              <w:left w:val="single" w:sz="4" w:space="0" w:color="auto"/>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26772</w:t>
            </w:r>
          </w:p>
        </w:tc>
        <w:tc>
          <w:tcPr>
            <w:tcW w:w="4876"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rPr>
                <w:rFonts w:ascii="Arial" w:eastAsia="Times New Roman" w:hAnsi="Arial" w:cs="Arial"/>
                <w:sz w:val="18"/>
                <w:szCs w:val="18"/>
                <w:lang w:eastAsia="hr-HR"/>
              </w:rPr>
            </w:pPr>
            <w:r w:rsidRPr="00D0442C">
              <w:rPr>
                <w:rFonts w:ascii="Arial" w:eastAsia="Times New Roman" w:hAnsi="Arial" w:cs="Arial"/>
                <w:sz w:val="18"/>
                <w:szCs w:val="18"/>
                <w:lang w:eastAsia="hr-HR"/>
              </w:rPr>
              <w:t>Obveze za zajmove od izvanproračunskih korisnika županijskih, gradskih i općinskih proračuna - dugoročne</w:t>
            </w:r>
          </w:p>
        </w:tc>
        <w:tc>
          <w:tcPr>
            <w:tcW w:w="575" w:type="dxa"/>
            <w:tcBorders>
              <w:top w:val="nil"/>
              <w:left w:val="nil"/>
              <w:bottom w:val="single" w:sz="4" w:space="0" w:color="auto"/>
              <w:right w:val="single" w:sz="4" w:space="0" w:color="969696"/>
            </w:tcBorders>
            <w:shd w:val="clear" w:color="auto" w:fill="auto"/>
            <w:vAlign w:val="center"/>
            <w:hideMark/>
          </w:tcPr>
          <w:p w:rsidR="00D0442C" w:rsidRPr="00D0442C" w:rsidRDefault="00D0442C" w:rsidP="00D0442C">
            <w:pPr>
              <w:spacing w:after="0" w:line="240" w:lineRule="auto"/>
              <w:jc w:val="center"/>
              <w:rPr>
                <w:rFonts w:ascii="Arial" w:eastAsia="Times New Roman" w:hAnsi="Arial" w:cs="Arial"/>
                <w:b/>
                <w:bCs/>
                <w:sz w:val="16"/>
                <w:szCs w:val="16"/>
                <w:lang w:eastAsia="hr-HR"/>
              </w:rPr>
            </w:pPr>
            <w:r w:rsidRPr="00D0442C">
              <w:rPr>
                <w:rFonts w:ascii="Arial" w:eastAsia="Times New Roman" w:hAnsi="Arial" w:cs="Arial"/>
                <w:b/>
                <w:bCs/>
                <w:sz w:val="16"/>
                <w:szCs w:val="16"/>
                <w:lang w:eastAsia="hr-HR"/>
              </w:rPr>
              <w:t>899</w:t>
            </w:r>
          </w:p>
        </w:tc>
        <w:tc>
          <w:tcPr>
            <w:tcW w:w="1177" w:type="dxa"/>
            <w:tcBorders>
              <w:top w:val="nil"/>
              <w:left w:val="nil"/>
              <w:bottom w:val="single" w:sz="4" w:space="0" w:color="auto"/>
              <w:right w:val="single" w:sz="4" w:space="0" w:color="auto"/>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r w:rsidRPr="00D0442C">
              <w:rPr>
                <w:rFonts w:ascii="Arial" w:eastAsia="Times New Roman" w:hAnsi="Arial" w:cs="Arial"/>
                <w:sz w:val="18"/>
                <w:szCs w:val="18"/>
                <w:lang w:eastAsia="hr-HR"/>
              </w:rPr>
              <w:t>0</w:t>
            </w:r>
          </w:p>
        </w:tc>
        <w:tc>
          <w:tcPr>
            <w:tcW w:w="1177"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Arial" w:eastAsia="Times New Roman" w:hAnsi="Arial" w:cs="Arial"/>
                <w:sz w:val="18"/>
                <w:szCs w:val="18"/>
                <w:lang w:eastAsia="hr-HR"/>
              </w:rPr>
            </w:pPr>
          </w:p>
        </w:tc>
        <w:tc>
          <w:tcPr>
            <w:tcW w:w="980" w:type="dxa"/>
            <w:tcBorders>
              <w:top w:val="nil"/>
              <w:left w:val="nil"/>
              <w:bottom w:val="nil"/>
              <w:right w:val="nil"/>
            </w:tcBorders>
            <w:shd w:val="clear" w:color="auto" w:fill="auto"/>
            <w:noWrap/>
            <w:vAlign w:val="center"/>
            <w:hideMark/>
          </w:tcPr>
          <w:p w:rsidR="00D0442C" w:rsidRPr="00D0442C" w:rsidRDefault="00D0442C" w:rsidP="00D0442C">
            <w:pPr>
              <w:spacing w:after="0" w:line="240" w:lineRule="auto"/>
              <w:jc w:val="right"/>
              <w:rPr>
                <w:rFonts w:ascii="Times New Roman" w:eastAsia="Times New Roman" w:hAnsi="Times New Roman" w:cs="Times New Roman"/>
                <w:sz w:val="20"/>
                <w:szCs w:val="20"/>
                <w:lang w:eastAsia="hr-HR"/>
              </w:rPr>
            </w:pPr>
          </w:p>
        </w:tc>
      </w:tr>
    </w:tbl>
    <w:p w:rsidR="00A07946" w:rsidRDefault="00A07946" w:rsidP="00A07946">
      <w:pPr>
        <w:jc w:val="both"/>
        <w:rPr>
          <w:b/>
          <w:sz w:val="24"/>
          <w:szCs w:val="24"/>
        </w:rPr>
      </w:pPr>
    </w:p>
    <w:p w:rsidR="00A07946" w:rsidRDefault="00A07946" w:rsidP="00A07946">
      <w:pPr>
        <w:jc w:val="both"/>
        <w:rPr>
          <w:b/>
          <w:sz w:val="24"/>
          <w:szCs w:val="24"/>
        </w:rPr>
      </w:pPr>
    </w:p>
    <w:p w:rsidR="00104F4C" w:rsidRDefault="00104F4C" w:rsidP="00A07946">
      <w:pPr>
        <w:jc w:val="both"/>
        <w:rPr>
          <w:b/>
          <w:sz w:val="24"/>
          <w:szCs w:val="24"/>
        </w:rPr>
      </w:pPr>
    </w:p>
    <w:p w:rsidR="00104F4C" w:rsidRDefault="00104F4C" w:rsidP="00A07946">
      <w:pPr>
        <w:jc w:val="both"/>
        <w:rPr>
          <w:b/>
          <w:sz w:val="24"/>
          <w:szCs w:val="24"/>
        </w:rPr>
      </w:pPr>
    </w:p>
    <w:p w:rsidR="00104F4C" w:rsidRDefault="00104F4C" w:rsidP="00A07946">
      <w:pPr>
        <w:jc w:val="both"/>
        <w:rPr>
          <w:b/>
          <w:sz w:val="24"/>
          <w:szCs w:val="24"/>
        </w:rPr>
      </w:pPr>
    </w:p>
    <w:p w:rsidR="00104F4C" w:rsidRDefault="00104F4C" w:rsidP="00A07946">
      <w:pPr>
        <w:jc w:val="both"/>
        <w:rPr>
          <w:b/>
          <w:sz w:val="24"/>
          <w:szCs w:val="24"/>
        </w:rPr>
      </w:pPr>
    </w:p>
    <w:p w:rsidR="00104F4C" w:rsidRDefault="00104F4C" w:rsidP="00A07946">
      <w:pPr>
        <w:jc w:val="both"/>
        <w:rPr>
          <w:b/>
          <w:sz w:val="24"/>
          <w:szCs w:val="24"/>
        </w:rPr>
      </w:pPr>
    </w:p>
    <w:p w:rsidR="00104F4C" w:rsidRDefault="00104F4C" w:rsidP="00A07946">
      <w:pPr>
        <w:jc w:val="both"/>
        <w:rPr>
          <w:b/>
          <w:sz w:val="24"/>
          <w:szCs w:val="24"/>
        </w:rPr>
      </w:pPr>
    </w:p>
    <w:p w:rsidR="00104F4C" w:rsidRDefault="00104F4C" w:rsidP="00A07946">
      <w:pPr>
        <w:jc w:val="both"/>
        <w:rPr>
          <w:b/>
          <w:sz w:val="24"/>
          <w:szCs w:val="24"/>
        </w:rPr>
      </w:pPr>
    </w:p>
    <w:p w:rsidR="00104F4C" w:rsidRDefault="00104F4C" w:rsidP="00104F4C">
      <w:pPr>
        <w:ind w:left="567"/>
        <w:jc w:val="both"/>
        <w:rPr>
          <w:b/>
          <w:sz w:val="24"/>
          <w:szCs w:val="24"/>
        </w:rPr>
      </w:pPr>
    </w:p>
    <w:p w:rsidR="00104F4C" w:rsidRDefault="00104F4C" w:rsidP="00104F4C">
      <w:pPr>
        <w:ind w:left="567"/>
        <w:jc w:val="both"/>
        <w:rPr>
          <w:b/>
          <w:sz w:val="24"/>
          <w:szCs w:val="24"/>
        </w:rPr>
      </w:pPr>
    </w:p>
    <w:p w:rsidR="00104F4C" w:rsidRDefault="00104F4C" w:rsidP="00104F4C">
      <w:pPr>
        <w:ind w:left="567"/>
        <w:jc w:val="both"/>
        <w:rPr>
          <w:b/>
          <w:sz w:val="24"/>
          <w:szCs w:val="24"/>
        </w:rPr>
      </w:pPr>
    </w:p>
    <w:p w:rsidR="00104F4C" w:rsidRDefault="00104F4C" w:rsidP="00104F4C">
      <w:pPr>
        <w:ind w:left="567"/>
        <w:jc w:val="both"/>
        <w:rPr>
          <w:b/>
          <w:sz w:val="24"/>
          <w:szCs w:val="24"/>
        </w:rPr>
      </w:pPr>
    </w:p>
    <w:p w:rsidR="00104F4C" w:rsidRPr="00104F4C" w:rsidRDefault="00104F4C" w:rsidP="00104F4C">
      <w:pPr>
        <w:ind w:left="567"/>
        <w:jc w:val="both"/>
        <w:rPr>
          <w:b/>
          <w:sz w:val="24"/>
          <w:szCs w:val="24"/>
        </w:rPr>
      </w:pPr>
    </w:p>
    <w:p w:rsidR="00104F4C" w:rsidRPr="00104F4C" w:rsidRDefault="00104F4C" w:rsidP="00104F4C">
      <w:pPr>
        <w:ind w:left="567"/>
        <w:jc w:val="both"/>
        <w:rPr>
          <w:b/>
          <w:sz w:val="24"/>
          <w:szCs w:val="24"/>
        </w:rPr>
      </w:pPr>
    </w:p>
    <w:p w:rsidR="00A07946" w:rsidRDefault="00A07946" w:rsidP="00BD537B">
      <w:pPr>
        <w:pStyle w:val="Odlomakpopisa"/>
        <w:numPr>
          <w:ilvl w:val="1"/>
          <w:numId w:val="19"/>
        </w:numPr>
        <w:jc w:val="both"/>
        <w:rPr>
          <w:b/>
          <w:sz w:val="24"/>
          <w:szCs w:val="24"/>
        </w:rPr>
      </w:pPr>
      <w:r>
        <w:rPr>
          <w:b/>
          <w:sz w:val="24"/>
          <w:szCs w:val="24"/>
        </w:rPr>
        <w:lastRenderedPageBreak/>
        <w:t>Bilanca na 31. prosinca 2</w:t>
      </w:r>
      <w:r w:rsidR="00726A80">
        <w:rPr>
          <w:b/>
          <w:sz w:val="24"/>
          <w:szCs w:val="24"/>
        </w:rPr>
        <w:t>0</w:t>
      </w:r>
      <w:r>
        <w:rPr>
          <w:b/>
          <w:sz w:val="24"/>
          <w:szCs w:val="24"/>
        </w:rPr>
        <w:t>14. godine</w:t>
      </w:r>
    </w:p>
    <w:p w:rsidR="001F48FA" w:rsidRDefault="001F48FA" w:rsidP="001F48FA">
      <w:pPr>
        <w:jc w:val="both"/>
        <w:rPr>
          <w:b/>
          <w:sz w:val="24"/>
          <w:szCs w:val="24"/>
        </w:rPr>
      </w:pPr>
    </w:p>
    <w:tbl>
      <w:tblPr>
        <w:tblW w:w="9062" w:type="dxa"/>
        <w:tblLook w:val="04A0" w:firstRow="1" w:lastRow="0" w:firstColumn="1" w:lastColumn="0" w:noHBand="0" w:noVBand="1"/>
      </w:tblPr>
      <w:tblGrid>
        <w:gridCol w:w="896"/>
        <w:gridCol w:w="4635"/>
        <w:gridCol w:w="524"/>
        <w:gridCol w:w="1239"/>
        <w:gridCol w:w="1239"/>
        <w:gridCol w:w="1203"/>
      </w:tblGrid>
      <w:tr w:rsidR="001F48FA" w:rsidRPr="001F48FA" w:rsidTr="001F48FA">
        <w:trPr>
          <w:trHeight w:val="945"/>
        </w:trPr>
        <w:tc>
          <w:tcPr>
            <w:tcW w:w="6927" w:type="dxa"/>
            <w:gridSpan w:val="4"/>
            <w:tcBorders>
              <w:top w:val="nil"/>
              <w:left w:val="nil"/>
              <w:bottom w:val="nil"/>
              <w:right w:val="single" w:sz="8" w:space="0" w:color="000000"/>
            </w:tcBorders>
            <w:shd w:val="clear" w:color="auto" w:fill="auto"/>
            <w:noWrap/>
            <w:vAlign w:val="center"/>
            <w:hideMark/>
          </w:tcPr>
          <w:p w:rsidR="001F48FA" w:rsidRPr="001F48FA" w:rsidRDefault="001F48FA" w:rsidP="001F48FA">
            <w:pPr>
              <w:spacing w:after="0" w:line="240" w:lineRule="auto"/>
              <w:jc w:val="center"/>
              <w:rPr>
                <w:rFonts w:ascii="Arial" w:eastAsia="Times New Roman" w:hAnsi="Arial" w:cs="Arial"/>
                <w:b/>
                <w:bCs/>
                <w:color w:val="003366"/>
                <w:sz w:val="28"/>
                <w:szCs w:val="28"/>
                <w:lang w:eastAsia="hr-HR"/>
              </w:rPr>
            </w:pPr>
            <w:r w:rsidRPr="001F48FA">
              <w:rPr>
                <w:rFonts w:ascii="Arial" w:eastAsia="Times New Roman" w:hAnsi="Arial" w:cs="Arial"/>
                <w:b/>
                <w:bCs/>
                <w:color w:val="003366"/>
                <w:sz w:val="28"/>
                <w:szCs w:val="28"/>
                <w:lang w:eastAsia="hr-HR"/>
              </w:rPr>
              <w:t>BILANCA</w:t>
            </w:r>
          </w:p>
        </w:tc>
        <w:tc>
          <w:tcPr>
            <w:tcW w:w="2135" w:type="dxa"/>
            <w:gridSpan w:val="2"/>
            <w:tcBorders>
              <w:top w:val="single" w:sz="8" w:space="0" w:color="auto"/>
              <w:left w:val="nil"/>
              <w:bottom w:val="single" w:sz="8" w:space="0" w:color="auto"/>
              <w:right w:val="single" w:sz="8" w:space="0" w:color="000000"/>
            </w:tcBorders>
            <w:shd w:val="clear" w:color="000000" w:fill="969696"/>
            <w:vAlign w:val="center"/>
            <w:hideMark/>
          </w:tcPr>
          <w:p w:rsidR="001F48FA" w:rsidRPr="001F48FA" w:rsidRDefault="001F48FA" w:rsidP="001F48FA">
            <w:pPr>
              <w:spacing w:after="0" w:line="240" w:lineRule="auto"/>
              <w:jc w:val="center"/>
              <w:rPr>
                <w:rFonts w:ascii="Arial" w:eastAsia="Times New Roman" w:hAnsi="Arial" w:cs="Arial"/>
                <w:b/>
                <w:bCs/>
                <w:color w:val="FFFFFF"/>
                <w:sz w:val="24"/>
                <w:szCs w:val="24"/>
                <w:lang w:eastAsia="hr-HR"/>
              </w:rPr>
            </w:pPr>
            <w:r w:rsidRPr="001F48FA">
              <w:rPr>
                <w:rFonts w:ascii="Arial" w:eastAsia="Times New Roman" w:hAnsi="Arial" w:cs="Arial"/>
                <w:b/>
                <w:bCs/>
                <w:color w:val="FFFFFF"/>
                <w:sz w:val="24"/>
                <w:szCs w:val="24"/>
                <w:lang w:eastAsia="hr-HR"/>
              </w:rPr>
              <w:t>Obrazac BIL</w:t>
            </w:r>
            <w:r w:rsidRPr="001F48FA">
              <w:rPr>
                <w:rFonts w:ascii="Arial" w:eastAsia="Times New Roman" w:hAnsi="Arial" w:cs="Arial"/>
                <w:b/>
                <w:bCs/>
                <w:color w:val="FFFFFF"/>
                <w:lang w:eastAsia="hr-HR"/>
              </w:rPr>
              <w:br/>
            </w:r>
            <w:r w:rsidRPr="001F48FA">
              <w:rPr>
                <w:rFonts w:ascii="Arial" w:eastAsia="Times New Roman" w:hAnsi="Arial" w:cs="Arial"/>
                <w:b/>
                <w:bCs/>
                <w:color w:val="FFFFFF"/>
                <w:sz w:val="20"/>
                <w:szCs w:val="20"/>
                <w:lang w:eastAsia="hr-HR"/>
              </w:rPr>
              <w:t>VP 158</w:t>
            </w:r>
          </w:p>
        </w:tc>
      </w:tr>
      <w:tr w:rsidR="001F48FA" w:rsidRPr="001F48FA" w:rsidTr="001F48FA">
        <w:trPr>
          <w:trHeight w:val="315"/>
        </w:trPr>
        <w:tc>
          <w:tcPr>
            <w:tcW w:w="6927" w:type="dxa"/>
            <w:gridSpan w:val="4"/>
            <w:tcBorders>
              <w:top w:val="nil"/>
              <w:left w:val="nil"/>
              <w:bottom w:val="nil"/>
              <w:right w:val="nil"/>
            </w:tcBorders>
            <w:shd w:val="clear" w:color="auto" w:fill="auto"/>
            <w:hideMark/>
          </w:tcPr>
          <w:p w:rsidR="001F48FA" w:rsidRPr="001F48FA" w:rsidRDefault="001F48FA" w:rsidP="001F48FA">
            <w:pPr>
              <w:spacing w:after="0" w:line="240" w:lineRule="auto"/>
              <w:jc w:val="center"/>
              <w:rPr>
                <w:rFonts w:ascii="Arial" w:eastAsia="Times New Roman" w:hAnsi="Arial" w:cs="Arial"/>
                <w:b/>
                <w:bCs/>
                <w:color w:val="003366"/>
                <w:sz w:val="24"/>
                <w:szCs w:val="24"/>
                <w:lang w:eastAsia="hr-HR"/>
              </w:rPr>
            </w:pPr>
            <w:r w:rsidRPr="001F48FA">
              <w:rPr>
                <w:rFonts w:ascii="Arial" w:eastAsia="Times New Roman" w:hAnsi="Arial" w:cs="Arial"/>
                <w:b/>
                <w:bCs/>
                <w:color w:val="003366"/>
                <w:sz w:val="24"/>
                <w:szCs w:val="24"/>
                <w:lang w:eastAsia="hr-HR"/>
              </w:rPr>
              <w:t>stanje na dan 31. prosinca 2014. godine</w:t>
            </w:r>
          </w:p>
        </w:tc>
        <w:tc>
          <w:tcPr>
            <w:tcW w:w="808"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jc w:val="center"/>
              <w:rPr>
                <w:rFonts w:ascii="Arial" w:eastAsia="Times New Roman" w:hAnsi="Arial" w:cs="Arial"/>
                <w:b/>
                <w:bCs/>
                <w:color w:val="003366"/>
                <w:sz w:val="24"/>
                <w:szCs w:val="24"/>
                <w:lang w:eastAsia="hr-HR"/>
              </w:rPr>
            </w:pPr>
          </w:p>
        </w:tc>
        <w:tc>
          <w:tcPr>
            <w:tcW w:w="1327"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r>
      <w:tr w:rsidR="001F48FA" w:rsidRPr="001F48FA" w:rsidTr="001F48FA">
        <w:trPr>
          <w:trHeight w:val="300"/>
        </w:trPr>
        <w:tc>
          <w:tcPr>
            <w:tcW w:w="665"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Obveznik:</w:t>
            </w:r>
          </w:p>
        </w:tc>
        <w:tc>
          <w:tcPr>
            <w:tcW w:w="8397" w:type="dxa"/>
            <w:gridSpan w:val="5"/>
            <w:tcBorders>
              <w:top w:val="nil"/>
              <w:left w:val="nil"/>
              <w:bottom w:val="nil"/>
              <w:right w:val="nil"/>
            </w:tcBorders>
            <w:shd w:val="clear" w:color="auto" w:fill="auto"/>
            <w:noWrap/>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r w:rsidRPr="001F48FA">
              <w:rPr>
                <w:rFonts w:ascii="Arial" w:eastAsia="Times New Roman" w:hAnsi="Arial" w:cs="Arial"/>
                <w:b/>
                <w:bCs/>
                <w:color w:val="0000FF"/>
                <w:sz w:val="20"/>
                <w:szCs w:val="20"/>
                <w:lang w:eastAsia="hr-HR"/>
              </w:rPr>
              <w:t>RKP: 36186,  MB: 02640651  GRAD OSIJEK</w:t>
            </w:r>
          </w:p>
        </w:tc>
      </w:tr>
      <w:tr w:rsidR="001F48FA" w:rsidRPr="001F48FA" w:rsidTr="001F48FA">
        <w:trPr>
          <w:trHeight w:val="300"/>
        </w:trPr>
        <w:tc>
          <w:tcPr>
            <w:tcW w:w="665"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p>
        </w:tc>
        <w:tc>
          <w:tcPr>
            <w:tcW w:w="8397" w:type="dxa"/>
            <w:gridSpan w:val="5"/>
            <w:tcBorders>
              <w:top w:val="nil"/>
              <w:left w:val="nil"/>
              <w:bottom w:val="nil"/>
              <w:right w:val="nil"/>
            </w:tcBorders>
            <w:shd w:val="clear" w:color="auto" w:fill="auto"/>
            <w:noWrap/>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r w:rsidRPr="001F48FA">
              <w:rPr>
                <w:rFonts w:ascii="Arial" w:eastAsia="Times New Roman" w:hAnsi="Arial" w:cs="Arial"/>
                <w:b/>
                <w:bCs/>
                <w:color w:val="0000FF"/>
                <w:sz w:val="20"/>
                <w:szCs w:val="20"/>
                <w:lang w:eastAsia="hr-HR"/>
              </w:rPr>
              <w:t>31000 OSIJEK, F.KUHAČA 9</w:t>
            </w:r>
          </w:p>
        </w:tc>
      </w:tr>
      <w:tr w:rsidR="001F48FA" w:rsidRPr="001F48FA" w:rsidTr="001F48FA">
        <w:trPr>
          <w:trHeight w:val="300"/>
        </w:trPr>
        <w:tc>
          <w:tcPr>
            <w:tcW w:w="665"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p>
        </w:tc>
        <w:tc>
          <w:tcPr>
            <w:tcW w:w="8397" w:type="dxa"/>
            <w:gridSpan w:val="5"/>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r w:rsidRPr="001F48FA">
              <w:rPr>
                <w:rFonts w:ascii="Arial" w:eastAsia="Times New Roman" w:hAnsi="Arial" w:cs="Arial"/>
                <w:b/>
                <w:bCs/>
                <w:color w:val="0000FF"/>
                <w:sz w:val="20"/>
                <w:szCs w:val="20"/>
                <w:lang w:eastAsia="hr-HR"/>
              </w:rPr>
              <w:t>Razina: 22, Razdjel: 000</w:t>
            </w:r>
          </w:p>
        </w:tc>
      </w:tr>
      <w:tr w:rsidR="001F48FA" w:rsidRPr="001F48FA" w:rsidTr="001F48FA">
        <w:trPr>
          <w:trHeight w:val="300"/>
        </w:trPr>
        <w:tc>
          <w:tcPr>
            <w:tcW w:w="665"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p>
        </w:tc>
        <w:tc>
          <w:tcPr>
            <w:tcW w:w="8397" w:type="dxa"/>
            <w:gridSpan w:val="5"/>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r w:rsidRPr="001F48FA">
              <w:rPr>
                <w:rFonts w:ascii="Arial" w:eastAsia="Times New Roman" w:hAnsi="Arial" w:cs="Arial"/>
                <w:b/>
                <w:bCs/>
                <w:color w:val="0000FF"/>
                <w:sz w:val="20"/>
                <w:szCs w:val="20"/>
                <w:lang w:eastAsia="hr-HR"/>
              </w:rPr>
              <w:t>Djelatnost: 8411 Opće djelatnosti javne uprave</w:t>
            </w:r>
          </w:p>
        </w:tc>
      </w:tr>
      <w:tr w:rsidR="001F48FA" w:rsidRPr="001F48FA" w:rsidTr="001F48FA">
        <w:trPr>
          <w:trHeight w:val="300"/>
        </w:trPr>
        <w:tc>
          <w:tcPr>
            <w:tcW w:w="665" w:type="dxa"/>
            <w:tcBorders>
              <w:top w:val="nil"/>
              <w:left w:val="nil"/>
              <w:bottom w:val="nil"/>
              <w:right w:val="nil"/>
            </w:tcBorders>
            <w:shd w:val="clear" w:color="auto" w:fill="auto"/>
            <w:noWrap/>
            <w:vAlign w:val="bottom"/>
            <w:hideMark/>
          </w:tcPr>
          <w:p w:rsidR="001F48FA" w:rsidRPr="001F48FA" w:rsidRDefault="001F48FA" w:rsidP="001F48FA">
            <w:pPr>
              <w:spacing w:after="0" w:line="240" w:lineRule="auto"/>
              <w:rPr>
                <w:rFonts w:ascii="Arial" w:eastAsia="Times New Roman" w:hAnsi="Arial" w:cs="Arial"/>
                <w:b/>
                <w:bCs/>
                <w:color w:val="0000FF"/>
                <w:sz w:val="20"/>
                <w:szCs w:val="20"/>
                <w:lang w:eastAsia="hr-HR"/>
              </w:rPr>
            </w:pPr>
          </w:p>
        </w:tc>
        <w:tc>
          <w:tcPr>
            <w:tcW w:w="5190" w:type="dxa"/>
            <w:tcBorders>
              <w:top w:val="nil"/>
              <w:left w:val="nil"/>
              <w:bottom w:val="nil"/>
              <w:right w:val="nil"/>
            </w:tcBorders>
            <w:shd w:val="clear" w:color="auto" w:fill="auto"/>
            <w:noWrap/>
            <w:vAlign w:val="bottom"/>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c>
          <w:tcPr>
            <w:tcW w:w="264" w:type="dxa"/>
            <w:tcBorders>
              <w:top w:val="nil"/>
              <w:left w:val="nil"/>
              <w:bottom w:val="nil"/>
              <w:right w:val="nil"/>
            </w:tcBorders>
            <w:shd w:val="clear" w:color="auto" w:fill="auto"/>
            <w:noWrap/>
            <w:vAlign w:val="bottom"/>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c>
          <w:tcPr>
            <w:tcW w:w="808" w:type="dxa"/>
            <w:tcBorders>
              <w:top w:val="nil"/>
              <w:left w:val="nil"/>
              <w:bottom w:val="nil"/>
              <w:right w:val="nil"/>
            </w:tcBorders>
            <w:shd w:val="clear" w:color="auto" w:fill="auto"/>
            <w:noWrap/>
            <w:vAlign w:val="bottom"/>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c>
          <w:tcPr>
            <w:tcW w:w="808" w:type="dxa"/>
            <w:tcBorders>
              <w:top w:val="nil"/>
              <w:left w:val="nil"/>
              <w:bottom w:val="nil"/>
              <w:right w:val="nil"/>
            </w:tcBorders>
            <w:shd w:val="clear" w:color="auto" w:fill="auto"/>
            <w:noWrap/>
            <w:vAlign w:val="bottom"/>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c>
          <w:tcPr>
            <w:tcW w:w="1327" w:type="dxa"/>
            <w:tcBorders>
              <w:top w:val="nil"/>
              <w:left w:val="nil"/>
              <w:bottom w:val="nil"/>
              <w:right w:val="nil"/>
            </w:tcBorders>
            <w:shd w:val="clear" w:color="auto" w:fill="auto"/>
            <w:noWrap/>
            <w:vAlign w:val="bottom"/>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r>
      <w:tr w:rsidR="001F48FA" w:rsidRPr="001F48FA" w:rsidTr="001F48FA">
        <w:trPr>
          <w:trHeight w:val="300"/>
        </w:trPr>
        <w:tc>
          <w:tcPr>
            <w:tcW w:w="665" w:type="dxa"/>
            <w:tcBorders>
              <w:top w:val="nil"/>
              <w:left w:val="nil"/>
              <w:bottom w:val="single" w:sz="4" w:space="0" w:color="000000"/>
              <w:right w:val="nil"/>
            </w:tcBorders>
            <w:shd w:val="clear" w:color="auto" w:fill="auto"/>
            <w:noWrap/>
            <w:vAlign w:val="center"/>
            <w:hideMark/>
          </w:tcPr>
          <w:p w:rsidR="001F48FA" w:rsidRPr="001F48FA" w:rsidRDefault="001F48FA" w:rsidP="001F48FA">
            <w:pPr>
              <w:spacing w:after="0" w:line="240" w:lineRule="auto"/>
              <w:jc w:val="center"/>
              <w:rPr>
                <w:rFonts w:ascii="Arial" w:eastAsia="Times New Roman" w:hAnsi="Arial" w:cs="Arial"/>
                <w:sz w:val="20"/>
                <w:szCs w:val="20"/>
                <w:lang w:eastAsia="hr-HR"/>
              </w:rPr>
            </w:pPr>
            <w:r w:rsidRPr="001F48FA">
              <w:rPr>
                <w:rFonts w:ascii="Arial" w:eastAsia="Times New Roman" w:hAnsi="Arial" w:cs="Arial"/>
                <w:sz w:val="20"/>
                <w:szCs w:val="20"/>
                <w:lang w:eastAsia="hr-HR"/>
              </w:rPr>
              <w:t> </w:t>
            </w:r>
          </w:p>
        </w:tc>
        <w:tc>
          <w:tcPr>
            <w:tcW w:w="5190"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jc w:val="center"/>
              <w:rPr>
                <w:rFonts w:ascii="Arial" w:eastAsia="Times New Roman" w:hAnsi="Arial" w:cs="Arial"/>
                <w:sz w:val="20"/>
                <w:szCs w:val="20"/>
                <w:lang w:eastAsia="hr-HR"/>
              </w:rPr>
            </w:pPr>
          </w:p>
        </w:tc>
        <w:tc>
          <w:tcPr>
            <w:tcW w:w="264" w:type="dxa"/>
            <w:tcBorders>
              <w:top w:val="nil"/>
              <w:left w:val="nil"/>
              <w:bottom w:val="single" w:sz="4" w:space="0" w:color="000000"/>
              <w:right w:val="nil"/>
            </w:tcBorders>
            <w:shd w:val="clear" w:color="auto" w:fill="auto"/>
            <w:noWrap/>
            <w:vAlign w:val="center"/>
            <w:hideMark/>
          </w:tcPr>
          <w:p w:rsidR="001F48FA" w:rsidRPr="001F48FA" w:rsidRDefault="001F48FA" w:rsidP="001F48FA">
            <w:pPr>
              <w:spacing w:after="0" w:line="240" w:lineRule="auto"/>
              <w:jc w:val="center"/>
              <w:rPr>
                <w:rFonts w:ascii="Arial" w:eastAsia="Times New Roman" w:hAnsi="Arial" w:cs="Arial"/>
                <w:sz w:val="20"/>
                <w:szCs w:val="20"/>
                <w:lang w:eastAsia="hr-HR"/>
              </w:rPr>
            </w:pPr>
            <w:r w:rsidRPr="001F48FA">
              <w:rPr>
                <w:rFonts w:ascii="Arial" w:eastAsia="Times New Roman" w:hAnsi="Arial" w:cs="Arial"/>
                <w:sz w:val="20"/>
                <w:szCs w:val="20"/>
                <w:lang w:eastAsia="hr-HR"/>
              </w:rPr>
              <w:t> </w:t>
            </w:r>
          </w:p>
        </w:tc>
        <w:tc>
          <w:tcPr>
            <w:tcW w:w="808"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jc w:val="center"/>
              <w:rPr>
                <w:rFonts w:ascii="Arial" w:eastAsia="Times New Roman" w:hAnsi="Arial" w:cs="Arial"/>
                <w:sz w:val="20"/>
                <w:szCs w:val="20"/>
                <w:lang w:eastAsia="hr-HR"/>
              </w:rPr>
            </w:pPr>
          </w:p>
        </w:tc>
        <w:tc>
          <w:tcPr>
            <w:tcW w:w="808"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rPr>
                <w:rFonts w:ascii="Times New Roman" w:eastAsia="Times New Roman" w:hAnsi="Times New Roman" w:cs="Times New Roman"/>
                <w:sz w:val="20"/>
                <w:szCs w:val="20"/>
                <w:lang w:eastAsia="hr-HR"/>
              </w:rPr>
            </w:pPr>
          </w:p>
        </w:tc>
        <w:tc>
          <w:tcPr>
            <w:tcW w:w="1327" w:type="dxa"/>
            <w:tcBorders>
              <w:top w:val="nil"/>
              <w:left w:val="nil"/>
              <w:bottom w:val="nil"/>
              <w:right w:val="nil"/>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b/>
                <w:bCs/>
                <w:color w:val="969696"/>
                <w:sz w:val="16"/>
                <w:szCs w:val="16"/>
                <w:lang w:eastAsia="hr-HR"/>
              </w:rPr>
            </w:pPr>
            <w:r w:rsidRPr="001F48FA">
              <w:rPr>
                <w:rFonts w:ascii="Arial" w:eastAsia="Times New Roman" w:hAnsi="Arial" w:cs="Arial"/>
                <w:b/>
                <w:bCs/>
                <w:color w:val="969696"/>
                <w:sz w:val="16"/>
                <w:szCs w:val="16"/>
                <w:lang w:eastAsia="hr-HR"/>
              </w:rPr>
              <w:t>iznosi u kunama, bez lipa</w:t>
            </w:r>
          </w:p>
        </w:tc>
      </w:tr>
      <w:tr w:rsidR="001F48FA" w:rsidRPr="001F48FA" w:rsidTr="001F48FA">
        <w:trPr>
          <w:trHeight w:val="690"/>
        </w:trPr>
        <w:tc>
          <w:tcPr>
            <w:tcW w:w="665" w:type="dxa"/>
            <w:tcBorders>
              <w:top w:val="nil"/>
              <w:left w:val="single" w:sz="4" w:space="0" w:color="000000"/>
              <w:bottom w:val="single" w:sz="4" w:space="0" w:color="000000"/>
              <w:right w:val="single" w:sz="4" w:space="0" w:color="000000"/>
            </w:tcBorders>
            <w:shd w:val="clear" w:color="000000" w:fill="C0C0C0"/>
            <w:vAlign w:val="center"/>
            <w:hideMark/>
          </w:tcPr>
          <w:p w:rsidR="001F48FA" w:rsidRPr="001F48FA" w:rsidRDefault="001F48FA" w:rsidP="001F48FA">
            <w:pPr>
              <w:spacing w:after="0" w:line="240" w:lineRule="auto"/>
              <w:jc w:val="center"/>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Račun iz rač. plana</w:t>
            </w:r>
          </w:p>
        </w:tc>
        <w:tc>
          <w:tcPr>
            <w:tcW w:w="5190" w:type="dxa"/>
            <w:tcBorders>
              <w:top w:val="single" w:sz="4" w:space="0" w:color="000000"/>
              <w:left w:val="nil"/>
              <w:bottom w:val="single" w:sz="4" w:space="0" w:color="000000"/>
              <w:right w:val="nil"/>
            </w:tcBorders>
            <w:shd w:val="clear" w:color="000000" w:fill="C0C0C0"/>
            <w:noWrap/>
            <w:vAlign w:val="center"/>
            <w:hideMark/>
          </w:tcPr>
          <w:p w:rsidR="001F48FA" w:rsidRPr="001F48FA" w:rsidRDefault="001F48FA" w:rsidP="001F48FA">
            <w:pPr>
              <w:spacing w:after="0" w:line="240" w:lineRule="auto"/>
              <w:jc w:val="center"/>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OPIS</w:t>
            </w:r>
          </w:p>
        </w:tc>
        <w:tc>
          <w:tcPr>
            <w:tcW w:w="264" w:type="dxa"/>
            <w:tcBorders>
              <w:top w:val="nil"/>
              <w:left w:val="single" w:sz="4" w:space="0" w:color="000000"/>
              <w:bottom w:val="single" w:sz="4" w:space="0" w:color="000000"/>
              <w:right w:val="single" w:sz="4" w:space="0" w:color="000000"/>
            </w:tcBorders>
            <w:shd w:val="clear" w:color="000000" w:fill="C0C0C0"/>
            <w:noWrap/>
            <w:vAlign w:val="center"/>
            <w:hideMark/>
          </w:tcPr>
          <w:p w:rsidR="001F48FA" w:rsidRPr="001F48FA" w:rsidRDefault="001F48FA" w:rsidP="001F48FA">
            <w:pPr>
              <w:spacing w:after="0" w:line="240" w:lineRule="auto"/>
              <w:jc w:val="center"/>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AOP</w:t>
            </w:r>
          </w:p>
        </w:tc>
        <w:tc>
          <w:tcPr>
            <w:tcW w:w="808" w:type="dxa"/>
            <w:tcBorders>
              <w:top w:val="single" w:sz="4" w:space="0" w:color="000000"/>
              <w:left w:val="nil"/>
              <w:bottom w:val="single" w:sz="4" w:space="0" w:color="000000"/>
              <w:right w:val="nil"/>
            </w:tcBorders>
            <w:shd w:val="clear" w:color="000000" w:fill="C0C0C0"/>
            <w:vAlign w:val="center"/>
            <w:hideMark/>
          </w:tcPr>
          <w:p w:rsidR="001F48FA" w:rsidRPr="001F48FA" w:rsidRDefault="001F48FA" w:rsidP="001F48FA">
            <w:pPr>
              <w:spacing w:after="0" w:line="240" w:lineRule="auto"/>
              <w:jc w:val="center"/>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Stanje 1. siječnja</w:t>
            </w:r>
          </w:p>
        </w:tc>
        <w:tc>
          <w:tcPr>
            <w:tcW w:w="808"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1F48FA" w:rsidRPr="001F48FA" w:rsidRDefault="001F48FA" w:rsidP="001F48FA">
            <w:pPr>
              <w:spacing w:after="0" w:line="240" w:lineRule="auto"/>
              <w:jc w:val="center"/>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Stanje 31. prosinca</w:t>
            </w:r>
          </w:p>
        </w:tc>
        <w:tc>
          <w:tcPr>
            <w:tcW w:w="1327" w:type="dxa"/>
            <w:tcBorders>
              <w:top w:val="single" w:sz="4" w:space="0" w:color="000000"/>
              <w:left w:val="nil"/>
              <w:bottom w:val="single" w:sz="4" w:space="0" w:color="000000"/>
              <w:right w:val="single" w:sz="4" w:space="0" w:color="000000"/>
            </w:tcBorders>
            <w:shd w:val="clear" w:color="000000" w:fill="C0C0C0"/>
            <w:vAlign w:val="center"/>
            <w:hideMark/>
          </w:tcPr>
          <w:p w:rsidR="001F48FA" w:rsidRPr="001F48FA" w:rsidRDefault="001F48FA" w:rsidP="001F48FA">
            <w:pPr>
              <w:spacing w:after="0" w:line="240" w:lineRule="auto"/>
              <w:jc w:val="center"/>
              <w:rPr>
                <w:rFonts w:ascii="Arial" w:eastAsia="Times New Roman" w:hAnsi="Arial" w:cs="Arial"/>
                <w:b/>
                <w:bCs/>
                <w:sz w:val="16"/>
                <w:szCs w:val="16"/>
                <w:lang w:eastAsia="hr-HR"/>
              </w:rPr>
            </w:pPr>
            <w:r w:rsidRPr="001F48FA">
              <w:rPr>
                <w:rFonts w:ascii="Arial" w:eastAsia="Times New Roman" w:hAnsi="Arial" w:cs="Arial"/>
                <w:b/>
                <w:bCs/>
                <w:sz w:val="16"/>
                <w:szCs w:val="16"/>
                <w:lang w:eastAsia="hr-HR"/>
              </w:rPr>
              <w:t>Indeks</w:t>
            </w:r>
            <w:r w:rsidRPr="001F48FA">
              <w:rPr>
                <w:rFonts w:ascii="Arial" w:eastAsia="Times New Roman" w:hAnsi="Arial" w:cs="Arial"/>
                <w:b/>
                <w:bCs/>
                <w:sz w:val="16"/>
                <w:szCs w:val="16"/>
                <w:lang w:eastAsia="hr-HR"/>
              </w:rPr>
              <w:br/>
              <w:t>(5/4)</w:t>
            </w:r>
          </w:p>
        </w:tc>
      </w:tr>
      <w:tr w:rsidR="001F48FA" w:rsidRPr="001F48FA" w:rsidTr="001F48FA">
        <w:trPr>
          <w:trHeight w:val="300"/>
        </w:trPr>
        <w:tc>
          <w:tcPr>
            <w:tcW w:w="665" w:type="dxa"/>
            <w:tcBorders>
              <w:top w:val="nil"/>
              <w:left w:val="single" w:sz="4" w:space="0" w:color="000000"/>
              <w:bottom w:val="single" w:sz="4" w:space="0" w:color="000000"/>
              <w:right w:val="single" w:sz="4" w:space="0" w:color="000000"/>
            </w:tcBorders>
            <w:shd w:val="clear" w:color="000000" w:fill="003366"/>
            <w:vAlign w:val="center"/>
            <w:hideMark/>
          </w:tcPr>
          <w:p w:rsidR="001F48FA" w:rsidRPr="001F48FA" w:rsidRDefault="001F48FA" w:rsidP="001F48FA">
            <w:pPr>
              <w:spacing w:after="0" w:line="240" w:lineRule="auto"/>
              <w:jc w:val="center"/>
              <w:rPr>
                <w:rFonts w:ascii="Arial" w:eastAsia="Times New Roman" w:hAnsi="Arial" w:cs="Arial"/>
                <w:b/>
                <w:bCs/>
                <w:color w:val="FFFFFF"/>
                <w:sz w:val="16"/>
                <w:szCs w:val="16"/>
                <w:lang w:eastAsia="hr-HR"/>
              </w:rPr>
            </w:pPr>
            <w:r w:rsidRPr="001F48FA">
              <w:rPr>
                <w:rFonts w:ascii="Arial" w:eastAsia="Times New Roman" w:hAnsi="Arial" w:cs="Arial"/>
                <w:b/>
                <w:bCs/>
                <w:color w:val="FFFFFF"/>
                <w:sz w:val="16"/>
                <w:szCs w:val="16"/>
                <w:lang w:eastAsia="hr-HR"/>
              </w:rPr>
              <w:t>1</w:t>
            </w:r>
          </w:p>
        </w:tc>
        <w:tc>
          <w:tcPr>
            <w:tcW w:w="5190" w:type="dxa"/>
            <w:tcBorders>
              <w:top w:val="nil"/>
              <w:left w:val="nil"/>
              <w:bottom w:val="single" w:sz="4" w:space="0" w:color="000000"/>
              <w:right w:val="single" w:sz="4" w:space="0" w:color="000000"/>
            </w:tcBorders>
            <w:shd w:val="clear" w:color="000000" w:fill="003366"/>
            <w:noWrap/>
            <w:vAlign w:val="center"/>
            <w:hideMark/>
          </w:tcPr>
          <w:p w:rsidR="001F48FA" w:rsidRPr="001F48FA" w:rsidRDefault="001F48FA" w:rsidP="001F48FA">
            <w:pPr>
              <w:spacing w:after="0" w:line="240" w:lineRule="auto"/>
              <w:jc w:val="center"/>
              <w:rPr>
                <w:rFonts w:ascii="Arial" w:eastAsia="Times New Roman" w:hAnsi="Arial" w:cs="Arial"/>
                <w:b/>
                <w:bCs/>
                <w:color w:val="FFFFFF"/>
                <w:sz w:val="16"/>
                <w:szCs w:val="16"/>
                <w:lang w:eastAsia="hr-HR"/>
              </w:rPr>
            </w:pPr>
            <w:r w:rsidRPr="001F48FA">
              <w:rPr>
                <w:rFonts w:ascii="Arial" w:eastAsia="Times New Roman" w:hAnsi="Arial" w:cs="Arial"/>
                <w:b/>
                <w:bCs/>
                <w:color w:val="FFFFFF"/>
                <w:sz w:val="16"/>
                <w:szCs w:val="16"/>
                <w:lang w:eastAsia="hr-HR"/>
              </w:rPr>
              <w:t>2</w:t>
            </w:r>
          </w:p>
        </w:tc>
        <w:tc>
          <w:tcPr>
            <w:tcW w:w="264" w:type="dxa"/>
            <w:tcBorders>
              <w:top w:val="nil"/>
              <w:left w:val="nil"/>
              <w:bottom w:val="single" w:sz="4" w:space="0" w:color="000000"/>
              <w:right w:val="single" w:sz="4" w:space="0" w:color="000000"/>
            </w:tcBorders>
            <w:shd w:val="clear" w:color="000000" w:fill="003366"/>
            <w:noWrap/>
            <w:vAlign w:val="center"/>
            <w:hideMark/>
          </w:tcPr>
          <w:p w:rsidR="001F48FA" w:rsidRPr="001F48FA" w:rsidRDefault="001F48FA" w:rsidP="001F48FA">
            <w:pPr>
              <w:spacing w:after="0" w:line="240" w:lineRule="auto"/>
              <w:jc w:val="center"/>
              <w:rPr>
                <w:rFonts w:ascii="Arial" w:eastAsia="Times New Roman" w:hAnsi="Arial" w:cs="Arial"/>
                <w:b/>
                <w:bCs/>
                <w:color w:val="FFFFFF"/>
                <w:sz w:val="16"/>
                <w:szCs w:val="16"/>
                <w:lang w:eastAsia="hr-HR"/>
              </w:rPr>
            </w:pPr>
            <w:r w:rsidRPr="001F48FA">
              <w:rPr>
                <w:rFonts w:ascii="Arial" w:eastAsia="Times New Roman" w:hAnsi="Arial" w:cs="Arial"/>
                <w:b/>
                <w:bCs/>
                <w:color w:val="FFFFFF"/>
                <w:sz w:val="16"/>
                <w:szCs w:val="16"/>
                <w:lang w:eastAsia="hr-HR"/>
              </w:rPr>
              <w:t>3</w:t>
            </w:r>
          </w:p>
        </w:tc>
        <w:tc>
          <w:tcPr>
            <w:tcW w:w="808" w:type="dxa"/>
            <w:tcBorders>
              <w:top w:val="nil"/>
              <w:left w:val="nil"/>
              <w:bottom w:val="single" w:sz="4" w:space="0" w:color="000000"/>
              <w:right w:val="single" w:sz="4" w:space="0" w:color="000000"/>
            </w:tcBorders>
            <w:shd w:val="clear" w:color="000000" w:fill="003366"/>
            <w:noWrap/>
            <w:vAlign w:val="center"/>
            <w:hideMark/>
          </w:tcPr>
          <w:p w:rsidR="001F48FA" w:rsidRPr="001F48FA" w:rsidRDefault="001F48FA" w:rsidP="001F48FA">
            <w:pPr>
              <w:spacing w:after="0" w:line="240" w:lineRule="auto"/>
              <w:jc w:val="center"/>
              <w:rPr>
                <w:rFonts w:ascii="Arial" w:eastAsia="Times New Roman" w:hAnsi="Arial" w:cs="Arial"/>
                <w:b/>
                <w:bCs/>
                <w:color w:val="FFFFFF"/>
                <w:sz w:val="16"/>
                <w:szCs w:val="16"/>
                <w:lang w:eastAsia="hr-HR"/>
              </w:rPr>
            </w:pPr>
            <w:r w:rsidRPr="001F48FA">
              <w:rPr>
                <w:rFonts w:ascii="Arial" w:eastAsia="Times New Roman" w:hAnsi="Arial" w:cs="Arial"/>
                <w:b/>
                <w:bCs/>
                <w:color w:val="FFFFFF"/>
                <w:sz w:val="16"/>
                <w:szCs w:val="16"/>
                <w:lang w:eastAsia="hr-HR"/>
              </w:rPr>
              <w:t>4</w:t>
            </w:r>
          </w:p>
        </w:tc>
        <w:tc>
          <w:tcPr>
            <w:tcW w:w="808" w:type="dxa"/>
            <w:tcBorders>
              <w:top w:val="nil"/>
              <w:left w:val="nil"/>
              <w:bottom w:val="single" w:sz="4" w:space="0" w:color="000000"/>
              <w:right w:val="single" w:sz="4" w:space="0" w:color="000000"/>
            </w:tcBorders>
            <w:shd w:val="clear" w:color="000000" w:fill="003366"/>
            <w:vAlign w:val="center"/>
            <w:hideMark/>
          </w:tcPr>
          <w:p w:rsidR="001F48FA" w:rsidRPr="001F48FA" w:rsidRDefault="001F48FA" w:rsidP="001F48FA">
            <w:pPr>
              <w:spacing w:after="0" w:line="240" w:lineRule="auto"/>
              <w:jc w:val="center"/>
              <w:rPr>
                <w:rFonts w:ascii="Arial" w:eastAsia="Times New Roman" w:hAnsi="Arial" w:cs="Arial"/>
                <w:b/>
                <w:bCs/>
                <w:color w:val="FFFFFF"/>
                <w:sz w:val="16"/>
                <w:szCs w:val="16"/>
                <w:lang w:eastAsia="hr-HR"/>
              </w:rPr>
            </w:pPr>
            <w:r w:rsidRPr="001F48FA">
              <w:rPr>
                <w:rFonts w:ascii="Arial" w:eastAsia="Times New Roman" w:hAnsi="Arial" w:cs="Arial"/>
                <w:b/>
                <w:bCs/>
                <w:color w:val="FFFFFF"/>
                <w:sz w:val="16"/>
                <w:szCs w:val="16"/>
                <w:lang w:eastAsia="hr-HR"/>
              </w:rPr>
              <w:t>5</w:t>
            </w:r>
          </w:p>
        </w:tc>
        <w:tc>
          <w:tcPr>
            <w:tcW w:w="1327" w:type="dxa"/>
            <w:tcBorders>
              <w:top w:val="nil"/>
              <w:left w:val="nil"/>
              <w:bottom w:val="single" w:sz="4" w:space="0" w:color="000000"/>
              <w:right w:val="single" w:sz="4" w:space="0" w:color="000000"/>
            </w:tcBorders>
            <w:shd w:val="clear" w:color="000000" w:fill="003366"/>
            <w:vAlign w:val="center"/>
            <w:hideMark/>
          </w:tcPr>
          <w:p w:rsidR="001F48FA" w:rsidRPr="001F48FA" w:rsidRDefault="001F48FA" w:rsidP="001F48FA">
            <w:pPr>
              <w:spacing w:after="0" w:line="240" w:lineRule="auto"/>
              <w:jc w:val="center"/>
              <w:rPr>
                <w:rFonts w:ascii="Arial" w:eastAsia="Times New Roman" w:hAnsi="Arial" w:cs="Arial"/>
                <w:b/>
                <w:bCs/>
                <w:color w:val="FFFFFF"/>
                <w:sz w:val="16"/>
                <w:szCs w:val="16"/>
                <w:lang w:eastAsia="hr-HR"/>
              </w:rPr>
            </w:pPr>
            <w:r w:rsidRPr="001F48FA">
              <w:rPr>
                <w:rFonts w:ascii="Arial" w:eastAsia="Times New Roman" w:hAnsi="Arial" w:cs="Arial"/>
                <w:b/>
                <w:bCs/>
                <w:color w:val="FFFFFF"/>
                <w:sz w:val="16"/>
                <w:szCs w:val="16"/>
                <w:lang w:eastAsia="hr-HR"/>
              </w:rPr>
              <w:t>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IMOVINA (AOP 002+061)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001</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3.039.819.585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3.071.753.220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Nefinancijska imovina (AOP 003+007+045+046+050+057)</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2.363.492.768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2.422.556.862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102,5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Neproizvedena dugotrajna imovina (AOP 004+005-006)</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366.000.635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469.506.132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128,3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Materijalna imovina - prirodna bogatstva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356.506.606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457.706.161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128,4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Nematerijalna imovina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13.235.530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16.001.722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120,9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019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neproizvedene dugotrajne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3.741.501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4.201.751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112,3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Proizvedena dugotrajna imovina (AOP 008+014+023+029+035+039)</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007</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1.991.768.574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1.942.302.166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97,5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021 i 02921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Građevinski objekti (AOP 009 do 012 - 013)</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1.985.363.839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1.937.162.891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97,6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Stambeni objekti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009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99.374.971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108.736.947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109,4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Poslovni objekti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903.719.344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898.751.038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99,5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Ceste, željeznice i ostali prometni objekti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1.276.182.279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1.291.215.401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0214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Ostali građevinski objekti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224.800.408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228.016.371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02921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građevinskih objekata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518.713.163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589.556.866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113,7</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 i 02922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Postrojenja i oprema (AOP 015 do 021 - 022)</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2.113.804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1.650.161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78,1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Uredska oprema i namještaj</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9.460.375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9.931.450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105,0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Komunikacijska oprema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820.322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821.191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0223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Oprema za održavanje i zaštitu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6.484.593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6.513.543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Medicinska i laboratorijska oprema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Instrumenti, uređaji i strojevi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019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825.564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825.564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Sportska i glazbena oprema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482.758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482.758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0227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Uređaji, strojevi i oprema za ostale namjene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2.628.951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2.628.950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02922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postrojenja i opreme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18.588.759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19.553.295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105,2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023 i 02923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Prijevozna sredstva (AOP 024 do 027 - 028)</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2.823.784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1.744.048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61,8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Prijevozna sredstva u cestovnom prometu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29.500.519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29.535.111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Prijevozna sredstva u željezničkom prometu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0233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Prijevozna sredstva u pomorskom i riječnom prometu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243.756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243.756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0234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Prijevozna sredstva u zračnom prometu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02923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Ispravak vrijednosti prijevoznih sredstava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26.920.491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28.034.819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104,1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024 i 02924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Knjige, umjetnička djela i ostale izložbene vrijednosti (AOP 030 do 033 - 034)</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029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487.648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487.648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Knjige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Umjetnička djela (izložena u galerijama, muzejima i slično)</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518.590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518.590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0243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Muzejski izlošci i predmeti prirodnih rijetkosti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0244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Ostale nespomenute izložbene vrijednosti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02924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knjiga, umjetničkih djela i ostalih izložbenih vrijednosti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30.942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30.942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025 i 02925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Višegodišnji nasadi i osnovno stado (AOP 036+037-038)</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20.000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0251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Višegodišnji nasadi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1.466.257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1.466.257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0252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Osnovno stado</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02925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višegodišnjih nasada i osnovnog stada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1.446.257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1.466.257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026 i 02926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Nematerijalna proizvedena imovina (AOP 040 do 043 - 044)</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039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959.499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1.257.418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131,0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0261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Istraživanje rudnih bogatstava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0262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Ulaganja u računalne programe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3.081.892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3.282.969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106,5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0263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Umjetnička, literarna i znanstvena djela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302.906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671.000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221,5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0264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Ostala nematerijalna proizvedena imovina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326.007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326.007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02926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nematerijalne proizvedene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2.751.306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3.022.558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109,9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Plemeniti metali i ostale pohranjene vrijednosti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Sitni inventar (AOP 047+048-049)</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Zalihe sitnog inventara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Sitni inventar u upotrebi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1.808.322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1.824.476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049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sitnog inventara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049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1.808.322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1.824.476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Dugotrajna nefinancijska imovina u pripremi (AOP 051 do 056)</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5.723.559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10.748.564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187,8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Građevinski objekti u pripremi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2.072.685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6.772.936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326,8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Postrojenja i oprema u pripremi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Prijevozna sredstva u pripremi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Višegodišnji nasadi i osnovno stado u pripremi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Ostala nematerijalna proizvedena imovina u pripremi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056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Ostala nefinancijska dugotrajna imovina u pripremi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3.650.874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3.975.628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108,9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Proizvedena kratkotrajna imovina (AOP 058 do 060)</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057</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061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Zalihe za obavljanje djelatnosti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062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Proizvodnja i proizvodi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059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064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Roba za daljnju prodaju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Financijska imovina (AOP 062+067+073+104+120+132+142+143)</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061</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676.326.817</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649.196.358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96,0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Novac u banci i blagajni (AOP 063 do 066)</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12.555.161</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10.933.656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87,1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Novac u banci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12.555.161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10.933.656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87,1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Izdvojena novčana sredstva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Novac u blagajni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114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Vrijednosnice u blagajni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Depoziti, jamčevni polozi i potraživanja od zaposlenih te za više plaćene poreze i ostalo </w:t>
            </w:r>
            <w:r w:rsidRPr="001F48FA">
              <w:rPr>
                <w:rFonts w:ascii="Arial" w:eastAsia="Times New Roman" w:hAnsi="Arial" w:cs="Arial"/>
                <w:sz w:val="18"/>
                <w:szCs w:val="18"/>
                <w:lang w:eastAsia="hr-HR"/>
              </w:rPr>
              <w:br/>
              <w:t>(AOP 068 do 072)</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067</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66.592.960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42.884.436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64,4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Depoziti u kreditnim i ostalim financijskim institucijama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Jamčevni polozi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069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65.536.756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41.904.663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63,9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od zaposlenih</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124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više plaćene poreze i doprinose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129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Ostala potraživanja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1.056.204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979.773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92,8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dane zajmove (AOP 074+092-103)</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2.450.644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2.292.002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93,5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 tuzemni (AOP 075 do 091)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2.450.644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2.292.002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93,5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neprofitnim organizacijama, građanima i kućanstvima u tuzemstvu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1.599.701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1.471.982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92,0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kreditnim institucijama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1333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osiguravajućim društvima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1334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ostalim financijskim institucijama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trgovačkim društvima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079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1353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kreditnim institucijama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1354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osiguravajućim društvima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1355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ostalim tuzemnim financijskim institucijama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trgovačkim društvima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850.943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820.020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96,4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obrtnicima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državnom proračunu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županijskim proračunima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gradskim proračunima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općinskim proračunima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HZMO-u, HZZ-u, HZZO-u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089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ostalim izvanproračunskim korisnicima državnog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izvanproračunskim korisnicima županijskih, gradskih i općinskih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 inozemni (AOP 093 do 102)</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Zajmovi međunarodnim organizacijama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1314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institucijama i tijelima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1315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inozemnim vladama u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1316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inozemnim vladama izvan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neprofitnim organizacijama, građanima i kućanstvima u inozemstvu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1356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inozemnim kreditnim institucijama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1357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inozemnim osiguravajućim društvima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099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1358</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ostalim inozemnim financijskim institucijama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inozemnim trgovačkim društvima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inozemnim obrtnicima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danih zajmova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Vrijednosni papiri (AOP 105+112-119)</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Vrijednosni papiri - tuzemni (AOP 106 do 111)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Čekovi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Komercijalni i blagajnički zapisi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Mjenice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109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1451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Opcije i drugi financijski derivati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1461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Ostali vrijednosni papiri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Vrijednosni papiri - inozemni (AOP 113 do 118)</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Čekovi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Komercijalni i blagajnički zapisi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Mjenice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1452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Opcije i drugi financijski derivati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1462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Ostali vrijednosni papiri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149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vrijednosnih papira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119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(AOP 121+128-131)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511.944.311</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524.975.481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102,5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 tuzemni (AOP 122 do 127)</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121</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511.944.311</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524.975.481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102,5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kreditnih institucija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osiguravajućih društava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1514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ostalih financijskih institucija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1521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trgovačkih društava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456.301.400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469.309.400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102,9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1531</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tuzemnih kreditnih i ostalih financijskih institucija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tuzemnih trgovačkih društava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55.642.911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55.666.081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 inozemni (AOP 129+130)</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inozemnih kreditnih i ostalih financijskih institucija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129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Dionice i udjeli u glavnici inozemnih trgovačkih društava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159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dionica i udjela u glavnici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prihode poslovanja (AOP 133 do 140 - 141)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72.627.426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58.097.055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poreze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14.870.472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12.303.621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82,7</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doprinose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57.347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57.347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100,0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pomoći od međunarodnih organizacija, institucija i tijela EU te proračunskih korisnika temeljem prijenosa sredstava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127.220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192.403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151,2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prihode od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34.789.502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27.286.754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78,4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165</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upravne i administrativne pristojbe, pristojbe po posebnim propisima i naknade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62.866.387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63.908.646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101,7</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prihode od prodaje proizvoda i robe te pruženih usluga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9.000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8.700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96,7</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prihode iz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139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168</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za kazne i upravne mjere te ostale prihode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1.477.691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1.121.562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75,9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169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potraživanja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41.570.193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46.781.978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112,5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Potraživanja od prodaje nefinancijske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7.239.179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7.139.545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Rashodi budućih razdoblja i nedospjela naplata prihoda (AOP 144+145)</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2.917.136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2.874.183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191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Rashodi budućih razdoblja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2.917.136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2.874.183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192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Nedospjela naplata prihoda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I VLASTITI IZVORI (AOP 147+205)</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3.039.819.585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3.071.753.220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 xml:space="preserve">Obveze (AOP 148+157+158+174+202) </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147</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170.440.243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161.518.040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94,8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rashode poslovanja (AOP 149 do 156)</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35.883.134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43.561.399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121,4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zaposlene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149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2.782.343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2.707.883</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97,3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materijalne rashode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24.121.336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14.105.547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58,5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financijske rashode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586.262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528.525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90,2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235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subvencije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266.983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38.934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14,6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temeljem sredstava pomoći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naknade građanima i kućanstvima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1.055.800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391.628</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37,1</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238</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kazne, naknade šteta i kapitalne pomoći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968.418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167.671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17,3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239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Ostale tekuće obveze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6.101.992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25.621.211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419,9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nabavu nefinancijske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17.740.294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7.494.941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42,2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vrijednosne papire (AOP 159+166-173)</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20.000.000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15.000.000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75,0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vrijednosne papire - tuzemne (AOP 160 do 165)</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159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20.000.000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15.000.000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75,0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čekove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trezorske zapise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mjenice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obveznice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20.000.000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15.000.000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75,0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2551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opcije i druge financijske derivate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2561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ostale vrijednosne papire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vrijednosne papire - inozemne (AOP 167 do 172)</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čekove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trezorske zapise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mjenice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169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obveznice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2552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opcije i druge financijske derivate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2562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ostale vrijednosne papire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259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vrijednosti obveza za vrijednosne papire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kredite i zajmove (AOP 175+192)</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91.822.946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90.330.299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kredite i zajmove - tuzemne (AOP 176 do 191)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91.822.946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90.330.299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kredite od kreditnih institucija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osiguravajućih društava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2624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ostalih financijskih institucija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2631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trgovačkih društava u javnom sektoru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179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2643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 za kredite od tuzemnih kreditnih institucija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91.822.946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90.330.299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2644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tuzemnih osiguravajućih društava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2645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ostalih tuzemnih financijskih institucija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2653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tuzemnih trgovačkih društava izvan javnog sektora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2654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tuzemnih obrtnika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državnog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županijskih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gradskih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općinskih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HZMO-a, HZZ-a i HZZO-a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189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ostalih izvanproračunskih korisnika državnog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2677</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izvanproračunskih korisnika županijskih, gradskih i općinskih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kredite i zajmove - inozemne (AOP 193 do 201)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međunarodnih organizacija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2614</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kredite i zajmove od institucija i tijela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2615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inozemnih vlada u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2616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inozemnih vlada izvan EU</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2646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kredite od inozemnih kreditnih institucija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2647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inozemnih osiguravajućih društava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2648</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ostalih inozemnih financijskih institucija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199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2655</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inozemnih trgovačkih društava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2656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inozemnih obrtnika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Odgođeno plaćanje rashoda i prihodi budućih razdoblja (AOP 203+204)</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4.993.869</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5.131.401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102,8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291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Odgođeno plaćanje rashoda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292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Naplaćeni prihodi budućih razdoblja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4.993.869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5.131.401</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102,8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Vlastiti izvori (206+214-218+222+223+224)</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2.869.379.342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2.910.235.180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91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Vlastiti izvori i ispravak vlastitih izvora (AOP 207-210)</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2.831.521.960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2.886.358.275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101,9</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Vlastiti izvori (AOP 208+209)</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207</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2.943.344.906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2.991.688.574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9111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Vlastiti izvori iz proračuna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2.940.894.262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2.989.396.572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101,6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9112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Ostali vlastiti izvori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209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2.450.644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2.292.002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93,5</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vlastitih izvora za obveze (AOP 211+212)</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111.822.946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105.330.299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94,2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9121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vlastitih izvora iz proračuna za obveze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9122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Ispravak ostalih vlastitih izvora za obveze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111.822.946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105.330.299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94,2</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Višak/manjak prihoda (ne upisuje se podatak)</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Višak prihoda (AOP 215 do 217)</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5.042.400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31.226.337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619,3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Višak prihoda poslovanja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5.042.400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31.226.337</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619,3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Višak prihoda od nefinancijske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92213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Višak primitaka od 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Manjak prihoda (AOP 219 do 221)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47.051.623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71.726.346</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152,4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Manjak prihoda poslovanja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219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Manjak prihoda od nefinancijske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40.817.467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67.656.164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165,8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92223</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Manjak primitaka od 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6.234.156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4.070.182</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65,3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96</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Obračunati prihodi poslovanja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72.627.426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57.237.369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78,8</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97</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Obračunati prihodi od prodaje nefinancijske imovine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7.239.179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7.139.545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98,6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98</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Rezerviranja viška prihoda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99</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Izvanbilančni zapisi (= 0)</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225</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991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Izvanbilančni zapisi - aktiva (AOP 227)</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226</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248.393.002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221.386.200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89,1</w:t>
            </w:r>
          </w:p>
        </w:tc>
      </w:tr>
      <w:tr w:rsidR="001F48FA" w:rsidRPr="001F48FA" w:rsidTr="001F48FA">
        <w:trPr>
          <w:trHeight w:val="499"/>
        </w:trPr>
        <w:tc>
          <w:tcPr>
            <w:tcW w:w="665" w:type="dxa"/>
            <w:tcBorders>
              <w:top w:val="nil"/>
              <w:left w:val="single" w:sz="4" w:space="0" w:color="auto"/>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996</w:t>
            </w:r>
          </w:p>
        </w:tc>
        <w:tc>
          <w:tcPr>
            <w:tcW w:w="5190"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Izvanbilančni zapisi - pasiva</w:t>
            </w:r>
          </w:p>
        </w:tc>
        <w:tc>
          <w:tcPr>
            <w:tcW w:w="264"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248.393.002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221.386.200</w:t>
            </w:r>
          </w:p>
        </w:tc>
        <w:tc>
          <w:tcPr>
            <w:tcW w:w="1327" w:type="dxa"/>
            <w:tcBorders>
              <w:top w:val="nil"/>
              <w:left w:val="nil"/>
              <w:bottom w:val="single" w:sz="4" w:space="0" w:color="auto"/>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89,1</w:t>
            </w:r>
          </w:p>
        </w:tc>
      </w:tr>
      <w:tr w:rsidR="001F48FA" w:rsidRPr="001F48FA" w:rsidTr="001F48FA">
        <w:trPr>
          <w:trHeight w:val="499"/>
        </w:trPr>
        <w:tc>
          <w:tcPr>
            <w:tcW w:w="9062" w:type="dxa"/>
            <w:gridSpan w:val="6"/>
            <w:tcBorders>
              <w:top w:val="single" w:sz="4" w:space="0" w:color="auto"/>
              <w:left w:val="single" w:sz="4" w:space="0" w:color="auto"/>
              <w:bottom w:val="single" w:sz="4" w:space="0" w:color="auto"/>
              <w:right w:val="single" w:sz="4" w:space="0" w:color="000000"/>
            </w:tcBorders>
            <w:shd w:val="clear" w:color="000000" w:fill="808080"/>
            <w:noWrap/>
            <w:vAlign w:val="center"/>
            <w:hideMark/>
          </w:tcPr>
          <w:p w:rsidR="001F48FA" w:rsidRPr="001F48FA" w:rsidRDefault="001F48FA" w:rsidP="001F48FA">
            <w:pPr>
              <w:spacing w:after="0" w:line="240" w:lineRule="auto"/>
              <w:rPr>
                <w:rFonts w:ascii="Arial" w:eastAsia="Times New Roman" w:hAnsi="Arial" w:cs="Arial"/>
                <w:b/>
                <w:bCs/>
                <w:color w:val="FFFFFF"/>
                <w:sz w:val="24"/>
                <w:szCs w:val="24"/>
                <w:lang w:eastAsia="hr-HR"/>
              </w:rPr>
            </w:pPr>
            <w:r w:rsidRPr="001F48FA">
              <w:rPr>
                <w:rFonts w:ascii="Arial" w:eastAsia="Times New Roman" w:hAnsi="Arial" w:cs="Arial"/>
                <w:b/>
                <w:bCs/>
                <w:color w:val="FFFFFF"/>
                <w:sz w:val="24"/>
                <w:szCs w:val="24"/>
                <w:lang w:eastAsia="hr-HR"/>
              </w:rPr>
              <w:t>OBVEZNI ANALITIČKI PODACI</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13411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trgovačkim društvima u javnom sektoru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228</w:t>
            </w:r>
          </w:p>
        </w:tc>
        <w:tc>
          <w:tcPr>
            <w:tcW w:w="808" w:type="dxa"/>
            <w:tcBorders>
              <w:top w:val="single" w:sz="4" w:space="0" w:color="C0C0C0"/>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single" w:sz="4" w:space="0" w:color="C0C0C0"/>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13412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trgovačkim društvima u javnom sektoru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229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trgovačkim društvima izvan javnog sektora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trgovačkim društvima izvan javnog sektora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850.943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820.020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96,4</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13641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obrtnicima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13642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tuzemnim obrtnicima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državnom proračunu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državnom proračunu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županijskim proračunima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županijskim proračunima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gradskim proračunima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gradskim proračunima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239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općinskim proračunima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općinskim proračunima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13751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HZMO-u, HZZ-u, HZZO-u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13752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HZMO-u, HZZ-u, HZZO-u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13761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ostalim izvanproračunskim korisnicima državnog proračuna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13762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ostalim izvanproračunskim korisnicima državnog proračuna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13771</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izvanproračunskim korisnicima županijskih, gradskih i općinskih proračuna - kratkoročni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13772</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Zajmovi izvanproračunskim korisnicima županijskih, gradskih i općinskih proračuna - dugoročni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26711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državnog proračuna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26712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državnog proračuna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249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26721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županijskih proračuna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26722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županijskih proračuna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26731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gradskih proračuna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26732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gradskih proračuna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26741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općinskih proračuna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26742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općinskih proračuna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26751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HZMO-a, HZZ-a i HZZO-a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26752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HZMO-a, HZZ-a i HZZO-a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26761</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ostalih izvanproračunskih korisnika državnog proračuna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258</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lastRenderedPageBreak/>
              <w:t>26762</w:t>
            </w:r>
          </w:p>
        </w:tc>
        <w:tc>
          <w:tcPr>
            <w:tcW w:w="5190"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ostalih izvanproračunskih korisnika državnog proračuna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259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26771</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izvanproračunskih korisnika županijskih, gradskih i općinskih proračuna - kratkoročne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26772</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Obveze za zajmove od izvanproračunskih korisnika županijskih, gradskih i općinskih proračuna - dugoročne</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Kontrolni zbroj (AOP 228 do 261)</w:t>
            </w:r>
          </w:p>
        </w:tc>
        <w:tc>
          <w:tcPr>
            <w:tcW w:w="264"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262</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850.943</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820.020</w:t>
            </w:r>
          </w:p>
        </w:tc>
        <w:tc>
          <w:tcPr>
            <w:tcW w:w="1327" w:type="dxa"/>
            <w:tcBorders>
              <w:top w:val="nil"/>
              <w:left w:val="nil"/>
              <w:bottom w:val="single" w:sz="4" w:space="0" w:color="auto"/>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96,4</w:t>
            </w:r>
          </w:p>
        </w:tc>
      </w:tr>
      <w:tr w:rsidR="001F48FA" w:rsidRPr="001F48FA" w:rsidTr="001F48FA">
        <w:trPr>
          <w:trHeight w:val="499"/>
        </w:trPr>
        <w:tc>
          <w:tcPr>
            <w:tcW w:w="9062" w:type="dxa"/>
            <w:gridSpan w:val="6"/>
            <w:tcBorders>
              <w:top w:val="single" w:sz="4" w:space="0" w:color="auto"/>
              <w:left w:val="single" w:sz="4" w:space="0" w:color="auto"/>
              <w:bottom w:val="single" w:sz="4" w:space="0" w:color="auto"/>
              <w:right w:val="single" w:sz="4" w:space="0" w:color="000000"/>
            </w:tcBorders>
            <w:shd w:val="clear" w:color="000000" w:fill="808080"/>
            <w:noWrap/>
            <w:vAlign w:val="center"/>
            <w:hideMark/>
          </w:tcPr>
          <w:p w:rsidR="001F48FA" w:rsidRPr="001F48FA" w:rsidRDefault="001F48FA" w:rsidP="001F48FA">
            <w:pPr>
              <w:spacing w:after="0" w:line="240" w:lineRule="auto"/>
              <w:rPr>
                <w:rFonts w:ascii="Arial" w:eastAsia="Times New Roman" w:hAnsi="Arial" w:cs="Arial"/>
                <w:b/>
                <w:bCs/>
                <w:color w:val="FFFFFF"/>
                <w:sz w:val="24"/>
                <w:szCs w:val="24"/>
                <w:lang w:eastAsia="hr-HR"/>
              </w:rPr>
            </w:pPr>
            <w:r w:rsidRPr="001F48FA">
              <w:rPr>
                <w:rFonts w:ascii="Arial" w:eastAsia="Times New Roman" w:hAnsi="Arial" w:cs="Arial"/>
                <w:b/>
                <w:bCs/>
                <w:color w:val="FFFFFF"/>
                <w:sz w:val="24"/>
                <w:szCs w:val="24"/>
                <w:lang w:eastAsia="hr-HR"/>
              </w:rPr>
              <w:t>OBVEZNI ANALITIČKI PODACI O JAMSTVIMA</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Stanje aktivnih jamstava 1.1.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263</w:t>
            </w:r>
          </w:p>
        </w:tc>
        <w:tc>
          <w:tcPr>
            <w:tcW w:w="808" w:type="dxa"/>
            <w:tcBorders>
              <w:top w:val="single" w:sz="4" w:space="0" w:color="C0C0C0"/>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272.505.485</w:t>
            </w:r>
          </w:p>
        </w:tc>
        <w:tc>
          <w:tcPr>
            <w:tcW w:w="808" w:type="dxa"/>
            <w:tcBorders>
              <w:top w:val="single" w:sz="4" w:space="0" w:color="C0C0C0"/>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242.637.194</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89,0</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Protestirana jamstva u tekućoj godini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264</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Iznos naplaćen u tekućoj godini po protestiranim jamstvima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265</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Izdana jamstva u tekućoj godini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266</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Jamstva istekla u tekućoj godini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267</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29.868.291</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28.267.495</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94,6</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Stanje aktivnih jamstava 31.12. (AOP 263+266-267)</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268</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242.637.194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214.369.699</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88,3</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Primljeni povrati od prvobitnih dužnika za koje je jamstvo plaćeno</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269</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Kontrolni zbroj (AOP 263 do 269)</w:t>
            </w:r>
          </w:p>
        </w:tc>
        <w:tc>
          <w:tcPr>
            <w:tcW w:w="264"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270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545.010.970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485.274.388</w:t>
            </w:r>
          </w:p>
        </w:tc>
        <w:tc>
          <w:tcPr>
            <w:tcW w:w="1327" w:type="dxa"/>
            <w:tcBorders>
              <w:top w:val="nil"/>
              <w:left w:val="nil"/>
              <w:bottom w:val="single" w:sz="4" w:space="0" w:color="auto"/>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89,0</w:t>
            </w:r>
          </w:p>
        </w:tc>
      </w:tr>
      <w:tr w:rsidR="001F48FA" w:rsidRPr="001F48FA" w:rsidTr="001F48FA">
        <w:trPr>
          <w:trHeight w:val="499"/>
        </w:trPr>
        <w:tc>
          <w:tcPr>
            <w:tcW w:w="9062" w:type="dxa"/>
            <w:gridSpan w:val="6"/>
            <w:tcBorders>
              <w:top w:val="single" w:sz="4" w:space="0" w:color="auto"/>
              <w:left w:val="single" w:sz="4" w:space="0" w:color="auto"/>
              <w:bottom w:val="single" w:sz="4" w:space="0" w:color="auto"/>
              <w:right w:val="single" w:sz="4" w:space="0" w:color="000000"/>
            </w:tcBorders>
            <w:shd w:val="clear" w:color="000000" w:fill="808080"/>
            <w:noWrap/>
            <w:vAlign w:val="center"/>
            <w:hideMark/>
          </w:tcPr>
          <w:p w:rsidR="001F48FA" w:rsidRPr="001F48FA" w:rsidRDefault="001F48FA" w:rsidP="001F48FA">
            <w:pPr>
              <w:spacing w:after="0" w:line="240" w:lineRule="auto"/>
              <w:rPr>
                <w:rFonts w:ascii="Arial" w:eastAsia="Times New Roman" w:hAnsi="Arial" w:cs="Arial"/>
                <w:b/>
                <w:bCs/>
                <w:color w:val="FFFFFF"/>
                <w:sz w:val="24"/>
                <w:szCs w:val="24"/>
                <w:lang w:eastAsia="hr-HR"/>
              </w:rPr>
            </w:pPr>
            <w:r w:rsidRPr="001F48FA">
              <w:rPr>
                <w:rFonts w:ascii="Arial" w:eastAsia="Times New Roman" w:hAnsi="Arial" w:cs="Arial"/>
                <w:b/>
                <w:bCs/>
                <w:color w:val="FFFFFF"/>
                <w:sz w:val="24"/>
                <w:szCs w:val="24"/>
                <w:lang w:eastAsia="hr-HR"/>
              </w:rPr>
              <w:t>OBVEZNI ANALITIČKI PODACI O DUGOROČNIM DEPOZITIMA</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Stanje dugoročnih depozita 1.1.</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271</w:t>
            </w:r>
          </w:p>
        </w:tc>
        <w:tc>
          <w:tcPr>
            <w:tcW w:w="808" w:type="dxa"/>
            <w:tcBorders>
              <w:top w:val="single" w:sz="4" w:space="0" w:color="C0C0C0"/>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single" w:sz="4" w:space="0" w:color="C0C0C0"/>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Položeni dugoročni depoziti u tekućoj godini</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272</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Povlačenje dugoročnih depozita</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273</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Stanje dugoročnih depozita 31.12. (AOP 271+272-273)</w:t>
            </w:r>
          </w:p>
        </w:tc>
        <w:tc>
          <w:tcPr>
            <w:tcW w:w="264" w:type="dxa"/>
            <w:tcBorders>
              <w:top w:val="nil"/>
              <w:left w:val="nil"/>
              <w:bottom w:val="single" w:sz="4" w:space="0" w:color="C0C0C0"/>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274</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C0C0C0"/>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C0C0C0"/>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r w:rsidR="001F48FA" w:rsidRPr="001F48FA" w:rsidTr="001F48FA">
        <w:trPr>
          <w:trHeight w:val="499"/>
        </w:trPr>
        <w:tc>
          <w:tcPr>
            <w:tcW w:w="665" w:type="dxa"/>
            <w:tcBorders>
              <w:top w:val="nil"/>
              <w:left w:val="single" w:sz="4" w:space="0" w:color="auto"/>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color w:val="000000"/>
                <w:sz w:val="18"/>
                <w:szCs w:val="18"/>
                <w:lang w:eastAsia="hr-HR"/>
              </w:rPr>
            </w:pPr>
            <w:r w:rsidRPr="001F48FA">
              <w:rPr>
                <w:rFonts w:ascii="Arial" w:eastAsia="Times New Roman" w:hAnsi="Arial" w:cs="Arial"/>
                <w:color w:val="000000"/>
                <w:sz w:val="18"/>
                <w:szCs w:val="18"/>
                <w:lang w:eastAsia="hr-HR"/>
              </w:rPr>
              <w:t> </w:t>
            </w:r>
          </w:p>
        </w:tc>
        <w:tc>
          <w:tcPr>
            <w:tcW w:w="5190"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rPr>
                <w:rFonts w:ascii="Arial" w:eastAsia="Times New Roman" w:hAnsi="Arial" w:cs="Arial"/>
                <w:sz w:val="18"/>
                <w:szCs w:val="18"/>
                <w:lang w:eastAsia="hr-HR"/>
              </w:rPr>
            </w:pPr>
            <w:r w:rsidRPr="001F48FA">
              <w:rPr>
                <w:rFonts w:ascii="Arial" w:eastAsia="Times New Roman" w:hAnsi="Arial" w:cs="Arial"/>
                <w:sz w:val="18"/>
                <w:szCs w:val="18"/>
                <w:lang w:eastAsia="hr-HR"/>
              </w:rPr>
              <w:t>Kontrolni zbroj (AOP 271 do 274)</w:t>
            </w:r>
          </w:p>
        </w:tc>
        <w:tc>
          <w:tcPr>
            <w:tcW w:w="264" w:type="dxa"/>
            <w:tcBorders>
              <w:top w:val="nil"/>
              <w:left w:val="nil"/>
              <w:bottom w:val="single" w:sz="4" w:space="0" w:color="auto"/>
              <w:right w:val="single" w:sz="4" w:space="0" w:color="C0C0C0"/>
            </w:tcBorders>
            <w:shd w:val="clear" w:color="auto" w:fill="auto"/>
            <w:vAlign w:val="center"/>
            <w:hideMark/>
          </w:tcPr>
          <w:p w:rsidR="001F48FA" w:rsidRPr="001F48FA" w:rsidRDefault="001F48FA" w:rsidP="001F48FA">
            <w:pPr>
              <w:spacing w:after="0" w:line="240" w:lineRule="auto"/>
              <w:jc w:val="center"/>
              <w:rPr>
                <w:rFonts w:ascii="Arial" w:eastAsia="Times New Roman" w:hAnsi="Arial" w:cs="Arial"/>
                <w:b/>
                <w:bCs/>
                <w:color w:val="000000"/>
                <w:sz w:val="16"/>
                <w:szCs w:val="16"/>
                <w:lang w:eastAsia="hr-HR"/>
              </w:rPr>
            </w:pPr>
            <w:r w:rsidRPr="001F48FA">
              <w:rPr>
                <w:rFonts w:ascii="Arial" w:eastAsia="Times New Roman" w:hAnsi="Arial" w:cs="Arial"/>
                <w:b/>
                <w:bCs/>
                <w:color w:val="000000"/>
                <w:sz w:val="16"/>
                <w:szCs w:val="16"/>
                <w:lang w:eastAsia="hr-HR"/>
              </w:rPr>
              <w:t>275</w:t>
            </w:r>
          </w:p>
        </w:tc>
        <w:tc>
          <w:tcPr>
            <w:tcW w:w="808" w:type="dxa"/>
            <w:tcBorders>
              <w:top w:val="nil"/>
              <w:left w:val="nil"/>
              <w:bottom w:val="single" w:sz="4" w:space="0" w:color="auto"/>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808" w:type="dxa"/>
            <w:tcBorders>
              <w:top w:val="nil"/>
              <w:left w:val="nil"/>
              <w:bottom w:val="single" w:sz="4" w:space="0" w:color="auto"/>
              <w:right w:val="single" w:sz="4" w:space="0" w:color="C0C0C0"/>
            </w:tcBorders>
            <w:shd w:val="pct25" w:color="C0C0C0"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0</w:t>
            </w:r>
          </w:p>
        </w:tc>
        <w:tc>
          <w:tcPr>
            <w:tcW w:w="1327" w:type="dxa"/>
            <w:tcBorders>
              <w:top w:val="nil"/>
              <w:left w:val="nil"/>
              <w:bottom w:val="single" w:sz="4" w:space="0" w:color="auto"/>
              <w:right w:val="single" w:sz="4" w:space="0" w:color="auto"/>
            </w:tcBorders>
            <w:shd w:val="clear" w:color="auto" w:fill="auto"/>
            <w:noWrap/>
            <w:vAlign w:val="center"/>
            <w:hideMark/>
          </w:tcPr>
          <w:p w:rsidR="001F48FA" w:rsidRPr="001F48FA" w:rsidRDefault="001F48FA" w:rsidP="001F48FA">
            <w:pPr>
              <w:spacing w:after="0" w:line="240" w:lineRule="auto"/>
              <w:jc w:val="right"/>
              <w:rPr>
                <w:rFonts w:ascii="Arial" w:eastAsia="Times New Roman" w:hAnsi="Arial" w:cs="Arial"/>
                <w:sz w:val="18"/>
                <w:szCs w:val="18"/>
                <w:lang w:eastAsia="hr-HR"/>
              </w:rPr>
            </w:pPr>
            <w:r w:rsidRPr="001F48FA">
              <w:rPr>
                <w:rFonts w:ascii="Arial" w:eastAsia="Times New Roman" w:hAnsi="Arial" w:cs="Arial"/>
                <w:sz w:val="18"/>
                <w:szCs w:val="18"/>
                <w:lang w:eastAsia="hr-HR"/>
              </w:rPr>
              <w:t>-</w:t>
            </w:r>
          </w:p>
        </w:tc>
      </w:tr>
    </w:tbl>
    <w:p w:rsidR="001F48FA" w:rsidRPr="001F48FA" w:rsidRDefault="001F48FA" w:rsidP="001F48FA">
      <w:pPr>
        <w:jc w:val="both"/>
        <w:rPr>
          <w:b/>
          <w:sz w:val="24"/>
          <w:szCs w:val="24"/>
        </w:rPr>
      </w:pPr>
    </w:p>
    <w:p w:rsidR="00A07946" w:rsidRDefault="00A07946" w:rsidP="00A07946">
      <w:pPr>
        <w:jc w:val="both"/>
        <w:rPr>
          <w:b/>
          <w:sz w:val="24"/>
          <w:szCs w:val="24"/>
        </w:rPr>
      </w:pPr>
    </w:p>
    <w:p w:rsidR="00B727D0" w:rsidRDefault="00B727D0" w:rsidP="00A07946">
      <w:pPr>
        <w:jc w:val="both"/>
        <w:rPr>
          <w:b/>
          <w:sz w:val="24"/>
          <w:szCs w:val="24"/>
        </w:rPr>
      </w:pPr>
    </w:p>
    <w:p w:rsidR="00B727D0" w:rsidRDefault="00B727D0" w:rsidP="00A07946">
      <w:pPr>
        <w:jc w:val="both"/>
        <w:rPr>
          <w:b/>
          <w:sz w:val="24"/>
          <w:szCs w:val="24"/>
        </w:rPr>
      </w:pPr>
    </w:p>
    <w:p w:rsidR="00B727D0" w:rsidRDefault="00B727D0" w:rsidP="00A07946">
      <w:pPr>
        <w:jc w:val="both"/>
        <w:rPr>
          <w:b/>
          <w:sz w:val="24"/>
          <w:szCs w:val="24"/>
        </w:rPr>
      </w:pPr>
    </w:p>
    <w:p w:rsidR="00B727D0" w:rsidRDefault="00B727D0" w:rsidP="00A07946">
      <w:pPr>
        <w:jc w:val="both"/>
        <w:rPr>
          <w:b/>
          <w:sz w:val="24"/>
          <w:szCs w:val="24"/>
        </w:rPr>
      </w:pPr>
    </w:p>
    <w:p w:rsidR="00B727D0" w:rsidRDefault="00B727D0" w:rsidP="00A07946">
      <w:pPr>
        <w:jc w:val="both"/>
        <w:rPr>
          <w:b/>
          <w:sz w:val="24"/>
          <w:szCs w:val="24"/>
        </w:rPr>
      </w:pPr>
    </w:p>
    <w:p w:rsidR="00B727D0" w:rsidRDefault="00B727D0" w:rsidP="00A07946">
      <w:pPr>
        <w:jc w:val="both"/>
        <w:rPr>
          <w:b/>
          <w:sz w:val="24"/>
          <w:szCs w:val="24"/>
        </w:rPr>
      </w:pPr>
    </w:p>
    <w:p w:rsidR="00E66D3E" w:rsidRPr="00104F4C" w:rsidRDefault="00E66D3E" w:rsidP="000B7356">
      <w:pPr>
        <w:pStyle w:val="Odlomakpopisa"/>
        <w:numPr>
          <w:ilvl w:val="0"/>
          <w:numId w:val="13"/>
        </w:numPr>
        <w:spacing w:after="0" w:line="240" w:lineRule="auto"/>
        <w:ind w:left="360"/>
        <w:rPr>
          <w:rFonts w:ascii="Times New Roman" w:hAnsi="Times New Roman" w:cs="Times New Roman"/>
          <w:b/>
          <w:sz w:val="28"/>
          <w:szCs w:val="28"/>
        </w:rPr>
      </w:pPr>
      <w:r w:rsidRPr="00104F4C">
        <w:rPr>
          <w:rFonts w:cs="Times New Roman"/>
          <w:b/>
          <w:bCs/>
          <w:sz w:val="28"/>
          <w:szCs w:val="28"/>
        </w:rPr>
        <w:lastRenderedPageBreak/>
        <w:t>.</w:t>
      </w:r>
      <w:r w:rsidR="00104F4C" w:rsidRPr="00104F4C">
        <w:rPr>
          <w:rFonts w:ascii="Times New Roman" w:hAnsi="Times New Roman" w:cs="Times New Roman"/>
          <w:b/>
          <w:bCs/>
          <w:sz w:val="28"/>
          <w:szCs w:val="28"/>
        </w:rPr>
        <w:t>Pravne osobe druge razine</w:t>
      </w:r>
    </w:p>
    <w:p w:rsidR="00E66D3E" w:rsidRPr="00EA732B" w:rsidRDefault="00E66D3E" w:rsidP="00E66D3E">
      <w:pPr>
        <w:ind w:left="360"/>
        <w:rPr>
          <w:rFonts w:cs="Times New Roman"/>
        </w:rPr>
      </w:pPr>
    </w:p>
    <w:p w:rsidR="00E66D3E" w:rsidRPr="00EA732B" w:rsidRDefault="00E66D3E" w:rsidP="00E66D3E">
      <w:pPr>
        <w:ind w:left="360"/>
        <w:rPr>
          <w:rFonts w:cs="Times New Roman"/>
          <w:b/>
          <w:bCs/>
        </w:rPr>
      </w:pPr>
    </w:p>
    <w:p w:rsidR="00E66D3E" w:rsidRPr="00B727D0" w:rsidRDefault="00E66D3E" w:rsidP="00E66D3E">
      <w:pPr>
        <w:ind w:left="360"/>
        <w:rPr>
          <w:rFonts w:ascii="Times New Roman" w:hAnsi="Times New Roman" w:cs="Times New Roman"/>
          <w:b/>
          <w:bCs/>
          <w:sz w:val="24"/>
          <w:szCs w:val="24"/>
        </w:rPr>
      </w:pPr>
      <w:r w:rsidRPr="00B727D0">
        <w:rPr>
          <w:rFonts w:ascii="Times New Roman" w:hAnsi="Times New Roman" w:cs="Times New Roman"/>
          <w:b/>
          <w:bCs/>
          <w:sz w:val="24"/>
          <w:szCs w:val="24"/>
        </w:rPr>
        <w:t xml:space="preserve">   10.1. Osnovni podaci o trgovačkim društvima u vlasništvu i suvlasništvu Grada Osijeka</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numPr>
          <w:ilvl w:val="0"/>
          <w:numId w:val="10"/>
        </w:numPr>
        <w:spacing w:after="0" w:line="240" w:lineRule="auto"/>
        <w:rPr>
          <w:rFonts w:ascii="Times New Roman" w:hAnsi="Times New Roman" w:cs="Times New Roman"/>
          <w:sz w:val="24"/>
          <w:szCs w:val="24"/>
        </w:rPr>
      </w:pPr>
      <w:r w:rsidRPr="00B727D0">
        <w:rPr>
          <w:rFonts w:ascii="Times New Roman" w:hAnsi="Times New Roman" w:cs="Times New Roman"/>
          <w:sz w:val="24"/>
          <w:szCs w:val="24"/>
        </w:rPr>
        <w:t>VODOVOD OSIJEK d.o.o.,</w:t>
      </w:r>
    </w:p>
    <w:p w:rsidR="00E66D3E" w:rsidRPr="00B727D0" w:rsidRDefault="00E66D3E" w:rsidP="00E66D3E">
      <w:pPr>
        <w:ind w:left="720"/>
        <w:rPr>
          <w:rFonts w:ascii="Times New Roman" w:hAnsi="Times New Roman" w:cs="Times New Roman"/>
          <w:color w:val="FFFFFF" w:themeColor="background1"/>
          <w:sz w:val="24"/>
          <w:szCs w:val="24"/>
        </w:rPr>
      </w:pP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Adresa: Poljski put 1,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pružanje vodne usluge javne vodoopskrbe i javne odvodnje, </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78,29%, općina Antunovac 2,57%, općina Ernestinovo 2,90%,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općina Vladislavci 1,43%, općina Čepin 7,43%, općina Vuka 0,78%, općina Semeljci 0,43% i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općina Erdut 6,17%.</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2.    GRADSKI PRIJEVOZ PUTNIKA D.O.O.,</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Cara Hadrijana 1,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gradski i prigradski prijevoz putnika</w:t>
      </w:r>
    </w:p>
    <w:p w:rsidR="00E66D3E" w:rsidRPr="00B727D0" w:rsidRDefault="00E66D3E" w:rsidP="00E66D3E">
      <w:pPr>
        <w:ind w:firstLine="708"/>
        <w:rPr>
          <w:rFonts w:ascii="Times New Roman" w:hAnsi="Times New Roman" w:cs="Times New Roman"/>
          <w:sz w:val="24"/>
          <w:szCs w:val="24"/>
        </w:rPr>
      </w:pPr>
    </w:p>
    <w:p w:rsidR="00E66D3E" w:rsidRPr="00B727D0" w:rsidRDefault="00E66D3E" w:rsidP="00E66D3E">
      <w:pPr>
        <w:ind w:firstLine="708"/>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99,51% općine: Antunovac, Ernestinovo, Vladislavci,    </w:t>
      </w:r>
    </w:p>
    <w:p w:rsidR="00E66D3E" w:rsidRPr="00B727D0" w:rsidRDefault="00E66D3E" w:rsidP="00E66D3E">
      <w:pPr>
        <w:ind w:firstLine="708"/>
        <w:rPr>
          <w:rFonts w:ascii="Times New Roman" w:hAnsi="Times New Roman" w:cs="Times New Roman"/>
          <w:sz w:val="24"/>
          <w:szCs w:val="24"/>
        </w:rPr>
      </w:pPr>
      <w:r w:rsidRPr="00B727D0">
        <w:rPr>
          <w:rFonts w:ascii="Times New Roman" w:hAnsi="Times New Roman" w:cs="Times New Roman"/>
          <w:sz w:val="24"/>
          <w:szCs w:val="24"/>
        </w:rPr>
        <w:t xml:space="preserve">   Čepin,    Vuka, Semeljci i Erdut 0,49%.</w:t>
      </w:r>
    </w:p>
    <w:p w:rsidR="00E66D3E" w:rsidRPr="00B727D0" w:rsidRDefault="00E66D3E" w:rsidP="00E66D3E">
      <w:pPr>
        <w:rPr>
          <w:rFonts w:ascii="Times New Roman" w:hAnsi="Times New Roman" w:cs="Times New Roman"/>
          <w:sz w:val="24"/>
          <w:szCs w:val="24"/>
        </w:rPr>
      </w:pPr>
    </w:p>
    <w:p w:rsidR="00E66D3E" w:rsidRPr="00B727D0" w:rsidRDefault="00E66D3E" w:rsidP="00E66D3E">
      <w:pPr>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3.   UNIKOM d.o.o Osijek,</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:Ružina 11,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skupljanje neopasnog otpada, ZOO vrt</w:t>
      </w:r>
    </w:p>
    <w:p w:rsidR="00E66D3E" w:rsidRPr="00B727D0" w:rsidRDefault="00E66D3E" w:rsidP="00E66D3E">
      <w:pPr>
        <w:ind w:left="720"/>
        <w:rPr>
          <w:rFonts w:ascii="Times New Roman" w:hAnsi="Times New Roman" w:cs="Times New Roman"/>
          <w:sz w:val="24"/>
          <w:szCs w:val="24"/>
        </w:rPr>
      </w:pP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82,69%, općina Antunovac 2,05%, općina Ernestinovo 2,31%,</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općina Vladislavci 1,14%, općina Čepin 5,92%, općina Vuka 0,62%, općina Semeljci 0,34%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i općina Erdut 4,92%.</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numPr>
          <w:ilvl w:val="0"/>
          <w:numId w:val="12"/>
        </w:numPr>
        <w:spacing w:after="0" w:line="240" w:lineRule="auto"/>
        <w:rPr>
          <w:rFonts w:ascii="Times New Roman" w:hAnsi="Times New Roman" w:cs="Times New Roman"/>
          <w:sz w:val="24"/>
          <w:szCs w:val="24"/>
        </w:rPr>
      </w:pPr>
      <w:r w:rsidRPr="00B727D0">
        <w:rPr>
          <w:rFonts w:ascii="Times New Roman" w:hAnsi="Times New Roman" w:cs="Times New Roman"/>
          <w:sz w:val="24"/>
          <w:szCs w:val="24"/>
        </w:rPr>
        <w:t> TRŽNICA d.o.o. Osijek.,</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Adresa: Trg Ljudevita Gaja 5,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organiziranje i upravljanje tržnica na malo</w:t>
      </w:r>
    </w:p>
    <w:p w:rsidR="00E66D3E" w:rsidRPr="00B727D0" w:rsidRDefault="00E66D3E" w:rsidP="00E66D3E">
      <w:pPr>
        <w:ind w:left="720"/>
        <w:rPr>
          <w:rFonts w:ascii="Times New Roman" w:hAnsi="Times New Roman" w:cs="Times New Roman"/>
          <w:sz w:val="24"/>
          <w:szCs w:val="24"/>
        </w:rPr>
      </w:pP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79,40%, općina Antunovac 2,44%, općina Ernestinovo 2,75%,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općina Vladislavci 1,36%, općina Čepin 7,05%, općina Vuka 0,74%, općina Semeljci 0,41% i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općina Erdut 5,85%.</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numPr>
          <w:ilvl w:val="0"/>
          <w:numId w:val="12"/>
        </w:numPr>
        <w:spacing w:after="0" w:line="240" w:lineRule="auto"/>
        <w:rPr>
          <w:rFonts w:ascii="Times New Roman" w:hAnsi="Times New Roman" w:cs="Times New Roman"/>
          <w:sz w:val="24"/>
          <w:szCs w:val="24"/>
        </w:rPr>
      </w:pPr>
      <w:r w:rsidRPr="00B727D0">
        <w:rPr>
          <w:rFonts w:ascii="Times New Roman" w:hAnsi="Times New Roman" w:cs="Times New Roman"/>
          <w:sz w:val="24"/>
          <w:szCs w:val="24"/>
        </w:rPr>
        <w:t xml:space="preserve">ZRAČNA LUKA OSIJEK,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Adresa: Klisa, Vukovarska 67,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pružanje usluga u zračnom prometu</w:t>
      </w:r>
    </w:p>
    <w:p w:rsidR="00E66D3E" w:rsidRPr="00B727D0" w:rsidRDefault="00E66D3E" w:rsidP="00E66D3E">
      <w:pPr>
        <w:ind w:left="720"/>
        <w:rPr>
          <w:rFonts w:ascii="Times New Roman" w:hAnsi="Times New Roman" w:cs="Times New Roman"/>
          <w:sz w:val="24"/>
          <w:szCs w:val="24"/>
        </w:rPr>
      </w:pP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Vlasnička struktura: Republika Hrvatska 55%,Grad Osijek 25% i Osječko baranjska županija 20%.</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numPr>
          <w:ilvl w:val="0"/>
          <w:numId w:val="12"/>
        </w:numPr>
        <w:spacing w:after="0" w:line="240" w:lineRule="auto"/>
        <w:rPr>
          <w:rFonts w:ascii="Times New Roman" w:hAnsi="Times New Roman" w:cs="Times New Roman"/>
          <w:sz w:val="24"/>
          <w:szCs w:val="24"/>
        </w:rPr>
      </w:pPr>
      <w:r w:rsidRPr="00B727D0">
        <w:rPr>
          <w:rFonts w:ascii="Times New Roman" w:hAnsi="Times New Roman" w:cs="Times New Roman"/>
          <w:sz w:val="24"/>
          <w:szCs w:val="24"/>
        </w:rPr>
        <w:t xml:space="preserve"> ŠPORTSKI OBJEKTI d.o.o.,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Reisnerova 46a,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promicanje i izvođenje sportskih natjecanja</w:t>
      </w:r>
    </w:p>
    <w:p w:rsidR="00E66D3E" w:rsidRPr="00B727D0" w:rsidRDefault="00E66D3E" w:rsidP="00E66D3E">
      <w:pPr>
        <w:ind w:left="720"/>
        <w:rPr>
          <w:rFonts w:ascii="Times New Roman" w:hAnsi="Times New Roman" w:cs="Times New Roman"/>
          <w:sz w:val="24"/>
          <w:szCs w:val="24"/>
        </w:rPr>
      </w:pP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78,29%,općina Antunovac 2,57%, općina Ernestinovo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2,90%,</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općina Vladislavci 1,43%, općina Čepin 7,43%, općina Vuka 0,78%, općina Semeljci 0,43% i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općina Erdut 6,17%.</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numPr>
          <w:ilvl w:val="0"/>
          <w:numId w:val="12"/>
        </w:numPr>
        <w:spacing w:after="0" w:line="240" w:lineRule="auto"/>
        <w:rPr>
          <w:rFonts w:ascii="Times New Roman" w:hAnsi="Times New Roman" w:cs="Times New Roman"/>
          <w:sz w:val="24"/>
          <w:szCs w:val="24"/>
        </w:rPr>
      </w:pPr>
      <w:r w:rsidRPr="00B727D0">
        <w:rPr>
          <w:rFonts w:ascii="Times New Roman" w:hAnsi="Times New Roman" w:cs="Times New Roman"/>
          <w:sz w:val="24"/>
          <w:szCs w:val="24"/>
        </w:rPr>
        <w:t xml:space="preserve">UKOP D.O.O. Osijek,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Vinkovačka 63d,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pogrebne usluge.</w:t>
      </w:r>
    </w:p>
    <w:p w:rsidR="00E66D3E" w:rsidRPr="00B727D0" w:rsidRDefault="00E66D3E" w:rsidP="00E66D3E">
      <w:pPr>
        <w:ind w:left="720"/>
        <w:rPr>
          <w:rFonts w:ascii="Times New Roman" w:hAnsi="Times New Roman" w:cs="Times New Roman"/>
          <w:sz w:val="24"/>
          <w:szCs w:val="24"/>
        </w:rPr>
      </w:pP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Vlasnička struktura: Grad Osijek 78,29%, općina Antunovac 2,57%, općina Ernestinovo 2,90%,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lastRenderedPageBreak/>
        <w:t xml:space="preserve">općina Vladislavci 1,43%, općina Čepin 7,43%, općina Vuka 0,78%, općina Semeljci 0,43% </w:t>
      </w:r>
    </w:p>
    <w:p w:rsidR="00E66D3E" w:rsidRPr="00B727D0" w:rsidRDefault="00E66D3E" w:rsidP="00E66D3E">
      <w:pPr>
        <w:ind w:left="720"/>
        <w:rPr>
          <w:rFonts w:ascii="Times New Roman" w:hAnsi="Times New Roman" w:cs="Times New Roman"/>
          <w:sz w:val="24"/>
          <w:szCs w:val="24"/>
        </w:rPr>
      </w:pPr>
      <w:r w:rsidRPr="00B727D0">
        <w:rPr>
          <w:rFonts w:ascii="Times New Roman" w:hAnsi="Times New Roman" w:cs="Times New Roman"/>
          <w:sz w:val="24"/>
          <w:szCs w:val="24"/>
        </w:rPr>
        <w:t xml:space="preserve"> i općina Erdut 6,17%.</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8.    ZAVOD ZA STANOVANJE d.o.o. Osijek,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Franje Krežme 18,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upravljanje nekretninama,</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100%.</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9.   PODUZETNIČKI INKUBATOR BIOS d.o.o. Osijek,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Strossmayerova 341,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podupiranje i razvoj malog i srednjeg gospodarstva,</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100%.</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10. OSJEČKI SAJAM d.o.o. Osijek, </w:t>
      </w:r>
    </w:p>
    <w:p w:rsidR="00E66D3E" w:rsidRPr="00B727D0" w:rsidRDefault="00E66D3E" w:rsidP="00E66D3E">
      <w:pPr>
        <w:ind w:left="540"/>
        <w:rPr>
          <w:rFonts w:ascii="Times New Roman" w:hAnsi="Times New Roman" w:cs="Times New Roman"/>
          <w:sz w:val="24"/>
          <w:szCs w:val="24"/>
        </w:rPr>
      </w:pPr>
      <w:r w:rsidRPr="00B727D0">
        <w:rPr>
          <w:rFonts w:ascii="Times New Roman" w:hAnsi="Times New Roman" w:cs="Times New Roman"/>
          <w:sz w:val="24"/>
          <w:szCs w:val="24"/>
        </w:rPr>
        <w:t xml:space="preserve">   Adresa Šandora  Petefija bb, </w:t>
      </w:r>
    </w:p>
    <w:p w:rsidR="00E66D3E" w:rsidRPr="00B727D0" w:rsidRDefault="00E66D3E" w:rsidP="00E66D3E">
      <w:pPr>
        <w:ind w:left="540"/>
        <w:rPr>
          <w:rFonts w:ascii="Times New Roman" w:hAnsi="Times New Roman" w:cs="Times New Roman"/>
          <w:sz w:val="24"/>
          <w:szCs w:val="24"/>
        </w:rPr>
      </w:pPr>
      <w:r w:rsidRPr="00B727D0">
        <w:rPr>
          <w:rFonts w:ascii="Times New Roman" w:hAnsi="Times New Roman" w:cs="Times New Roman"/>
          <w:sz w:val="24"/>
          <w:szCs w:val="24"/>
        </w:rPr>
        <w:t xml:space="preserve">   Djelatnost: organizacija sajmova, </w:t>
      </w:r>
    </w:p>
    <w:p w:rsidR="00E66D3E" w:rsidRPr="00B727D0" w:rsidRDefault="00E66D3E" w:rsidP="00E66D3E">
      <w:pPr>
        <w:ind w:left="540"/>
        <w:rPr>
          <w:rFonts w:ascii="Times New Roman" w:hAnsi="Times New Roman" w:cs="Times New Roman"/>
          <w:sz w:val="24"/>
          <w:szCs w:val="24"/>
        </w:rPr>
      </w:pPr>
    </w:p>
    <w:p w:rsidR="00E66D3E" w:rsidRPr="00B727D0" w:rsidRDefault="00E66D3E" w:rsidP="00E66D3E">
      <w:pPr>
        <w:ind w:left="54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100%.</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11. TERA TEHNOPOLIS d.o.o. Osijek,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Trg Ljudevita Gaja 6,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Ostalo istraživanje i eksperimentalni razvoj u privrednim, tehničkim i tehnološkim znanostima </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Vlasnička struktura: Sveučilište J.J. Strossmayera 78,94%, Grad Osijek 10,53%,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OBŽ 10,53%.</w:t>
      </w:r>
    </w:p>
    <w:p w:rsidR="00E66D3E" w:rsidRPr="00B727D0" w:rsidRDefault="00E66D3E" w:rsidP="00E66D3E">
      <w:pPr>
        <w:ind w:left="180" w:firstLine="180"/>
        <w:rPr>
          <w:rFonts w:ascii="Times New Roman" w:hAnsi="Times New Roman" w:cs="Times New Roman"/>
          <w:sz w:val="24"/>
          <w:szCs w:val="24"/>
        </w:rPr>
      </w:pPr>
    </w:p>
    <w:p w:rsidR="00E66D3E" w:rsidRPr="00B727D0" w:rsidRDefault="00E66D3E" w:rsidP="00E66D3E">
      <w:pPr>
        <w:ind w:left="180" w:firstLine="180"/>
        <w:rPr>
          <w:rFonts w:ascii="Times New Roman" w:hAnsi="Times New Roman" w:cs="Times New Roman"/>
          <w:sz w:val="24"/>
          <w:szCs w:val="24"/>
        </w:rPr>
      </w:pPr>
      <w:r w:rsidRPr="00B727D0">
        <w:rPr>
          <w:rFonts w:ascii="Times New Roman" w:hAnsi="Times New Roman" w:cs="Times New Roman"/>
          <w:sz w:val="24"/>
          <w:szCs w:val="24"/>
        </w:rPr>
        <w:t xml:space="preserve">12.  REGIONALNA RAZVOJNA AGENCIJA SLAVONIJE I BARANJE d.o.o., </w:t>
      </w:r>
    </w:p>
    <w:p w:rsidR="00E66D3E" w:rsidRPr="00B727D0" w:rsidRDefault="00E66D3E" w:rsidP="00E66D3E">
      <w:pPr>
        <w:ind w:left="180" w:firstLine="180"/>
        <w:rPr>
          <w:rFonts w:ascii="Times New Roman" w:hAnsi="Times New Roman" w:cs="Times New Roman"/>
          <w:sz w:val="24"/>
          <w:szCs w:val="24"/>
        </w:rPr>
      </w:pPr>
      <w:r w:rsidRPr="00B727D0">
        <w:rPr>
          <w:rFonts w:ascii="Times New Roman" w:hAnsi="Times New Roman" w:cs="Times New Roman"/>
          <w:sz w:val="24"/>
          <w:szCs w:val="24"/>
        </w:rPr>
        <w:t xml:space="preserve">       Adresa Stjepana Radića 4, </w:t>
      </w:r>
    </w:p>
    <w:p w:rsidR="00E66D3E" w:rsidRPr="00B727D0" w:rsidRDefault="00E66D3E" w:rsidP="00E66D3E">
      <w:pPr>
        <w:ind w:left="180" w:firstLine="180"/>
        <w:rPr>
          <w:rFonts w:ascii="Times New Roman" w:hAnsi="Times New Roman" w:cs="Times New Roman"/>
          <w:sz w:val="24"/>
          <w:szCs w:val="24"/>
        </w:rPr>
      </w:pPr>
      <w:r w:rsidRPr="00B727D0">
        <w:rPr>
          <w:rFonts w:ascii="Times New Roman" w:hAnsi="Times New Roman" w:cs="Times New Roman"/>
          <w:sz w:val="24"/>
          <w:szCs w:val="24"/>
        </w:rPr>
        <w:lastRenderedPageBreak/>
        <w:t xml:space="preserve">       Vlasnička struktura: Grad Osijek 50% i OBŽ 50%.</w:t>
      </w:r>
    </w:p>
    <w:p w:rsidR="00E66D3E" w:rsidRPr="00B727D0" w:rsidRDefault="00E66D3E" w:rsidP="00E66D3E">
      <w:pPr>
        <w:ind w:left="360"/>
        <w:rPr>
          <w:rFonts w:ascii="Times New Roman" w:hAnsi="Times New Roman" w:cs="Times New Roman"/>
          <w:sz w:val="24"/>
          <w:szCs w:val="24"/>
        </w:rPr>
      </w:pP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13.  REGIONALNA VELETRŽNICA OSIJEK d.o.o.,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Adresa Svetog L.B. Mandića bb,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Djelatnost: Iznajmljivanje i upravljanje vlastitim nekretninama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Vlasnička struktura: Tržnica d.o.o. Osijek 33,54%, Rh 33,08%,OBŽ 15,32%, Gradnja d.o.o.   </w:t>
      </w:r>
    </w:p>
    <w:p w:rsidR="00E66D3E" w:rsidRPr="00B727D0" w:rsidRDefault="00E66D3E" w:rsidP="00E66D3E">
      <w:pPr>
        <w:ind w:left="360"/>
        <w:rPr>
          <w:rFonts w:ascii="Times New Roman" w:hAnsi="Times New Roman" w:cs="Times New Roman"/>
          <w:sz w:val="24"/>
          <w:szCs w:val="24"/>
        </w:rPr>
      </w:pPr>
      <w:r w:rsidRPr="00B727D0">
        <w:rPr>
          <w:rFonts w:ascii="Times New Roman" w:hAnsi="Times New Roman" w:cs="Times New Roman"/>
          <w:sz w:val="24"/>
          <w:szCs w:val="24"/>
        </w:rPr>
        <w:t xml:space="preserve">       11,46%, Grad Osijek 6,24%, Konzum d.d. Zagreb 0,27% i Mag Commerce d.o.o. 0,09%.</w:t>
      </w:r>
    </w:p>
    <w:p w:rsidR="00E66D3E" w:rsidRPr="00B727D0" w:rsidRDefault="00E66D3E" w:rsidP="00E66D3E">
      <w:pPr>
        <w:ind w:left="540"/>
        <w:rPr>
          <w:rFonts w:ascii="Times New Roman" w:hAnsi="Times New Roman" w:cs="Times New Roman"/>
          <w:sz w:val="24"/>
          <w:szCs w:val="24"/>
        </w:rPr>
      </w:pP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14. ULO HLADNJAČA d.o.o. Osijek,</w:t>
      </w: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Adresa Svetog L.B. Mandića bb.,</w:t>
      </w: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Djelatnost: Skladištenje robe,</w:t>
      </w:r>
    </w:p>
    <w:p w:rsidR="00E66D3E" w:rsidRPr="00B727D0" w:rsidRDefault="00E66D3E" w:rsidP="00E66D3E">
      <w:pPr>
        <w:ind w:firstLine="180"/>
        <w:rPr>
          <w:rFonts w:ascii="Times New Roman" w:hAnsi="Times New Roman" w:cs="Times New Roman"/>
          <w:sz w:val="24"/>
          <w:szCs w:val="24"/>
        </w:rPr>
      </w:pP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50% i OBŽ 50%.</w:t>
      </w: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15. NK OSIJEK s.d.d. Osijek,</w:t>
      </w: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Adresa: W. Wilsona bb.</w:t>
      </w: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Djelatnost: Djelatnosti sportskih klubova</w:t>
      </w:r>
    </w:p>
    <w:p w:rsidR="00E66D3E" w:rsidRPr="00B727D0" w:rsidRDefault="00E66D3E" w:rsidP="00E66D3E">
      <w:pPr>
        <w:ind w:firstLine="180"/>
        <w:rPr>
          <w:rFonts w:ascii="Times New Roman" w:hAnsi="Times New Roman" w:cs="Times New Roman"/>
          <w:sz w:val="24"/>
          <w:szCs w:val="24"/>
        </w:rPr>
      </w:pPr>
    </w:p>
    <w:p w:rsidR="00E66D3E" w:rsidRPr="00B727D0" w:rsidRDefault="00E66D3E" w:rsidP="00E66D3E">
      <w:pPr>
        <w:ind w:firstLine="180"/>
        <w:rPr>
          <w:rFonts w:ascii="Times New Roman" w:hAnsi="Times New Roman" w:cs="Times New Roman"/>
          <w:sz w:val="24"/>
          <w:szCs w:val="24"/>
        </w:rPr>
      </w:pPr>
      <w:r w:rsidRPr="00B727D0">
        <w:rPr>
          <w:rFonts w:ascii="Times New Roman" w:hAnsi="Times New Roman" w:cs="Times New Roman"/>
          <w:sz w:val="24"/>
          <w:szCs w:val="24"/>
        </w:rPr>
        <w:t xml:space="preserve">          Vlasnička struktura: Grad Osijek 88,344%, Vodovod- Osijek d.o.o.10,867%, Mali dioničari- članovi Kluba 93 0,31%, Panturist d.d. Osijek 0,436%, Klas d.o.o. Beničanci 0,224%, Hotel Makarska 0,054%, Sport AS d.o.o. Višnjevac 0,044%.</w:t>
      </w:r>
    </w:p>
    <w:p w:rsidR="00E66D3E" w:rsidRPr="00B727D0" w:rsidRDefault="00E66D3E" w:rsidP="00E66D3E">
      <w:pPr>
        <w:ind w:left="720"/>
        <w:rPr>
          <w:rFonts w:ascii="Times New Roman" w:hAnsi="Times New Roman" w:cs="Times New Roman"/>
          <w:sz w:val="24"/>
          <w:szCs w:val="24"/>
        </w:rPr>
      </w:pPr>
    </w:p>
    <w:p w:rsidR="00E66D3E" w:rsidRPr="00B727D0" w:rsidRDefault="00E66D3E" w:rsidP="00E66D3E">
      <w:pPr>
        <w:autoSpaceDE w:val="0"/>
        <w:autoSpaceDN w:val="0"/>
        <w:adjustRightInd w:val="0"/>
        <w:rPr>
          <w:rFonts w:ascii="Times New Roman" w:hAnsi="Times New Roman" w:cs="Times New Roman"/>
          <w:sz w:val="24"/>
          <w:szCs w:val="24"/>
        </w:rPr>
      </w:pPr>
    </w:p>
    <w:p w:rsidR="00E66D3E" w:rsidRPr="00B727D0" w:rsidRDefault="00E66D3E" w:rsidP="00E66D3E">
      <w:pPr>
        <w:autoSpaceDE w:val="0"/>
        <w:autoSpaceDN w:val="0"/>
        <w:adjustRightInd w:val="0"/>
        <w:rPr>
          <w:rFonts w:ascii="Times New Roman" w:hAnsi="Times New Roman" w:cs="Times New Roman"/>
          <w:b/>
          <w:bCs/>
          <w:sz w:val="24"/>
          <w:szCs w:val="24"/>
        </w:rPr>
      </w:pPr>
      <w:r w:rsidRPr="00B727D0">
        <w:rPr>
          <w:rFonts w:ascii="Times New Roman" w:hAnsi="Times New Roman" w:cs="Times New Roman"/>
          <w:b/>
          <w:bCs/>
          <w:sz w:val="24"/>
          <w:szCs w:val="24"/>
        </w:rPr>
        <w:t xml:space="preserve">       </w:t>
      </w:r>
      <w:r w:rsidR="000605A3" w:rsidRPr="00B727D0">
        <w:rPr>
          <w:rFonts w:ascii="Times New Roman" w:hAnsi="Times New Roman" w:cs="Times New Roman"/>
          <w:b/>
          <w:bCs/>
          <w:sz w:val="24"/>
          <w:szCs w:val="24"/>
        </w:rPr>
        <w:t>10</w:t>
      </w:r>
      <w:r w:rsidRPr="00B727D0">
        <w:rPr>
          <w:rFonts w:ascii="Times New Roman" w:hAnsi="Times New Roman" w:cs="Times New Roman"/>
          <w:b/>
          <w:bCs/>
          <w:sz w:val="24"/>
          <w:szCs w:val="24"/>
        </w:rPr>
        <w:t>.2.  Proračunski korisnici Grada Osijeka</w:t>
      </w:r>
    </w:p>
    <w:p w:rsidR="00E66D3E" w:rsidRPr="00B727D0" w:rsidRDefault="00E66D3E" w:rsidP="00E66D3E">
      <w:pPr>
        <w:autoSpaceDE w:val="0"/>
        <w:autoSpaceDN w:val="0"/>
        <w:adjustRightInd w:val="0"/>
        <w:rPr>
          <w:rFonts w:ascii="Times New Roman" w:hAnsi="Times New Roman" w:cs="Times New Roman"/>
          <w:sz w:val="24"/>
          <w:szCs w:val="24"/>
        </w:rPr>
      </w:pPr>
    </w:p>
    <w:p w:rsidR="00E66D3E" w:rsidRPr="00B727D0" w:rsidRDefault="00E66D3E" w:rsidP="00E66D3E">
      <w:pPr>
        <w:autoSpaceDE w:val="0"/>
        <w:autoSpaceDN w:val="0"/>
        <w:adjustRightInd w:val="0"/>
        <w:rPr>
          <w:rFonts w:ascii="Times New Roman" w:hAnsi="Times New Roman" w:cs="Times New Roman"/>
          <w:sz w:val="24"/>
          <w:szCs w:val="24"/>
        </w:rPr>
      </w:pPr>
    </w:p>
    <w:p w:rsidR="00E66D3E" w:rsidRPr="00B727D0" w:rsidRDefault="00E66D3E" w:rsidP="00E66D3E">
      <w:pPr>
        <w:autoSpaceDE w:val="0"/>
        <w:autoSpaceDN w:val="0"/>
        <w:adjustRightInd w:val="0"/>
        <w:rPr>
          <w:rFonts w:ascii="Times New Roman" w:hAnsi="Times New Roman" w:cs="Times New Roman"/>
          <w:sz w:val="24"/>
          <w:szCs w:val="24"/>
        </w:rPr>
      </w:pPr>
      <w:r w:rsidRPr="00B727D0">
        <w:rPr>
          <w:rFonts w:ascii="Times New Roman" w:hAnsi="Times New Roman" w:cs="Times New Roman"/>
          <w:sz w:val="24"/>
          <w:szCs w:val="24"/>
        </w:rPr>
        <w:t xml:space="preserve">       Proračunski korisnici Grada Osijeka utvrđeni su u Registru proračunskih korisnika.</w:t>
      </w:r>
      <w:r w:rsidR="00BD7821" w:rsidRPr="00B727D0">
        <w:rPr>
          <w:rFonts w:ascii="Times New Roman" w:hAnsi="Times New Roman" w:cs="Times New Roman"/>
          <w:sz w:val="24"/>
          <w:szCs w:val="24"/>
        </w:rPr>
        <w:t xml:space="preserve"> </w:t>
      </w:r>
      <w:r w:rsidRPr="00B727D0">
        <w:rPr>
          <w:rFonts w:ascii="Times New Roman" w:hAnsi="Times New Roman" w:cs="Times New Roman"/>
          <w:sz w:val="24"/>
          <w:szCs w:val="24"/>
        </w:rPr>
        <w:t xml:space="preserve">To su </w:t>
      </w:r>
    </w:p>
    <w:p w:rsidR="00E66D3E" w:rsidRPr="00B727D0" w:rsidRDefault="00E66D3E" w:rsidP="00E66D3E">
      <w:pPr>
        <w:autoSpaceDE w:val="0"/>
        <w:autoSpaceDN w:val="0"/>
        <w:adjustRightInd w:val="0"/>
        <w:rPr>
          <w:rFonts w:ascii="Times New Roman" w:hAnsi="Times New Roman" w:cs="Times New Roman"/>
          <w:sz w:val="24"/>
          <w:szCs w:val="24"/>
        </w:rPr>
      </w:pPr>
      <w:r w:rsidRPr="00B727D0">
        <w:rPr>
          <w:rFonts w:ascii="Times New Roman" w:hAnsi="Times New Roman" w:cs="Times New Roman"/>
          <w:sz w:val="24"/>
          <w:szCs w:val="24"/>
        </w:rPr>
        <w:t xml:space="preserve">      slijedeći korisnici proračunskih sredstava Grada Osijeka:</w:t>
      </w:r>
    </w:p>
    <w:p w:rsidR="00E66D3E" w:rsidRPr="00B727D0" w:rsidRDefault="00E66D3E" w:rsidP="00E66D3E">
      <w:pPr>
        <w:autoSpaceDE w:val="0"/>
        <w:autoSpaceDN w:val="0"/>
        <w:adjustRightInd w:val="0"/>
        <w:rPr>
          <w:rFonts w:ascii="Times New Roman" w:hAnsi="Times New Roman" w:cs="Times New Roman"/>
          <w:sz w:val="24"/>
          <w:szCs w:val="24"/>
        </w:rPr>
      </w:pPr>
      <w:r w:rsidRPr="00B727D0">
        <w:rPr>
          <w:rFonts w:ascii="Times New Roman" w:hAnsi="Times New Roman" w:cs="Times New Roman"/>
          <w:sz w:val="24"/>
          <w:szCs w:val="24"/>
        </w:rPr>
        <w:t xml:space="preserve">      Hrvatsko narodno kazalište Osijek</w:t>
      </w:r>
    </w:p>
    <w:p w:rsidR="00E66D3E" w:rsidRPr="00B727D0" w:rsidRDefault="00E66D3E" w:rsidP="00E66D3E">
      <w:pPr>
        <w:autoSpaceDE w:val="0"/>
        <w:autoSpaceDN w:val="0"/>
        <w:adjustRightInd w:val="0"/>
        <w:rPr>
          <w:rFonts w:ascii="Times New Roman" w:hAnsi="Times New Roman" w:cs="Times New Roman"/>
          <w:sz w:val="24"/>
          <w:szCs w:val="24"/>
        </w:rPr>
      </w:pPr>
      <w:r w:rsidRPr="00B727D0">
        <w:rPr>
          <w:rFonts w:ascii="Times New Roman" w:hAnsi="Times New Roman" w:cs="Times New Roman"/>
          <w:sz w:val="24"/>
          <w:szCs w:val="24"/>
        </w:rPr>
        <w:t xml:space="preserve">      Dječje kazalište Branka Mihaljevića u Osijeku</w:t>
      </w:r>
    </w:p>
    <w:p w:rsidR="00E66D3E" w:rsidRPr="00B727D0" w:rsidRDefault="00E66D3E" w:rsidP="00E66D3E">
      <w:pPr>
        <w:autoSpaceDE w:val="0"/>
        <w:autoSpaceDN w:val="0"/>
        <w:adjustRightInd w:val="0"/>
        <w:rPr>
          <w:rFonts w:ascii="Times New Roman" w:hAnsi="Times New Roman" w:cs="Times New Roman"/>
          <w:sz w:val="24"/>
          <w:szCs w:val="24"/>
        </w:rPr>
      </w:pPr>
      <w:r w:rsidRPr="00B727D0">
        <w:rPr>
          <w:rFonts w:ascii="Times New Roman" w:hAnsi="Times New Roman" w:cs="Times New Roman"/>
          <w:sz w:val="24"/>
          <w:szCs w:val="24"/>
        </w:rPr>
        <w:t xml:space="preserve">      Gradske galerije Osijek</w:t>
      </w:r>
    </w:p>
    <w:p w:rsidR="00E66D3E" w:rsidRPr="00B727D0" w:rsidRDefault="00104F4C" w:rsidP="00E66D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Dječji vrtići</w:t>
      </w:r>
    </w:p>
    <w:p w:rsidR="00E66D3E" w:rsidRPr="00B727D0" w:rsidRDefault="00E66D3E" w:rsidP="00E66D3E">
      <w:pPr>
        <w:autoSpaceDE w:val="0"/>
        <w:autoSpaceDN w:val="0"/>
        <w:adjustRightInd w:val="0"/>
        <w:rPr>
          <w:rFonts w:ascii="Times New Roman" w:hAnsi="Times New Roman" w:cs="Times New Roman"/>
          <w:sz w:val="24"/>
          <w:szCs w:val="24"/>
        </w:rPr>
      </w:pPr>
      <w:r w:rsidRPr="00B727D0">
        <w:rPr>
          <w:rFonts w:ascii="Times New Roman" w:hAnsi="Times New Roman" w:cs="Times New Roman"/>
          <w:sz w:val="24"/>
          <w:szCs w:val="24"/>
        </w:rPr>
        <w:t xml:space="preserve">      Javna profesionalna vatrogasna postrojba Grada Osijeka</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Osnovne škole:   </w:t>
      </w:r>
      <w:r w:rsidR="00104F4C">
        <w:rPr>
          <w:rFonts w:ascii="Times New Roman" w:hAnsi="Times New Roman" w:cs="Times New Roman"/>
          <w:sz w:val="24"/>
          <w:szCs w:val="24"/>
        </w:rPr>
        <w:t xml:space="preserve"> </w:t>
      </w:r>
      <w:r w:rsidRPr="00B727D0">
        <w:rPr>
          <w:rFonts w:ascii="Times New Roman" w:hAnsi="Times New Roman" w:cs="Times New Roman"/>
          <w:sz w:val="24"/>
          <w:szCs w:val="24"/>
        </w:rPr>
        <w:t xml:space="preserve">OŠ Antun Mihanović,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August Šenoa,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Dobriše Cesarića,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Grigor Vitez,</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Franjo Krežma,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Ivan Filipović,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Ljudevit Gaj,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Fran Krsto Frankopan,</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Mladost,</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Tenja,</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Vladimir Becić,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Jagoda Truhelka,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Josipovac,</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Retfala,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Tin Ujević,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Sveta Ana,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Vijenac,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OŠ Višnjevac,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Prosvjetno- kulturni centar Mađara u RH te </w:t>
      </w:r>
    </w:p>
    <w:p w:rsidR="00E66D3E" w:rsidRPr="00B727D0" w:rsidRDefault="00E66D3E" w:rsidP="00E66D3E">
      <w:pPr>
        <w:rPr>
          <w:rFonts w:ascii="Times New Roman" w:hAnsi="Times New Roman" w:cs="Times New Roman"/>
          <w:sz w:val="24"/>
          <w:szCs w:val="24"/>
        </w:rPr>
      </w:pPr>
      <w:r w:rsidRPr="00B727D0">
        <w:rPr>
          <w:rFonts w:ascii="Times New Roman" w:hAnsi="Times New Roman" w:cs="Times New Roman"/>
          <w:sz w:val="24"/>
          <w:szCs w:val="24"/>
        </w:rPr>
        <w:t xml:space="preserve">                                     Centar za odgoj i obrazovanje Ivan Štark .</w:t>
      </w:r>
    </w:p>
    <w:p w:rsidR="00FE3CE5" w:rsidRDefault="00FE3CE5" w:rsidP="00FE3CE5">
      <w:pPr>
        <w:rPr>
          <w:rFonts w:ascii="Times New Roman" w:hAnsi="Times New Roman" w:cs="Times New Roman"/>
          <w:sz w:val="24"/>
          <w:szCs w:val="24"/>
        </w:rPr>
      </w:pPr>
    </w:p>
    <w:p w:rsidR="00831C64" w:rsidRPr="0032692C" w:rsidRDefault="00831C64" w:rsidP="00831C64">
      <w:pPr>
        <w:rPr>
          <w:rFonts w:ascii="Times New Roman" w:hAnsi="Times New Roman" w:cs="Times New Roman"/>
          <w:b/>
          <w:sz w:val="24"/>
          <w:szCs w:val="24"/>
        </w:rPr>
      </w:pPr>
      <w:r>
        <w:rPr>
          <w:rFonts w:ascii="Times New Roman" w:hAnsi="Times New Roman" w:cs="Times New Roman"/>
          <w:b/>
          <w:sz w:val="24"/>
          <w:szCs w:val="24"/>
        </w:rPr>
        <w:t>Klasa:</w:t>
      </w:r>
      <w:r w:rsidRPr="0032692C">
        <w:rPr>
          <w:rFonts w:ascii="Arial" w:hAnsi="Arial" w:cs="Arial"/>
          <w:color w:val="333333"/>
          <w:sz w:val="18"/>
          <w:szCs w:val="18"/>
        </w:rPr>
        <w:t xml:space="preserve"> </w:t>
      </w:r>
      <w:r w:rsidRPr="0032692C">
        <w:rPr>
          <w:rFonts w:ascii="Times New Roman" w:hAnsi="Times New Roman" w:cs="Times New Roman"/>
          <w:b/>
          <w:color w:val="333333"/>
          <w:sz w:val="24"/>
          <w:szCs w:val="24"/>
        </w:rPr>
        <w:t>023-01/15-01/2</w:t>
      </w:r>
    </w:p>
    <w:p w:rsidR="00831C64" w:rsidRPr="0032692C" w:rsidRDefault="00831C64" w:rsidP="00831C64">
      <w:pPr>
        <w:rPr>
          <w:rFonts w:ascii="Times New Roman" w:hAnsi="Times New Roman" w:cs="Times New Roman"/>
          <w:b/>
          <w:sz w:val="24"/>
          <w:szCs w:val="24"/>
        </w:rPr>
      </w:pPr>
      <w:r>
        <w:rPr>
          <w:rFonts w:ascii="Times New Roman" w:hAnsi="Times New Roman" w:cs="Times New Roman"/>
          <w:b/>
          <w:sz w:val="24"/>
          <w:szCs w:val="24"/>
        </w:rPr>
        <w:t>Urbroj:</w:t>
      </w:r>
      <w:r w:rsidRPr="0032692C">
        <w:rPr>
          <w:rFonts w:ascii="Arial" w:hAnsi="Arial" w:cs="Arial"/>
          <w:color w:val="333333"/>
          <w:sz w:val="18"/>
          <w:szCs w:val="18"/>
        </w:rPr>
        <w:t xml:space="preserve"> </w:t>
      </w:r>
      <w:r w:rsidRPr="0032692C">
        <w:rPr>
          <w:rFonts w:ascii="Times New Roman" w:hAnsi="Times New Roman" w:cs="Times New Roman"/>
          <w:b/>
          <w:color w:val="333333"/>
          <w:sz w:val="24"/>
          <w:szCs w:val="24"/>
        </w:rPr>
        <w:t>2158/01-0</w:t>
      </w:r>
      <w:r w:rsidR="00837A31">
        <w:rPr>
          <w:rFonts w:ascii="Times New Roman" w:hAnsi="Times New Roman" w:cs="Times New Roman"/>
          <w:b/>
          <w:color w:val="333333"/>
          <w:sz w:val="24"/>
          <w:szCs w:val="24"/>
        </w:rPr>
        <w:t>2</w:t>
      </w:r>
      <w:r w:rsidRPr="0032692C">
        <w:rPr>
          <w:rFonts w:ascii="Times New Roman" w:hAnsi="Times New Roman" w:cs="Times New Roman"/>
          <w:b/>
          <w:color w:val="333333"/>
          <w:sz w:val="24"/>
          <w:szCs w:val="24"/>
        </w:rPr>
        <w:t>-15-</w:t>
      </w:r>
      <w:r w:rsidR="00837A31">
        <w:rPr>
          <w:rFonts w:ascii="Times New Roman" w:hAnsi="Times New Roman" w:cs="Times New Roman"/>
          <w:b/>
          <w:color w:val="333333"/>
          <w:sz w:val="24"/>
          <w:szCs w:val="24"/>
        </w:rPr>
        <w:t>4</w:t>
      </w:r>
    </w:p>
    <w:p w:rsidR="00831C64" w:rsidRDefault="00831C64" w:rsidP="00831C64">
      <w:pPr>
        <w:rPr>
          <w:rFonts w:ascii="Times New Roman" w:hAnsi="Times New Roman" w:cs="Times New Roman"/>
          <w:b/>
          <w:sz w:val="24"/>
          <w:szCs w:val="24"/>
        </w:rPr>
      </w:pPr>
      <w:r>
        <w:rPr>
          <w:rFonts w:ascii="Times New Roman" w:hAnsi="Times New Roman" w:cs="Times New Roman"/>
          <w:b/>
          <w:sz w:val="24"/>
          <w:szCs w:val="24"/>
        </w:rPr>
        <w:t>Osijek, 29. svibnja 2015.</w:t>
      </w:r>
    </w:p>
    <w:p w:rsidR="00FE3CE5" w:rsidRDefault="00FE3CE5" w:rsidP="00FE3CE5">
      <w:pPr>
        <w:rPr>
          <w:rFonts w:ascii="Times New Roman" w:hAnsi="Times New Roman" w:cs="Times New Roman"/>
          <w:sz w:val="24"/>
          <w:szCs w:val="24"/>
        </w:rPr>
      </w:pPr>
    </w:p>
    <w:p w:rsidR="00831C64" w:rsidRDefault="00831C64" w:rsidP="00831C64">
      <w:pPr>
        <w:jc w:val="center"/>
        <w:rPr>
          <w:rFonts w:ascii="Times New Roman" w:hAnsi="Times New Roman" w:cs="Times New Roman"/>
          <w:b/>
          <w:sz w:val="24"/>
          <w:szCs w:val="24"/>
        </w:rPr>
      </w:pPr>
      <w:r>
        <w:rPr>
          <w:rFonts w:ascii="Times New Roman" w:hAnsi="Times New Roman" w:cs="Times New Roman"/>
          <w:b/>
          <w:sz w:val="24"/>
          <w:szCs w:val="24"/>
        </w:rPr>
        <w:t xml:space="preserve">                                                                          Gradonačelnik</w:t>
      </w:r>
    </w:p>
    <w:p w:rsidR="00831C64" w:rsidRDefault="00831C64" w:rsidP="00831C64">
      <w:pPr>
        <w:jc w:val="right"/>
        <w:rPr>
          <w:rFonts w:ascii="Times New Roman" w:hAnsi="Times New Roman" w:cs="Times New Roman"/>
          <w:b/>
          <w:sz w:val="24"/>
          <w:szCs w:val="24"/>
        </w:rPr>
      </w:pPr>
    </w:p>
    <w:p w:rsidR="00831C64" w:rsidRDefault="00831C64" w:rsidP="00831C64">
      <w:pPr>
        <w:jc w:val="center"/>
        <w:rPr>
          <w:rFonts w:ascii="Times New Roman" w:hAnsi="Times New Roman" w:cs="Times New Roman"/>
          <w:b/>
          <w:sz w:val="24"/>
          <w:szCs w:val="24"/>
        </w:rPr>
      </w:pPr>
      <w:r>
        <w:rPr>
          <w:rFonts w:ascii="Times New Roman" w:hAnsi="Times New Roman" w:cs="Times New Roman"/>
          <w:b/>
          <w:sz w:val="24"/>
          <w:szCs w:val="24"/>
        </w:rPr>
        <w:t xml:space="preserve">                                                                           Ivan Vrkić, dipl.iur.</w:t>
      </w:r>
      <w:r w:rsidR="0034379D">
        <w:rPr>
          <w:rFonts w:ascii="Times New Roman" w:hAnsi="Times New Roman" w:cs="Times New Roman"/>
          <w:b/>
          <w:sz w:val="24"/>
          <w:szCs w:val="24"/>
        </w:rPr>
        <w:t>, v.r.</w:t>
      </w:r>
    </w:p>
    <w:p w:rsidR="00B61067" w:rsidRDefault="001556A1" w:rsidP="00FE3CE5">
      <w:pPr>
        <w:jc w:val="both"/>
        <w:rPr>
          <w:rFonts w:ascii="Times New Roman" w:hAnsi="Times New Roman" w:cs="Times New Roman"/>
          <w:sz w:val="24"/>
          <w:szCs w:val="24"/>
        </w:rPr>
      </w:pPr>
      <w:r>
        <w:rPr>
          <w:rFonts w:ascii="Times New Roman" w:hAnsi="Times New Roman" w:cs="Times New Roman"/>
          <w:sz w:val="24"/>
          <w:szCs w:val="24"/>
        </w:rPr>
        <w:lastRenderedPageBreak/>
        <w:t>T</w:t>
      </w:r>
      <w:r w:rsidR="00B61067">
        <w:rPr>
          <w:rFonts w:ascii="Times New Roman" w:hAnsi="Times New Roman" w:cs="Times New Roman"/>
          <w:sz w:val="24"/>
          <w:szCs w:val="24"/>
        </w:rPr>
        <w:t>emeljem Zakona o sustavu unutarnjih financijskih kontrola u javnom sektoru (Narodne novine 141/06), član</w:t>
      </w:r>
      <w:r w:rsidR="00FE3CE5">
        <w:rPr>
          <w:rFonts w:ascii="Times New Roman" w:hAnsi="Times New Roman" w:cs="Times New Roman"/>
          <w:sz w:val="24"/>
          <w:szCs w:val="24"/>
        </w:rPr>
        <w:t>ak</w:t>
      </w:r>
      <w:r w:rsidR="00B61067">
        <w:rPr>
          <w:rFonts w:ascii="Times New Roman" w:hAnsi="Times New Roman" w:cs="Times New Roman"/>
          <w:sz w:val="24"/>
          <w:szCs w:val="24"/>
        </w:rPr>
        <w:t xml:space="preserve"> 7. stav</w:t>
      </w:r>
      <w:r w:rsidR="00FE3CE5">
        <w:rPr>
          <w:rFonts w:ascii="Times New Roman" w:hAnsi="Times New Roman" w:cs="Times New Roman"/>
          <w:sz w:val="24"/>
          <w:szCs w:val="24"/>
        </w:rPr>
        <w:t>ak</w:t>
      </w:r>
      <w:r w:rsidR="00B61067">
        <w:rPr>
          <w:rFonts w:ascii="Times New Roman" w:hAnsi="Times New Roman" w:cs="Times New Roman"/>
          <w:sz w:val="24"/>
          <w:szCs w:val="24"/>
        </w:rPr>
        <w:t xml:space="preserve"> 1,član</w:t>
      </w:r>
      <w:r w:rsidR="00FE3CE5">
        <w:rPr>
          <w:rFonts w:ascii="Times New Roman" w:hAnsi="Times New Roman" w:cs="Times New Roman"/>
          <w:sz w:val="24"/>
          <w:szCs w:val="24"/>
        </w:rPr>
        <w:t>ak</w:t>
      </w:r>
      <w:r w:rsidR="00B61067">
        <w:rPr>
          <w:rFonts w:ascii="Times New Roman" w:hAnsi="Times New Roman" w:cs="Times New Roman"/>
          <w:sz w:val="24"/>
          <w:szCs w:val="24"/>
        </w:rPr>
        <w:t xml:space="preserve"> 10. stav</w:t>
      </w:r>
      <w:r w:rsidR="00FE3CE5">
        <w:rPr>
          <w:rFonts w:ascii="Times New Roman" w:hAnsi="Times New Roman" w:cs="Times New Roman"/>
          <w:sz w:val="24"/>
          <w:szCs w:val="24"/>
        </w:rPr>
        <w:t>ak</w:t>
      </w:r>
      <w:r w:rsidR="00B61067">
        <w:rPr>
          <w:rFonts w:ascii="Times New Roman" w:hAnsi="Times New Roman" w:cs="Times New Roman"/>
          <w:sz w:val="24"/>
          <w:szCs w:val="24"/>
        </w:rPr>
        <w:t xml:space="preserve"> 2c</w:t>
      </w:r>
      <w:r w:rsidR="00FE3CE5">
        <w:rPr>
          <w:rFonts w:ascii="Times New Roman" w:hAnsi="Times New Roman" w:cs="Times New Roman"/>
          <w:sz w:val="24"/>
          <w:szCs w:val="24"/>
        </w:rPr>
        <w:t xml:space="preserve"> te</w:t>
      </w:r>
      <w:r w:rsidR="00B61067">
        <w:rPr>
          <w:rFonts w:ascii="Times New Roman" w:hAnsi="Times New Roman" w:cs="Times New Roman"/>
          <w:sz w:val="24"/>
          <w:szCs w:val="24"/>
        </w:rPr>
        <w:t xml:space="preserve"> član</w:t>
      </w:r>
      <w:r w:rsidR="00FE3CE5">
        <w:rPr>
          <w:rFonts w:ascii="Times New Roman" w:hAnsi="Times New Roman" w:cs="Times New Roman"/>
          <w:sz w:val="24"/>
          <w:szCs w:val="24"/>
        </w:rPr>
        <w:t>ak</w:t>
      </w:r>
      <w:r w:rsidR="00B61067">
        <w:rPr>
          <w:rFonts w:ascii="Times New Roman" w:hAnsi="Times New Roman" w:cs="Times New Roman"/>
          <w:sz w:val="24"/>
          <w:szCs w:val="24"/>
        </w:rPr>
        <w:t xml:space="preserve"> 13</w:t>
      </w:r>
      <w:r w:rsidR="00FE3CE5">
        <w:rPr>
          <w:rFonts w:ascii="Times New Roman" w:hAnsi="Times New Roman" w:cs="Times New Roman"/>
          <w:sz w:val="24"/>
          <w:szCs w:val="24"/>
        </w:rPr>
        <w:t xml:space="preserve">, </w:t>
      </w:r>
      <w:r w:rsidR="00B61067">
        <w:rPr>
          <w:rFonts w:ascii="Times New Roman" w:hAnsi="Times New Roman" w:cs="Times New Roman"/>
          <w:sz w:val="24"/>
          <w:szCs w:val="24"/>
        </w:rPr>
        <w:t xml:space="preserve">Zakona o pravu na pristup </w:t>
      </w:r>
      <w:r w:rsidR="00FE3CE5">
        <w:rPr>
          <w:rFonts w:ascii="Times New Roman" w:hAnsi="Times New Roman" w:cs="Times New Roman"/>
          <w:sz w:val="24"/>
          <w:szCs w:val="24"/>
        </w:rPr>
        <w:t>in</w:t>
      </w:r>
      <w:r w:rsidR="00B61067">
        <w:rPr>
          <w:rFonts w:ascii="Times New Roman" w:hAnsi="Times New Roman" w:cs="Times New Roman"/>
          <w:sz w:val="24"/>
          <w:szCs w:val="24"/>
        </w:rPr>
        <w:t>formacijama (Narodne novine 25/13) članak 10. stavak 4.</w:t>
      </w:r>
      <w:r w:rsidR="00FE3CE5">
        <w:rPr>
          <w:rFonts w:ascii="Times New Roman" w:hAnsi="Times New Roman" w:cs="Times New Roman"/>
          <w:sz w:val="24"/>
          <w:szCs w:val="24"/>
        </w:rPr>
        <w:t>,</w:t>
      </w:r>
      <w:r w:rsidR="00B128DE">
        <w:rPr>
          <w:rFonts w:ascii="Times New Roman" w:hAnsi="Times New Roman" w:cs="Times New Roman"/>
          <w:sz w:val="24"/>
          <w:szCs w:val="24"/>
        </w:rPr>
        <w:t xml:space="preserve"> </w:t>
      </w:r>
      <w:r w:rsidR="00B61067">
        <w:rPr>
          <w:rFonts w:ascii="Times New Roman" w:hAnsi="Times New Roman" w:cs="Times New Roman"/>
          <w:sz w:val="24"/>
          <w:szCs w:val="24"/>
        </w:rPr>
        <w:t>Zakona o lokalnoj i područnoj (regionalnoj) samoupravi, članak 35. b</w:t>
      </w:r>
      <w:r w:rsidR="00FE3CE5">
        <w:rPr>
          <w:rFonts w:ascii="Times New Roman" w:hAnsi="Times New Roman" w:cs="Times New Roman"/>
          <w:sz w:val="24"/>
          <w:szCs w:val="24"/>
        </w:rPr>
        <w:t xml:space="preserve">, Statuta Grada Osijeka ( Službeni glasnik Grada Osijeka br. 6/01, 3/03, 1A/05, 8/05, 2/09, 9/09, 13/09, 9/13 i 11/13 – pročišćeni tekst) Gradonačelnik Grada Osijeka  </w:t>
      </w:r>
      <w:r w:rsidR="00326029">
        <w:rPr>
          <w:rFonts w:ascii="Times New Roman" w:hAnsi="Times New Roman" w:cs="Times New Roman"/>
          <w:sz w:val="24"/>
          <w:szCs w:val="24"/>
        </w:rPr>
        <w:t xml:space="preserve">29. </w:t>
      </w:r>
      <w:bookmarkStart w:id="1" w:name="_GoBack"/>
      <w:bookmarkEnd w:id="1"/>
      <w:r w:rsidR="00FE3CE5">
        <w:rPr>
          <w:rFonts w:ascii="Times New Roman" w:hAnsi="Times New Roman" w:cs="Times New Roman"/>
          <w:sz w:val="24"/>
          <w:szCs w:val="24"/>
        </w:rPr>
        <w:t xml:space="preserve"> svibnja 2015. donosi</w:t>
      </w:r>
    </w:p>
    <w:p w:rsidR="00FE3CE5" w:rsidRDefault="00FE3CE5" w:rsidP="00FE3CE5">
      <w:pPr>
        <w:rPr>
          <w:rFonts w:ascii="Times New Roman" w:hAnsi="Times New Roman" w:cs="Times New Roman"/>
          <w:sz w:val="24"/>
          <w:szCs w:val="24"/>
        </w:rPr>
      </w:pPr>
    </w:p>
    <w:p w:rsidR="00FE3CE5" w:rsidRPr="00FE3CE5" w:rsidRDefault="00FE3CE5" w:rsidP="00FE3CE5">
      <w:pPr>
        <w:rPr>
          <w:rFonts w:ascii="Times New Roman" w:hAnsi="Times New Roman" w:cs="Times New Roman"/>
          <w:b/>
          <w:sz w:val="24"/>
          <w:szCs w:val="24"/>
        </w:rPr>
      </w:pPr>
    </w:p>
    <w:p w:rsidR="00FE3CE5" w:rsidRPr="00FE3CE5" w:rsidRDefault="00FE3CE5" w:rsidP="00FE3CE5">
      <w:pPr>
        <w:jc w:val="center"/>
        <w:rPr>
          <w:rFonts w:ascii="Times New Roman" w:hAnsi="Times New Roman" w:cs="Times New Roman"/>
          <w:b/>
          <w:sz w:val="24"/>
          <w:szCs w:val="24"/>
        </w:rPr>
      </w:pPr>
      <w:r w:rsidRPr="00FE3CE5">
        <w:rPr>
          <w:rFonts w:ascii="Times New Roman" w:hAnsi="Times New Roman" w:cs="Times New Roman"/>
          <w:b/>
          <w:sz w:val="24"/>
          <w:szCs w:val="24"/>
        </w:rPr>
        <w:t>ZAKLJUČAK</w:t>
      </w:r>
    </w:p>
    <w:p w:rsidR="00FE3CE5" w:rsidRPr="00FE3CE5" w:rsidRDefault="00FE3CE5" w:rsidP="00FE3CE5">
      <w:pPr>
        <w:jc w:val="center"/>
        <w:rPr>
          <w:rFonts w:ascii="Times New Roman" w:hAnsi="Times New Roman" w:cs="Times New Roman"/>
          <w:b/>
          <w:sz w:val="24"/>
          <w:szCs w:val="24"/>
        </w:rPr>
      </w:pPr>
    </w:p>
    <w:p w:rsidR="00FE3CE5" w:rsidRPr="00FE3CE5" w:rsidRDefault="00B270F3" w:rsidP="00FE3CE5">
      <w:pPr>
        <w:jc w:val="center"/>
        <w:rPr>
          <w:rFonts w:ascii="Times New Roman" w:hAnsi="Times New Roman" w:cs="Times New Roman"/>
          <w:b/>
          <w:sz w:val="24"/>
          <w:szCs w:val="24"/>
        </w:rPr>
      </w:pPr>
      <w:r>
        <w:rPr>
          <w:rFonts w:ascii="Times New Roman" w:hAnsi="Times New Roman" w:cs="Times New Roman"/>
          <w:b/>
          <w:sz w:val="24"/>
          <w:szCs w:val="24"/>
        </w:rPr>
        <w:t>o</w:t>
      </w:r>
      <w:r w:rsidR="00FE3CE5" w:rsidRPr="00FE3CE5">
        <w:rPr>
          <w:rFonts w:ascii="Times New Roman" w:hAnsi="Times New Roman" w:cs="Times New Roman"/>
          <w:b/>
          <w:sz w:val="24"/>
          <w:szCs w:val="24"/>
        </w:rPr>
        <w:t xml:space="preserve"> donošenju Godišnjeg izvješća o radu Grada Osijeka</w:t>
      </w:r>
    </w:p>
    <w:p w:rsidR="00FE3CE5" w:rsidRDefault="00327AE9" w:rsidP="00FE3CE5">
      <w:pPr>
        <w:jc w:val="center"/>
        <w:rPr>
          <w:rFonts w:ascii="Times New Roman" w:hAnsi="Times New Roman" w:cs="Times New Roman"/>
          <w:b/>
          <w:sz w:val="24"/>
          <w:szCs w:val="24"/>
        </w:rPr>
      </w:pPr>
      <w:r>
        <w:rPr>
          <w:rFonts w:ascii="Times New Roman" w:hAnsi="Times New Roman" w:cs="Times New Roman"/>
          <w:b/>
          <w:sz w:val="24"/>
          <w:szCs w:val="24"/>
        </w:rPr>
        <w:t>z</w:t>
      </w:r>
      <w:r w:rsidR="00FE3CE5" w:rsidRPr="00FE3CE5">
        <w:rPr>
          <w:rFonts w:ascii="Times New Roman" w:hAnsi="Times New Roman" w:cs="Times New Roman"/>
          <w:b/>
          <w:sz w:val="24"/>
          <w:szCs w:val="24"/>
        </w:rPr>
        <w:t>a 2014. godinu</w:t>
      </w:r>
    </w:p>
    <w:p w:rsidR="00FE3CE5" w:rsidRDefault="00FE3CE5" w:rsidP="00FE3CE5">
      <w:pPr>
        <w:jc w:val="center"/>
        <w:rPr>
          <w:rFonts w:ascii="Times New Roman" w:hAnsi="Times New Roman" w:cs="Times New Roman"/>
          <w:b/>
          <w:sz w:val="24"/>
          <w:szCs w:val="24"/>
        </w:rPr>
      </w:pPr>
      <w:r>
        <w:rPr>
          <w:rFonts w:ascii="Times New Roman" w:hAnsi="Times New Roman" w:cs="Times New Roman"/>
          <w:b/>
          <w:sz w:val="24"/>
          <w:szCs w:val="24"/>
        </w:rPr>
        <w:t>I.</w:t>
      </w:r>
    </w:p>
    <w:p w:rsidR="00FE3CE5" w:rsidRDefault="00FE3CE5" w:rsidP="00FE3CE5">
      <w:pPr>
        <w:jc w:val="center"/>
        <w:rPr>
          <w:rFonts w:ascii="Times New Roman" w:hAnsi="Times New Roman" w:cs="Times New Roman"/>
          <w:b/>
          <w:sz w:val="24"/>
          <w:szCs w:val="24"/>
        </w:rPr>
      </w:pPr>
    </w:p>
    <w:p w:rsidR="00FE3CE5" w:rsidRDefault="00FE3CE5" w:rsidP="00FE3CE5">
      <w:pPr>
        <w:jc w:val="center"/>
        <w:rPr>
          <w:rFonts w:ascii="Times New Roman" w:hAnsi="Times New Roman" w:cs="Times New Roman"/>
          <w:b/>
          <w:sz w:val="24"/>
          <w:szCs w:val="24"/>
        </w:rPr>
      </w:pPr>
      <w:r>
        <w:rPr>
          <w:rFonts w:ascii="Times New Roman" w:hAnsi="Times New Roman" w:cs="Times New Roman"/>
          <w:b/>
          <w:sz w:val="24"/>
          <w:szCs w:val="24"/>
        </w:rPr>
        <w:t>Gradonačelnik Grada Osijeka donosi Godišnje izvješće o radu Grada Osijeka za 2014. godinu.</w:t>
      </w:r>
    </w:p>
    <w:p w:rsidR="00FE3CE5" w:rsidRDefault="00FE3CE5" w:rsidP="00FE3CE5">
      <w:pPr>
        <w:jc w:val="center"/>
        <w:rPr>
          <w:rFonts w:ascii="Times New Roman" w:hAnsi="Times New Roman" w:cs="Times New Roman"/>
          <w:b/>
          <w:sz w:val="24"/>
          <w:szCs w:val="24"/>
        </w:rPr>
      </w:pPr>
    </w:p>
    <w:p w:rsidR="00FE3CE5" w:rsidRDefault="00FE3CE5" w:rsidP="00FE3CE5">
      <w:pPr>
        <w:jc w:val="center"/>
        <w:rPr>
          <w:rFonts w:ascii="Times New Roman" w:hAnsi="Times New Roman" w:cs="Times New Roman"/>
          <w:b/>
          <w:sz w:val="24"/>
          <w:szCs w:val="24"/>
        </w:rPr>
      </w:pPr>
      <w:r>
        <w:rPr>
          <w:rFonts w:ascii="Times New Roman" w:hAnsi="Times New Roman" w:cs="Times New Roman"/>
          <w:b/>
          <w:sz w:val="24"/>
          <w:szCs w:val="24"/>
        </w:rPr>
        <w:t>II.</w:t>
      </w:r>
    </w:p>
    <w:p w:rsidR="00FE3CE5" w:rsidRDefault="00FE3CE5" w:rsidP="00FE3CE5">
      <w:pPr>
        <w:jc w:val="center"/>
        <w:rPr>
          <w:rFonts w:ascii="Times New Roman" w:hAnsi="Times New Roman" w:cs="Times New Roman"/>
          <w:b/>
          <w:sz w:val="24"/>
          <w:szCs w:val="24"/>
        </w:rPr>
      </w:pPr>
      <w:r>
        <w:rPr>
          <w:rFonts w:ascii="Times New Roman" w:hAnsi="Times New Roman" w:cs="Times New Roman"/>
          <w:b/>
          <w:sz w:val="24"/>
          <w:szCs w:val="24"/>
        </w:rPr>
        <w:t>Godišnje izvješće prilaže se ovom Zaključku.</w:t>
      </w:r>
    </w:p>
    <w:p w:rsidR="00FE3CE5" w:rsidRDefault="00FE3CE5" w:rsidP="00FE3CE5">
      <w:pPr>
        <w:jc w:val="center"/>
        <w:rPr>
          <w:rFonts w:ascii="Times New Roman" w:hAnsi="Times New Roman" w:cs="Times New Roman"/>
          <w:b/>
          <w:sz w:val="24"/>
          <w:szCs w:val="24"/>
        </w:rPr>
      </w:pPr>
    </w:p>
    <w:p w:rsidR="00FE3CE5" w:rsidRPr="0032692C" w:rsidRDefault="00FE3CE5" w:rsidP="00FE3CE5">
      <w:pPr>
        <w:rPr>
          <w:rFonts w:ascii="Times New Roman" w:hAnsi="Times New Roman" w:cs="Times New Roman"/>
          <w:b/>
          <w:sz w:val="24"/>
          <w:szCs w:val="24"/>
        </w:rPr>
      </w:pPr>
      <w:r>
        <w:rPr>
          <w:rFonts w:ascii="Times New Roman" w:hAnsi="Times New Roman" w:cs="Times New Roman"/>
          <w:b/>
          <w:sz w:val="24"/>
          <w:szCs w:val="24"/>
        </w:rPr>
        <w:t>Klasa:</w:t>
      </w:r>
      <w:r w:rsidR="0032692C" w:rsidRPr="0032692C">
        <w:rPr>
          <w:rFonts w:ascii="Arial" w:hAnsi="Arial" w:cs="Arial"/>
          <w:color w:val="333333"/>
          <w:sz w:val="18"/>
          <w:szCs w:val="18"/>
        </w:rPr>
        <w:t xml:space="preserve"> </w:t>
      </w:r>
      <w:r w:rsidR="0032692C" w:rsidRPr="0032692C">
        <w:rPr>
          <w:rFonts w:ascii="Times New Roman" w:hAnsi="Times New Roman" w:cs="Times New Roman"/>
          <w:b/>
          <w:color w:val="333333"/>
          <w:sz w:val="24"/>
          <w:szCs w:val="24"/>
        </w:rPr>
        <w:t>023-01/15-01/2</w:t>
      </w:r>
    </w:p>
    <w:p w:rsidR="00FE3CE5" w:rsidRPr="0032692C" w:rsidRDefault="00FE3CE5" w:rsidP="00FE3CE5">
      <w:pPr>
        <w:rPr>
          <w:rFonts w:ascii="Times New Roman" w:hAnsi="Times New Roman" w:cs="Times New Roman"/>
          <w:b/>
          <w:sz w:val="24"/>
          <w:szCs w:val="24"/>
        </w:rPr>
      </w:pPr>
      <w:r>
        <w:rPr>
          <w:rFonts w:ascii="Times New Roman" w:hAnsi="Times New Roman" w:cs="Times New Roman"/>
          <w:b/>
          <w:sz w:val="24"/>
          <w:szCs w:val="24"/>
        </w:rPr>
        <w:t>Urbroj:</w:t>
      </w:r>
      <w:r w:rsidR="0032692C" w:rsidRPr="0032692C">
        <w:rPr>
          <w:rFonts w:ascii="Arial" w:hAnsi="Arial" w:cs="Arial"/>
          <w:color w:val="333333"/>
          <w:sz w:val="18"/>
          <w:szCs w:val="18"/>
        </w:rPr>
        <w:t xml:space="preserve"> </w:t>
      </w:r>
      <w:r w:rsidR="0032692C" w:rsidRPr="0032692C">
        <w:rPr>
          <w:rFonts w:ascii="Times New Roman" w:hAnsi="Times New Roman" w:cs="Times New Roman"/>
          <w:b/>
          <w:color w:val="333333"/>
          <w:sz w:val="24"/>
          <w:szCs w:val="24"/>
        </w:rPr>
        <w:t>2158/01-0</w:t>
      </w:r>
      <w:r w:rsidR="00837A31">
        <w:rPr>
          <w:rFonts w:ascii="Times New Roman" w:hAnsi="Times New Roman" w:cs="Times New Roman"/>
          <w:b/>
          <w:color w:val="333333"/>
          <w:sz w:val="24"/>
          <w:szCs w:val="24"/>
        </w:rPr>
        <w:t>2</w:t>
      </w:r>
      <w:r w:rsidR="0032692C" w:rsidRPr="0032692C">
        <w:rPr>
          <w:rFonts w:ascii="Times New Roman" w:hAnsi="Times New Roman" w:cs="Times New Roman"/>
          <w:b/>
          <w:color w:val="333333"/>
          <w:sz w:val="24"/>
          <w:szCs w:val="24"/>
        </w:rPr>
        <w:t>-15-</w:t>
      </w:r>
      <w:r w:rsidR="00831C64">
        <w:rPr>
          <w:rFonts w:ascii="Times New Roman" w:hAnsi="Times New Roman" w:cs="Times New Roman"/>
          <w:b/>
          <w:color w:val="333333"/>
          <w:sz w:val="24"/>
          <w:szCs w:val="24"/>
        </w:rPr>
        <w:t>3</w:t>
      </w:r>
    </w:p>
    <w:p w:rsidR="00FE3CE5" w:rsidRDefault="00FE3CE5" w:rsidP="00FE3CE5">
      <w:pPr>
        <w:rPr>
          <w:rFonts w:ascii="Times New Roman" w:hAnsi="Times New Roman" w:cs="Times New Roman"/>
          <w:b/>
          <w:sz w:val="24"/>
          <w:szCs w:val="24"/>
        </w:rPr>
      </w:pPr>
      <w:r>
        <w:rPr>
          <w:rFonts w:ascii="Times New Roman" w:hAnsi="Times New Roman" w:cs="Times New Roman"/>
          <w:b/>
          <w:sz w:val="24"/>
          <w:szCs w:val="24"/>
        </w:rPr>
        <w:t>Osijek, 29. svibnja 2015.</w:t>
      </w:r>
    </w:p>
    <w:p w:rsidR="00FE3CE5" w:rsidRDefault="00FE3CE5" w:rsidP="00FE3CE5">
      <w:pPr>
        <w:rPr>
          <w:rFonts w:ascii="Times New Roman" w:hAnsi="Times New Roman" w:cs="Times New Roman"/>
          <w:b/>
          <w:sz w:val="24"/>
          <w:szCs w:val="24"/>
        </w:rPr>
      </w:pPr>
    </w:p>
    <w:p w:rsidR="00FE3CE5" w:rsidRDefault="00FE3CE5" w:rsidP="00FE3CE5">
      <w:pPr>
        <w:jc w:val="center"/>
        <w:rPr>
          <w:rFonts w:ascii="Times New Roman" w:hAnsi="Times New Roman" w:cs="Times New Roman"/>
          <w:b/>
          <w:sz w:val="24"/>
          <w:szCs w:val="24"/>
        </w:rPr>
      </w:pPr>
      <w:r>
        <w:rPr>
          <w:rFonts w:ascii="Times New Roman" w:hAnsi="Times New Roman" w:cs="Times New Roman"/>
          <w:b/>
          <w:sz w:val="24"/>
          <w:szCs w:val="24"/>
        </w:rPr>
        <w:t xml:space="preserve">                                                                          Gradonačelnik</w:t>
      </w:r>
    </w:p>
    <w:p w:rsidR="00FE3CE5" w:rsidRDefault="00FE3CE5" w:rsidP="00FE3CE5">
      <w:pPr>
        <w:jc w:val="right"/>
        <w:rPr>
          <w:rFonts w:ascii="Times New Roman" w:hAnsi="Times New Roman" w:cs="Times New Roman"/>
          <w:b/>
          <w:sz w:val="24"/>
          <w:szCs w:val="24"/>
        </w:rPr>
      </w:pPr>
    </w:p>
    <w:p w:rsidR="00FE3CE5" w:rsidRDefault="00FE3CE5" w:rsidP="00FE3CE5">
      <w:pPr>
        <w:jc w:val="center"/>
        <w:rPr>
          <w:rFonts w:ascii="Times New Roman" w:hAnsi="Times New Roman" w:cs="Times New Roman"/>
          <w:b/>
          <w:sz w:val="24"/>
          <w:szCs w:val="24"/>
        </w:rPr>
      </w:pPr>
      <w:r>
        <w:rPr>
          <w:rFonts w:ascii="Times New Roman" w:hAnsi="Times New Roman" w:cs="Times New Roman"/>
          <w:b/>
          <w:sz w:val="24"/>
          <w:szCs w:val="24"/>
        </w:rPr>
        <w:t xml:space="preserve">                                                                           Ivan Vrkić, dipl.iur.</w:t>
      </w:r>
      <w:r w:rsidR="0034379D">
        <w:rPr>
          <w:rFonts w:ascii="Times New Roman" w:hAnsi="Times New Roman" w:cs="Times New Roman"/>
          <w:b/>
          <w:sz w:val="24"/>
          <w:szCs w:val="24"/>
        </w:rPr>
        <w:t>, v.r.</w:t>
      </w:r>
    </w:p>
    <w:p w:rsidR="00FE3CE5" w:rsidRDefault="00FE3CE5" w:rsidP="00FE3CE5">
      <w:pPr>
        <w:rPr>
          <w:rFonts w:ascii="Times New Roman" w:hAnsi="Times New Roman" w:cs="Times New Roman"/>
          <w:b/>
          <w:sz w:val="24"/>
          <w:szCs w:val="24"/>
        </w:rPr>
      </w:pPr>
    </w:p>
    <w:p w:rsidR="00FE3CE5" w:rsidRPr="00FE3CE5" w:rsidRDefault="00FE3CE5" w:rsidP="00FE3CE5">
      <w:pPr>
        <w:jc w:val="center"/>
        <w:rPr>
          <w:rFonts w:ascii="Times New Roman" w:hAnsi="Times New Roman" w:cs="Times New Roman"/>
          <w:b/>
          <w:sz w:val="24"/>
          <w:szCs w:val="24"/>
        </w:rPr>
      </w:pPr>
    </w:p>
    <w:p w:rsidR="00B61067" w:rsidRPr="00B727D0" w:rsidRDefault="00B61067" w:rsidP="003B3567">
      <w:pPr>
        <w:rPr>
          <w:rFonts w:ascii="Times New Roman" w:hAnsi="Times New Roman" w:cs="Times New Roman"/>
          <w:b/>
          <w:sz w:val="24"/>
          <w:szCs w:val="24"/>
        </w:rPr>
      </w:pPr>
    </w:p>
    <w:p w:rsidR="003B3567" w:rsidRPr="00B727D0" w:rsidRDefault="003B3567" w:rsidP="003B3567">
      <w:pPr>
        <w:ind w:left="360"/>
        <w:rPr>
          <w:rFonts w:ascii="Times New Roman" w:hAnsi="Times New Roman" w:cs="Times New Roman"/>
          <w:b/>
          <w:sz w:val="24"/>
          <w:szCs w:val="24"/>
        </w:rPr>
      </w:pPr>
    </w:p>
    <w:p w:rsidR="003B3567" w:rsidRPr="00B727D0" w:rsidRDefault="003B3567" w:rsidP="003B3567">
      <w:pPr>
        <w:ind w:left="360"/>
        <w:rPr>
          <w:rFonts w:ascii="Times New Roman" w:hAnsi="Times New Roman" w:cs="Times New Roman"/>
          <w:b/>
          <w:sz w:val="24"/>
          <w:szCs w:val="24"/>
        </w:rPr>
      </w:pPr>
    </w:p>
    <w:sectPr w:rsidR="003B3567" w:rsidRPr="00B727D0" w:rsidSect="00592AED">
      <w:footerReference w:type="default" r:id="rId31"/>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9BA" w:rsidRDefault="00AE49BA" w:rsidP="00B443AC">
      <w:pPr>
        <w:spacing w:after="0" w:line="240" w:lineRule="auto"/>
      </w:pPr>
      <w:r>
        <w:separator/>
      </w:r>
    </w:p>
  </w:endnote>
  <w:endnote w:type="continuationSeparator" w:id="0">
    <w:p w:rsidR="00AE49BA" w:rsidRDefault="00AE49BA" w:rsidP="00B4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32" w:rsidRDefault="00E35732">
    <w:pPr>
      <w:pStyle w:val="Podnoje"/>
      <w:jc w:val="right"/>
    </w:pPr>
  </w:p>
  <w:p w:rsidR="00E35732" w:rsidRDefault="00E3573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0498"/>
      <w:docPartObj>
        <w:docPartGallery w:val="Page Numbers (Bottom of Page)"/>
        <w:docPartUnique/>
      </w:docPartObj>
    </w:sdtPr>
    <w:sdtEndPr/>
    <w:sdtContent>
      <w:p w:rsidR="00E35732" w:rsidRDefault="00E35732">
        <w:pPr>
          <w:pStyle w:val="Podnoje"/>
          <w:jc w:val="right"/>
        </w:pPr>
        <w:r>
          <w:fldChar w:fldCharType="begin"/>
        </w:r>
        <w:r>
          <w:instrText>PAGE   \* MERGEFORMAT</w:instrText>
        </w:r>
        <w:r>
          <w:fldChar w:fldCharType="separate"/>
        </w:r>
        <w:r w:rsidR="00326029">
          <w:rPr>
            <w:noProof/>
          </w:rPr>
          <w:t>169</w:t>
        </w:r>
        <w:r>
          <w:fldChar w:fldCharType="end"/>
        </w:r>
      </w:p>
    </w:sdtContent>
  </w:sdt>
  <w:p w:rsidR="00E35732" w:rsidRDefault="00E3573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9BA" w:rsidRDefault="00AE49BA" w:rsidP="00B443AC">
      <w:pPr>
        <w:spacing w:after="0" w:line="240" w:lineRule="auto"/>
      </w:pPr>
      <w:r>
        <w:separator/>
      </w:r>
    </w:p>
  </w:footnote>
  <w:footnote w:type="continuationSeparator" w:id="0">
    <w:p w:rsidR="00AE49BA" w:rsidRDefault="00AE49BA" w:rsidP="00B443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FBA"/>
    <w:multiLevelType w:val="hybridMultilevel"/>
    <w:tmpl w:val="E0001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64560"/>
    <w:multiLevelType w:val="hybridMultilevel"/>
    <w:tmpl w:val="0424368E"/>
    <w:lvl w:ilvl="0" w:tplc="FB58EE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02A95"/>
    <w:multiLevelType w:val="hybridMultilevel"/>
    <w:tmpl w:val="EAF45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A2509D"/>
    <w:multiLevelType w:val="multilevel"/>
    <w:tmpl w:val="E5266DE0"/>
    <w:lvl w:ilvl="0">
      <w:start w:val="5"/>
      <w:numFmt w:val="decimal"/>
      <w:lvlText w:val="%1."/>
      <w:lvlJc w:val="left"/>
      <w:pPr>
        <w:ind w:left="1635"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915E4B"/>
    <w:multiLevelType w:val="hybridMultilevel"/>
    <w:tmpl w:val="FDE6F71C"/>
    <w:lvl w:ilvl="0" w:tplc="B7F83B7E">
      <w:start w:val="6"/>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D84A37"/>
    <w:multiLevelType w:val="hybridMultilevel"/>
    <w:tmpl w:val="6E92517A"/>
    <w:lvl w:ilvl="0" w:tplc="053AC1AC">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0C15DA1"/>
    <w:multiLevelType w:val="hybridMultilevel"/>
    <w:tmpl w:val="7BA6103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C1750E"/>
    <w:multiLevelType w:val="hybridMultilevel"/>
    <w:tmpl w:val="F7BC7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02204D"/>
    <w:multiLevelType w:val="hybridMultilevel"/>
    <w:tmpl w:val="0172DC68"/>
    <w:lvl w:ilvl="0" w:tplc="6F72CEF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26944"/>
    <w:multiLevelType w:val="hybridMultilevel"/>
    <w:tmpl w:val="B65206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FF6270"/>
    <w:multiLevelType w:val="hybridMultilevel"/>
    <w:tmpl w:val="D5E407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F47981"/>
    <w:multiLevelType w:val="hybridMultilevel"/>
    <w:tmpl w:val="4CC0F1E2"/>
    <w:lvl w:ilvl="0" w:tplc="492A2FAC">
      <w:start w:val="7"/>
      <w:numFmt w:val="decimal"/>
      <w:lvlText w:val="%1."/>
      <w:lvlJc w:val="left"/>
      <w:pPr>
        <w:tabs>
          <w:tab w:val="num" w:pos="405"/>
        </w:tabs>
        <w:ind w:left="405" w:hanging="405"/>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2" w15:restartNumberingAfterBreak="0">
    <w:nsid w:val="27D66AED"/>
    <w:multiLevelType w:val="hybridMultilevel"/>
    <w:tmpl w:val="72CA0CEC"/>
    <w:lvl w:ilvl="0" w:tplc="312A5D3C">
      <w:start w:val="6"/>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FF2D56"/>
    <w:multiLevelType w:val="hybridMultilevel"/>
    <w:tmpl w:val="7CF0A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99424C"/>
    <w:multiLevelType w:val="multilevel"/>
    <w:tmpl w:val="FD927B00"/>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4C35D3"/>
    <w:multiLevelType w:val="hybridMultilevel"/>
    <w:tmpl w:val="6D3CFE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2E521B"/>
    <w:multiLevelType w:val="hybridMultilevel"/>
    <w:tmpl w:val="370C38DE"/>
    <w:lvl w:ilvl="0" w:tplc="041A000F">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46B7E68"/>
    <w:multiLevelType w:val="hybridMultilevel"/>
    <w:tmpl w:val="67DAA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3871DA"/>
    <w:multiLevelType w:val="hybridMultilevel"/>
    <w:tmpl w:val="0F42A19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8DA6508"/>
    <w:multiLevelType w:val="multilevel"/>
    <w:tmpl w:val="E5266DE0"/>
    <w:lvl w:ilvl="0">
      <w:start w:val="5"/>
      <w:numFmt w:val="decimal"/>
      <w:lvlText w:val="%1."/>
      <w:lvlJc w:val="left"/>
      <w:pPr>
        <w:ind w:left="1635"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F444F9"/>
    <w:multiLevelType w:val="hybridMultilevel"/>
    <w:tmpl w:val="8B220B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9B63C9"/>
    <w:multiLevelType w:val="hybridMultilevel"/>
    <w:tmpl w:val="F36066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146A1F"/>
    <w:multiLevelType w:val="hybridMultilevel"/>
    <w:tmpl w:val="E7508C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E8E3164"/>
    <w:multiLevelType w:val="singleLevel"/>
    <w:tmpl w:val="F66E7B8E"/>
    <w:lvl w:ilvl="0">
      <w:start w:val="2"/>
      <w:numFmt w:val="bullet"/>
      <w:lvlText w:val="-"/>
      <w:lvlJc w:val="left"/>
      <w:pPr>
        <w:tabs>
          <w:tab w:val="num" w:pos="360"/>
        </w:tabs>
        <w:ind w:left="360" w:hanging="360"/>
      </w:pPr>
      <w:rPr>
        <w:rFonts w:hint="default"/>
      </w:rPr>
    </w:lvl>
  </w:abstractNum>
  <w:abstractNum w:abstractNumId="24" w15:restartNumberingAfterBreak="0">
    <w:nsid w:val="5FDB2FBA"/>
    <w:multiLevelType w:val="multilevel"/>
    <w:tmpl w:val="F43A058E"/>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B01B85"/>
    <w:multiLevelType w:val="multilevel"/>
    <w:tmpl w:val="E5266DE0"/>
    <w:lvl w:ilvl="0">
      <w:start w:val="5"/>
      <w:numFmt w:val="decimal"/>
      <w:lvlText w:val="%1."/>
      <w:lvlJc w:val="left"/>
      <w:pPr>
        <w:ind w:left="1635"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A64E56"/>
    <w:multiLevelType w:val="hybridMultilevel"/>
    <w:tmpl w:val="A8F2F4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5FC53B9"/>
    <w:multiLevelType w:val="multilevel"/>
    <w:tmpl w:val="8BB05A82"/>
    <w:lvl w:ilvl="0">
      <w:start w:val="1"/>
      <w:numFmt w:val="decimal"/>
      <w:lvlText w:val="%1."/>
      <w:lvlJc w:val="left"/>
      <w:pPr>
        <w:ind w:left="720" w:hanging="360"/>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8" w15:restartNumberingAfterBreak="0">
    <w:nsid w:val="67322CC7"/>
    <w:multiLevelType w:val="hybridMultilevel"/>
    <w:tmpl w:val="570E292A"/>
    <w:lvl w:ilvl="0" w:tplc="6A56E3C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7724B0F"/>
    <w:multiLevelType w:val="hybridMultilevel"/>
    <w:tmpl w:val="E4B69670"/>
    <w:lvl w:ilvl="0" w:tplc="F5602020">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8392C2D"/>
    <w:multiLevelType w:val="hybridMultilevel"/>
    <w:tmpl w:val="C02A993C"/>
    <w:lvl w:ilvl="0" w:tplc="067C0A7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95F3336"/>
    <w:multiLevelType w:val="hybridMultilevel"/>
    <w:tmpl w:val="36FA7FF6"/>
    <w:lvl w:ilvl="0" w:tplc="9A842B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A980987"/>
    <w:multiLevelType w:val="hybridMultilevel"/>
    <w:tmpl w:val="02BAE1F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37175E"/>
    <w:multiLevelType w:val="multilevel"/>
    <w:tmpl w:val="E5266DE0"/>
    <w:lvl w:ilvl="0">
      <w:start w:val="5"/>
      <w:numFmt w:val="decimal"/>
      <w:lvlText w:val="%1."/>
      <w:lvlJc w:val="left"/>
      <w:pPr>
        <w:ind w:left="1635"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EB10C1"/>
    <w:multiLevelType w:val="hybridMultilevel"/>
    <w:tmpl w:val="5BC63F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A506AE"/>
    <w:multiLevelType w:val="hybridMultilevel"/>
    <w:tmpl w:val="B0008808"/>
    <w:lvl w:ilvl="0" w:tplc="D3A01D2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845182"/>
    <w:multiLevelType w:val="hybridMultilevel"/>
    <w:tmpl w:val="6D3CFE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2"/>
  </w:num>
  <w:num w:numId="3">
    <w:abstractNumId w:val="28"/>
  </w:num>
  <w:num w:numId="4">
    <w:abstractNumId w:val="7"/>
  </w:num>
  <w:num w:numId="5">
    <w:abstractNumId w:val="34"/>
  </w:num>
  <w:num w:numId="6">
    <w:abstractNumId w:val="1"/>
  </w:num>
  <w:num w:numId="7">
    <w:abstractNumId w:val="36"/>
  </w:num>
  <w:num w:numId="8">
    <w:abstractNumId w:val="17"/>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35"/>
  </w:num>
  <w:num w:numId="14">
    <w:abstractNumId w:val="33"/>
  </w:num>
  <w:num w:numId="15">
    <w:abstractNumId w:val="26"/>
  </w:num>
  <w:num w:numId="16">
    <w:abstractNumId w:val="10"/>
  </w:num>
  <w:num w:numId="17">
    <w:abstractNumId w:val="5"/>
  </w:num>
  <w:num w:numId="18">
    <w:abstractNumId w:val="23"/>
  </w:num>
  <w:num w:numId="19">
    <w:abstractNumId w:val="24"/>
  </w:num>
  <w:num w:numId="20">
    <w:abstractNumId w:val="13"/>
  </w:num>
  <w:num w:numId="21">
    <w:abstractNumId w:val="0"/>
  </w:num>
  <w:num w:numId="22">
    <w:abstractNumId w:val="6"/>
  </w:num>
  <w:num w:numId="23">
    <w:abstractNumId w:val="31"/>
  </w:num>
  <w:num w:numId="24">
    <w:abstractNumId w:val="12"/>
  </w:num>
  <w:num w:numId="25">
    <w:abstractNumId w:val="8"/>
  </w:num>
  <w:num w:numId="26">
    <w:abstractNumId w:val="18"/>
  </w:num>
  <w:num w:numId="27">
    <w:abstractNumId w:val="3"/>
  </w:num>
  <w:num w:numId="28">
    <w:abstractNumId w:val="29"/>
  </w:num>
  <w:num w:numId="29">
    <w:abstractNumId w:val="20"/>
  </w:num>
  <w:num w:numId="30">
    <w:abstractNumId w:val="4"/>
  </w:num>
  <w:num w:numId="31">
    <w:abstractNumId w:val="21"/>
  </w:num>
  <w:num w:numId="32">
    <w:abstractNumId w:val="19"/>
  </w:num>
  <w:num w:numId="33">
    <w:abstractNumId w:val="32"/>
  </w:num>
  <w:num w:numId="34">
    <w:abstractNumId w:val="30"/>
  </w:num>
  <w:num w:numId="35">
    <w:abstractNumId w:val="9"/>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EC"/>
    <w:rsid w:val="00003719"/>
    <w:rsid w:val="0000734A"/>
    <w:rsid w:val="00024057"/>
    <w:rsid w:val="000605A3"/>
    <w:rsid w:val="00074B1B"/>
    <w:rsid w:val="000A033D"/>
    <w:rsid w:val="000A22F3"/>
    <w:rsid w:val="000B2400"/>
    <w:rsid w:val="000D0E95"/>
    <w:rsid w:val="000E34FB"/>
    <w:rsid w:val="000F3317"/>
    <w:rsid w:val="00101C24"/>
    <w:rsid w:val="00104F4C"/>
    <w:rsid w:val="001508A6"/>
    <w:rsid w:val="001556A1"/>
    <w:rsid w:val="0018418A"/>
    <w:rsid w:val="001860C8"/>
    <w:rsid w:val="001D3F76"/>
    <w:rsid w:val="001F48FA"/>
    <w:rsid w:val="001F6E98"/>
    <w:rsid w:val="002009F4"/>
    <w:rsid w:val="00221A2A"/>
    <w:rsid w:val="002455F9"/>
    <w:rsid w:val="0024613B"/>
    <w:rsid w:val="00263CDA"/>
    <w:rsid w:val="00271D29"/>
    <w:rsid w:val="00285855"/>
    <w:rsid w:val="002A4678"/>
    <w:rsid w:val="002B69D9"/>
    <w:rsid w:val="002C0C71"/>
    <w:rsid w:val="002D0F8E"/>
    <w:rsid w:val="00326029"/>
    <w:rsid w:val="0032692C"/>
    <w:rsid w:val="00327AE9"/>
    <w:rsid w:val="003377B8"/>
    <w:rsid w:val="0034379D"/>
    <w:rsid w:val="003B3567"/>
    <w:rsid w:val="003B5480"/>
    <w:rsid w:val="003F2CD8"/>
    <w:rsid w:val="003F7AED"/>
    <w:rsid w:val="00401B7A"/>
    <w:rsid w:val="00414C5E"/>
    <w:rsid w:val="004333E9"/>
    <w:rsid w:val="004627BA"/>
    <w:rsid w:val="0046620C"/>
    <w:rsid w:val="0048369C"/>
    <w:rsid w:val="004C58C3"/>
    <w:rsid w:val="004F6F58"/>
    <w:rsid w:val="005169ED"/>
    <w:rsid w:val="005279BD"/>
    <w:rsid w:val="00530F1B"/>
    <w:rsid w:val="00547BBA"/>
    <w:rsid w:val="00592AED"/>
    <w:rsid w:val="005A0CFF"/>
    <w:rsid w:val="00602867"/>
    <w:rsid w:val="00603283"/>
    <w:rsid w:val="00611EBB"/>
    <w:rsid w:val="00636B70"/>
    <w:rsid w:val="00657D73"/>
    <w:rsid w:val="00691900"/>
    <w:rsid w:val="006A15D6"/>
    <w:rsid w:val="006B01C9"/>
    <w:rsid w:val="006B5FD3"/>
    <w:rsid w:val="00705B17"/>
    <w:rsid w:val="00724151"/>
    <w:rsid w:val="00726A80"/>
    <w:rsid w:val="007625BE"/>
    <w:rsid w:val="00786CE5"/>
    <w:rsid w:val="00796600"/>
    <w:rsid w:val="007D1CBE"/>
    <w:rsid w:val="008035C3"/>
    <w:rsid w:val="00813C23"/>
    <w:rsid w:val="00817A37"/>
    <w:rsid w:val="008204D7"/>
    <w:rsid w:val="00831C64"/>
    <w:rsid w:val="00837A31"/>
    <w:rsid w:val="0084202D"/>
    <w:rsid w:val="00881541"/>
    <w:rsid w:val="0088179A"/>
    <w:rsid w:val="008A18C8"/>
    <w:rsid w:val="008A6F10"/>
    <w:rsid w:val="008C0F33"/>
    <w:rsid w:val="008F0005"/>
    <w:rsid w:val="00937906"/>
    <w:rsid w:val="009516EC"/>
    <w:rsid w:val="009651D0"/>
    <w:rsid w:val="00985600"/>
    <w:rsid w:val="009B092D"/>
    <w:rsid w:val="009B34AB"/>
    <w:rsid w:val="009B480B"/>
    <w:rsid w:val="009D38A9"/>
    <w:rsid w:val="009E29AA"/>
    <w:rsid w:val="009F0C74"/>
    <w:rsid w:val="009F53B4"/>
    <w:rsid w:val="00A07946"/>
    <w:rsid w:val="00A25E69"/>
    <w:rsid w:val="00A60FC6"/>
    <w:rsid w:val="00A94667"/>
    <w:rsid w:val="00AB4E14"/>
    <w:rsid w:val="00AC624E"/>
    <w:rsid w:val="00AC709C"/>
    <w:rsid w:val="00AE49BA"/>
    <w:rsid w:val="00B128DE"/>
    <w:rsid w:val="00B270F3"/>
    <w:rsid w:val="00B409FF"/>
    <w:rsid w:val="00B443AC"/>
    <w:rsid w:val="00B61067"/>
    <w:rsid w:val="00B727D0"/>
    <w:rsid w:val="00BB3B2B"/>
    <w:rsid w:val="00BC391C"/>
    <w:rsid w:val="00BC52EC"/>
    <w:rsid w:val="00BC69D6"/>
    <w:rsid w:val="00BD537B"/>
    <w:rsid w:val="00BD76EE"/>
    <w:rsid w:val="00BD7821"/>
    <w:rsid w:val="00C21D5C"/>
    <w:rsid w:val="00C31128"/>
    <w:rsid w:val="00C90C88"/>
    <w:rsid w:val="00CB692E"/>
    <w:rsid w:val="00D0442C"/>
    <w:rsid w:val="00D14AA0"/>
    <w:rsid w:val="00D2150F"/>
    <w:rsid w:val="00D25B83"/>
    <w:rsid w:val="00D43B27"/>
    <w:rsid w:val="00D54C49"/>
    <w:rsid w:val="00D665F5"/>
    <w:rsid w:val="00D70149"/>
    <w:rsid w:val="00D94C55"/>
    <w:rsid w:val="00DA2EB8"/>
    <w:rsid w:val="00DC7C28"/>
    <w:rsid w:val="00DD5118"/>
    <w:rsid w:val="00DF4626"/>
    <w:rsid w:val="00DF68D4"/>
    <w:rsid w:val="00DF7960"/>
    <w:rsid w:val="00E16A71"/>
    <w:rsid w:val="00E33F0A"/>
    <w:rsid w:val="00E34EB0"/>
    <w:rsid w:val="00E35732"/>
    <w:rsid w:val="00E35F21"/>
    <w:rsid w:val="00E57C2E"/>
    <w:rsid w:val="00E633D7"/>
    <w:rsid w:val="00E66D3E"/>
    <w:rsid w:val="00E97037"/>
    <w:rsid w:val="00EA7974"/>
    <w:rsid w:val="00ED125F"/>
    <w:rsid w:val="00EF68D4"/>
    <w:rsid w:val="00F11790"/>
    <w:rsid w:val="00F53793"/>
    <w:rsid w:val="00F669F5"/>
    <w:rsid w:val="00F670BC"/>
    <w:rsid w:val="00F7146B"/>
    <w:rsid w:val="00F7264B"/>
    <w:rsid w:val="00F84C9C"/>
    <w:rsid w:val="00FB35F1"/>
    <w:rsid w:val="00FB43BB"/>
    <w:rsid w:val="00FE3CE5"/>
    <w:rsid w:val="00FE79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15:chartTrackingRefBased/>
  <w15:docId w15:val="{FD7FCCFB-FF5C-41BE-93B8-45B651B8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F84C9C"/>
    <w:pPr>
      <w:keepNext/>
      <w:spacing w:after="0" w:line="240" w:lineRule="auto"/>
      <w:jc w:val="both"/>
      <w:outlineLvl w:val="0"/>
    </w:pPr>
    <w:rPr>
      <w:rFonts w:ascii="Tahoma" w:eastAsia="Times New Roman" w:hAnsi="Tahoma"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52EC"/>
    <w:pPr>
      <w:ind w:left="720"/>
      <w:contextualSpacing/>
    </w:pPr>
  </w:style>
  <w:style w:type="numbering" w:customStyle="1" w:styleId="Bezpopisa1">
    <w:name w:val="Bez popisa1"/>
    <w:next w:val="Bezpopisa"/>
    <w:uiPriority w:val="99"/>
    <w:semiHidden/>
    <w:unhideWhenUsed/>
    <w:rsid w:val="008C0F33"/>
  </w:style>
  <w:style w:type="character" w:styleId="Hiperveza">
    <w:name w:val="Hyperlink"/>
    <w:basedOn w:val="Zadanifontodlomka"/>
    <w:uiPriority w:val="99"/>
    <w:semiHidden/>
    <w:unhideWhenUsed/>
    <w:rsid w:val="008C0F33"/>
    <w:rPr>
      <w:color w:val="0000FF"/>
      <w:u w:val="single"/>
    </w:rPr>
  </w:style>
  <w:style w:type="character" w:styleId="SlijeenaHiperveza">
    <w:name w:val="FollowedHyperlink"/>
    <w:basedOn w:val="Zadanifontodlomka"/>
    <w:uiPriority w:val="99"/>
    <w:semiHidden/>
    <w:unhideWhenUsed/>
    <w:rsid w:val="008C0F33"/>
    <w:rPr>
      <w:color w:val="800080"/>
      <w:u w:val="single"/>
    </w:rPr>
  </w:style>
  <w:style w:type="paragraph" w:customStyle="1" w:styleId="font5">
    <w:name w:val="font5"/>
    <w:basedOn w:val="Normal"/>
    <w:rsid w:val="008C0F33"/>
    <w:pPr>
      <w:spacing w:before="100" w:beforeAutospacing="1" w:after="100" w:afterAutospacing="1" w:line="240" w:lineRule="auto"/>
    </w:pPr>
    <w:rPr>
      <w:rFonts w:ascii="Arial" w:eastAsia="Times New Roman" w:hAnsi="Arial" w:cs="Arial"/>
      <w:sz w:val="14"/>
      <w:szCs w:val="14"/>
      <w:lang w:eastAsia="hr-HR"/>
    </w:rPr>
  </w:style>
  <w:style w:type="paragraph" w:customStyle="1" w:styleId="xl72">
    <w:name w:val="xl72"/>
    <w:basedOn w:val="Normal"/>
    <w:rsid w:val="008C0F33"/>
    <w:pP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73">
    <w:name w:val="xl73"/>
    <w:basedOn w:val="Normal"/>
    <w:rsid w:val="008C0F33"/>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4">
    <w:name w:val="xl74"/>
    <w:basedOn w:val="Normal"/>
    <w:rsid w:val="008C0F33"/>
    <w:pPr>
      <w:spacing w:before="100" w:beforeAutospacing="1" w:after="100" w:afterAutospacing="1" w:line="240" w:lineRule="auto"/>
      <w:jc w:val="right"/>
      <w:textAlignment w:val="center"/>
    </w:pPr>
    <w:rPr>
      <w:rFonts w:ascii="Arial" w:eastAsia="Times New Roman" w:hAnsi="Arial" w:cs="Arial"/>
      <w:b/>
      <w:bCs/>
      <w:color w:val="969696"/>
      <w:sz w:val="16"/>
      <w:szCs w:val="16"/>
      <w:lang w:eastAsia="hr-HR"/>
    </w:rPr>
  </w:style>
  <w:style w:type="paragraph" w:customStyle="1" w:styleId="xl75">
    <w:name w:val="xl75"/>
    <w:basedOn w:val="Normal"/>
    <w:rsid w:val="008C0F33"/>
    <w:pP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76">
    <w:name w:val="xl76"/>
    <w:basedOn w:val="Normal"/>
    <w:rsid w:val="008C0F33"/>
    <w:pP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77">
    <w:name w:val="xl77"/>
    <w:basedOn w:val="Normal"/>
    <w:rsid w:val="008C0F33"/>
    <w:pP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78">
    <w:name w:val="xl78"/>
    <w:basedOn w:val="Normal"/>
    <w:rsid w:val="008C0F33"/>
    <w:pP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79">
    <w:name w:val="xl79"/>
    <w:basedOn w:val="Normal"/>
    <w:rsid w:val="008C0F3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0">
    <w:name w:val="xl80"/>
    <w:basedOn w:val="Normal"/>
    <w:rsid w:val="008C0F33"/>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1">
    <w:name w:val="xl81"/>
    <w:basedOn w:val="Normal"/>
    <w:rsid w:val="008C0F33"/>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2">
    <w:name w:val="xl82"/>
    <w:basedOn w:val="Normal"/>
    <w:rsid w:val="008C0F33"/>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3">
    <w:name w:val="xl83"/>
    <w:basedOn w:val="Normal"/>
    <w:rsid w:val="008C0F33"/>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4">
    <w:name w:val="xl84"/>
    <w:basedOn w:val="Normal"/>
    <w:rsid w:val="008C0F33"/>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5">
    <w:name w:val="xl85"/>
    <w:basedOn w:val="Normal"/>
    <w:rsid w:val="008C0F33"/>
    <w:pPr>
      <w:pBdr>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6">
    <w:name w:val="xl86"/>
    <w:basedOn w:val="Normal"/>
    <w:rsid w:val="008C0F33"/>
    <w:pPr>
      <w:spacing w:before="100" w:beforeAutospacing="1" w:after="100" w:afterAutospacing="1" w:line="240" w:lineRule="auto"/>
      <w:textAlignment w:val="top"/>
    </w:pPr>
    <w:rPr>
      <w:rFonts w:ascii="Arial" w:eastAsia="Times New Roman" w:hAnsi="Arial" w:cs="Arial"/>
      <w:b/>
      <w:bCs/>
      <w:sz w:val="16"/>
      <w:szCs w:val="16"/>
      <w:lang w:eastAsia="hr-HR"/>
    </w:rPr>
  </w:style>
  <w:style w:type="paragraph" w:customStyle="1" w:styleId="xl87">
    <w:name w:val="xl87"/>
    <w:basedOn w:val="Normal"/>
    <w:rsid w:val="008C0F33"/>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8C0F33"/>
    <w:pPr>
      <w:pBdr>
        <w:top w:val="single" w:sz="4" w:space="0" w:color="auto"/>
        <w:left w:val="single" w:sz="4" w:space="0" w:color="auto"/>
        <w:bottom w:val="single" w:sz="4"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9">
    <w:name w:val="xl89"/>
    <w:basedOn w:val="Normal"/>
    <w:rsid w:val="008C0F33"/>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8C0F33"/>
    <w:pPr>
      <w:pBdr>
        <w:left w:val="single" w:sz="4" w:space="0" w:color="auto"/>
        <w:bottom w:val="single" w:sz="4" w:space="0" w:color="auto"/>
        <w:right w:val="single" w:sz="4"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1">
    <w:name w:val="xl91"/>
    <w:basedOn w:val="Normal"/>
    <w:rsid w:val="008C0F33"/>
    <w:pPr>
      <w:pBdr>
        <w:top w:val="single" w:sz="4" w:space="0" w:color="000000"/>
        <w:left w:val="single" w:sz="4" w:space="0" w:color="auto"/>
        <w:bottom w:val="single" w:sz="4"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8C0F33"/>
    <w:pPr>
      <w:pBdr>
        <w:top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93">
    <w:name w:val="xl93"/>
    <w:basedOn w:val="Normal"/>
    <w:rsid w:val="008C0F33"/>
    <w:pPr>
      <w:spacing w:before="100" w:beforeAutospacing="1" w:after="100" w:afterAutospacing="1" w:line="240" w:lineRule="auto"/>
      <w:jc w:val="center"/>
      <w:textAlignment w:val="top"/>
    </w:pPr>
    <w:rPr>
      <w:rFonts w:ascii="Arial" w:eastAsia="Times New Roman" w:hAnsi="Arial" w:cs="Arial"/>
      <w:color w:val="003366"/>
      <w:sz w:val="24"/>
      <w:szCs w:val="24"/>
      <w:lang w:eastAsia="hr-HR"/>
    </w:rPr>
  </w:style>
  <w:style w:type="paragraph" w:customStyle="1" w:styleId="xl94">
    <w:name w:val="xl94"/>
    <w:basedOn w:val="Normal"/>
    <w:rsid w:val="008C0F33"/>
    <w:pPr>
      <w:pBdr>
        <w:top w:val="single" w:sz="4" w:space="0" w:color="969696"/>
        <w:left w:val="single" w:sz="4" w:space="0" w:color="969696"/>
        <w:bottom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95">
    <w:name w:val="xl95"/>
    <w:basedOn w:val="Normal"/>
    <w:rsid w:val="008C0F33"/>
    <w:pPr>
      <w:pBdr>
        <w:top w:val="single" w:sz="4" w:space="0" w:color="969696"/>
        <w:left w:val="single" w:sz="4" w:space="0" w:color="969696"/>
        <w:bottom w:val="single" w:sz="4" w:space="0" w:color="969696"/>
        <w:right w:val="single" w:sz="4" w:space="0" w:color="auto"/>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96">
    <w:name w:val="xl96"/>
    <w:basedOn w:val="Normal"/>
    <w:rsid w:val="008C0F33"/>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97">
    <w:name w:val="xl97"/>
    <w:basedOn w:val="Normal"/>
    <w:rsid w:val="008C0F33"/>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98">
    <w:name w:val="xl98"/>
    <w:basedOn w:val="Normal"/>
    <w:rsid w:val="008C0F33"/>
    <w:pPr>
      <w:pBdr>
        <w:top w:val="single" w:sz="4" w:space="0" w:color="auto"/>
        <w:left w:val="single" w:sz="4" w:space="0" w:color="auto"/>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99">
    <w:name w:val="xl99"/>
    <w:basedOn w:val="Normal"/>
    <w:rsid w:val="008C0F33"/>
    <w:pPr>
      <w:pBdr>
        <w:top w:val="single" w:sz="4" w:space="0" w:color="auto"/>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0">
    <w:name w:val="xl100"/>
    <w:basedOn w:val="Normal"/>
    <w:rsid w:val="008C0F33"/>
    <w:pPr>
      <w:pBdr>
        <w:top w:val="single" w:sz="4" w:space="0" w:color="auto"/>
        <w:left w:val="single" w:sz="4" w:space="0" w:color="969696"/>
        <w:bottom w:val="single" w:sz="4" w:space="0" w:color="969696"/>
        <w:right w:val="single" w:sz="4" w:space="0" w:color="969696"/>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01">
    <w:name w:val="xl101"/>
    <w:basedOn w:val="Normal"/>
    <w:rsid w:val="008C0F33"/>
    <w:pPr>
      <w:pBdr>
        <w:top w:val="single" w:sz="4" w:space="0" w:color="auto"/>
        <w:left w:val="single" w:sz="4" w:space="0" w:color="969696"/>
        <w:bottom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02">
    <w:name w:val="xl102"/>
    <w:basedOn w:val="Normal"/>
    <w:rsid w:val="008C0F33"/>
    <w:pPr>
      <w:pBdr>
        <w:top w:val="single" w:sz="4" w:space="0" w:color="969696"/>
        <w:left w:val="single" w:sz="4" w:space="0" w:color="auto"/>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3">
    <w:name w:val="xl103"/>
    <w:basedOn w:val="Normal"/>
    <w:rsid w:val="008C0F33"/>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4">
    <w:name w:val="xl104"/>
    <w:basedOn w:val="Normal"/>
    <w:rsid w:val="008C0F33"/>
    <w:pPr>
      <w:pBdr>
        <w:top w:val="single" w:sz="4" w:space="0" w:color="969696"/>
        <w:left w:val="single" w:sz="4" w:space="0" w:color="969696"/>
        <w:bottom w:val="single" w:sz="4" w:space="0" w:color="969696"/>
        <w:right w:val="single" w:sz="4" w:space="0" w:color="969696"/>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05">
    <w:name w:val="xl105"/>
    <w:basedOn w:val="Normal"/>
    <w:rsid w:val="008C0F33"/>
    <w:pPr>
      <w:pBdr>
        <w:top w:val="single" w:sz="4" w:space="0" w:color="969696"/>
        <w:left w:val="single" w:sz="4" w:space="0" w:color="969696"/>
        <w:bottom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06">
    <w:name w:val="xl106"/>
    <w:basedOn w:val="Normal"/>
    <w:rsid w:val="008C0F33"/>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07">
    <w:name w:val="xl107"/>
    <w:basedOn w:val="Normal"/>
    <w:rsid w:val="008C0F33"/>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8">
    <w:name w:val="xl108"/>
    <w:basedOn w:val="Normal"/>
    <w:rsid w:val="008C0F33"/>
    <w:pPr>
      <w:pBdr>
        <w:top w:val="single" w:sz="4" w:space="0" w:color="969696"/>
        <w:left w:val="single" w:sz="4" w:space="0" w:color="auto"/>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9">
    <w:name w:val="xl109"/>
    <w:basedOn w:val="Normal"/>
    <w:rsid w:val="008C0F33"/>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10">
    <w:name w:val="xl110"/>
    <w:basedOn w:val="Normal"/>
    <w:rsid w:val="008C0F33"/>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11">
    <w:name w:val="xl111"/>
    <w:basedOn w:val="Normal"/>
    <w:rsid w:val="008C0F33"/>
    <w:pPr>
      <w:pBdr>
        <w:top w:val="single" w:sz="4" w:space="0" w:color="969696"/>
        <w:left w:val="single" w:sz="4" w:space="0" w:color="969696"/>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12">
    <w:name w:val="xl112"/>
    <w:basedOn w:val="Normal"/>
    <w:rsid w:val="008C0F33"/>
    <w:pPr>
      <w:pBdr>
        <w:top w:val="single" w:sz="4" w:space="0" w:color="969696"/>
        <w:left w:val="single" w:sz="4" w:space="0" w:color="969696"/>
        <w:bottom w:val="single" w:sz="4" w:space="0" w:color="auto"/>
        <w:right w:val="single" w:sz="4" w:space="0" w:color="969696"/>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13">
    <w:name w:val="xl113"/>
    <w:basedOn w:val="Normal"/>
    <w:rsid w:val="008C0F33"/>
    <w:pPr>
      <w:pBdr>
        <w:top w:val="single" w:sz="4" w:space="0" w:color="969696"/>
        <w:left w:val="single" w:sz="4" w:space="0" w:color="auto"/>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14">
    <w:name w:val="xl114"/>
    <w:basedOn w:val="Normal"/>
    <w:rsid w:val="008C0F33"/>
    <w:pPr>
      <w:pBdr>
        <w:top w:val="single" w:sz="4" w:space="0" w:color="auto"/>
        <w:left w:val="single" w:sz="4" w:space="0" w:color="969696"/>
        <w:bottom w:val="single" w:sz="4" w:space="0" w:color="969696"/>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15">
    <w:name w:val="xl115"/>
    <w:basedOn w:val="Normal"/>
    <w:rsid w:val="008C0F33"/>
    <w:pPr>
      <w:pBdr>
        <w:top w:val="single" w:sz="4" w:space="0" w:color="969696"/>
        <w:left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16">
    <w:name w:val="xl116"/>
    <w:basedOn w:val="Normal"/>
    <w:rsid w:val="008C0F33"/>
    <w:pPr>
      <w:pBdr>
        <w:top w:val="single" w:sz="4" w:space="0" w:color="969696"/>
        <w:left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17">
    <w:name w:val="xl117"/>
    <w:basedOn w:val="Normal"/>
    <w:rsid w:val="008C0F33"/>
    <w:pPr>
      <w:pBdr>
        <w:top w:val="single" w:sz="4" w:space="0" w:color="969696"/>
        <w:left w:val="single" w:sz="4" w:space="0" w:color="969696"/>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18">
    <w:name w:val="xl118"/>
    <w:basedOn w:val="Normal"/>
    <w:rsid w:val="008C0F33"/>
    <w:pPr>
      <w:pBdr>
        <w:top w:val="single" w:sz="4" w:space="0" w:color="969696"/>
        <w:left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19">
    <w:name w:val="xl119"/>
    <w:basedOn w:val="Normal"/>
    <w:rsid w:val="008C0F33"/>
    <w:pPr>
      <w:pBdr>
        <w:left w:val="single" w:sz="4" w:space="0" w:color="auto"/>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20">
    <w:name w:val="xl120"/>
    <w:basedOn w:val="Normal"/>
    <w:rsid w:val="008C0F33"/>
    <w:pPr>
      <w:pBdr>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21">
    <w:name w:val="xl121"/>
    <w:basedOn w:val="Normal"/>
    <w:rsid w:val="008C0F33"/>
    <w:pPr>
      <w:pBdr>
        <w:left w:val="single" w:sz="4" w:space="0" w:color="969696"/>
        <w:bottom w:val="single" w:sz="4" w:space="0" w:color="969696"/>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22">
    <w:name w:val="xl122"/>
    <w:basedOn w:val="Normal"/>
    <w:rsid w:val="008C0F33"/>
    <w:pPr>
      <w:pBdr>
        <w:left w:val="single" w:sz="4" w:space="0" w:color="969696"/>
        <w:bottom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23">
    <w:name w:val="xl123"/>
    <w:basedOn w:val="Normal"/>
    <w:rsid w:val="008C0F33"/>
    <w:pPr>
      <w:pBdr>
        <w:top w:val="single" w:sz="4" w:space="0" w:color="969696"/>
        <w:left w:val="single" w:sz="4" w:space="0" w:color="auto"/>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24">
    <w:name w:val="xl124"/>
    <w:basedOn w:val="Normal"/>
    <w:rsid w:val="008C0F33"/>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C0F33"/>
    <w:pPr>
      <w:pBdr>
        <w:top w:val="single" w:sz="4" w:space="0" w:color="969696"/>
        <w:left w:val="single" w:sz="4" w:space="0" w:color="969696"/>
        <w:bottom w:val="single" w:sz="4" w:space="0" w:color="969696"/>
        <w:right w:val="single" w:sz="4" w:space="0" w:color="969696"/>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26">
    <w:name w:val="xl126"/>
    <w:basedOn w:val="Normal"/>
    <w:rsid w:val="008C0F33"/>
    <w:pPr>
      <w:pBdr>
        <w:top w:val="single" w:sz="4" w:space="0" w:color="969696"/>
        <w:left w:val="single" w:sz="4" w:space="0" w:color="969696"/>
        <w:bottom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27">
    <w:name w:val="xl127"/>
    <w:basedOn w:val="Normal"/>
    <w:rsid w:val="008C0F33"/>
    <w:pPr>
      <w:pBdr>
        <w:left w:val="single" w:sz="4" w:space="0" w:color="auto"/>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28">
    <w:name w:val="xl128"/>
    <w:basedOn w:val="Normal"/>
    <w:rsid w:val="008C0F33"/>
    <w:pPr>
      <w:pBdr>
        <w:left w:val="single" w:sz="4" w:space="0" w:color="969696"/>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29">
    <w:name w:val="xl129"/>
    <w:basedOn w:val="Normal"/>
    <w:rsid w:val="008C0F33"/>
    <w:pPr>
      <w:pBdr>
        <w:left w:val="single" w:sz="4" w:space="0" w:color="969696"/>
        <w:bottom w:val="single" w:sz="4" w:space="0" w:color="auto"/>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30">
    <w:name w:val="xl130"/>
    <w:basedOn w:val="Normal"/>
    <w:rsid w:val="008C0F33"/>
    <w:pPr>
      <w:pBdr>
        <w:left w:val="single" w:sz="4" w:space="0" w:color="969696"/>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31">
    <w:name w:val="xl131"/>
    <w:basedOn w:val="Normal"/>
    <w:rsid w:val="008C0F33"/>
    <w:pPr>
      <w:pBdr>
        <w:top w:val="single" w:sz="4" w:space="0" w:color="auto"/>
        <w:left w:val="single" w:sz="4" w:space="0" w:color="auto"/>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32">
    <w:name w:val="xl132"/>
    <w:basedOn w:val="Normal"/>
    <w:rsid w:val="008C0F33"/>
    <w:pPr>
      <w:pBdr>
        <w:top w:val="single" w:sz="4" w:space="0" w:color="auto"/>
        <w:left w:val="single" w:sz="4" w:space="0" w:color="969696"/>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33">
    <w:name w:val="xl133"/>
    <w:basedOn w:val="Normal"/>
    <w:rsid w:val="008C0F33"/>
    <w:pPr>
      <w:pBdr>
        <w:top w:val="single" w:sz="4" w:space="0" w:color="auto"/>
        <w:left w:val="single" w:sz="4" w:space="0" w:color="969696"/>
        <w:bottom w:val="single" w:sz="4" w:space="0" w:color="auto"/>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34">
    <w:name w:val="xl134"/>
    <w:basedOn w:val="Normal"/>
    <w:rsid w:val="008C0F33"/>
    <w:pPr>
      <w:pBdr>
        <w:top w:val="single" w:sz="4" w:space="0" w:color="auto"/>
        <w:left w:val="single" w:sz="4" w:space="0" w:color="969696"/>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35">
    <w:name w:val="xl135"/>
    <w:basedOn w:val="Normal"/>
    <w:rsid w:val="008C0F33"/>
    <w:pPr>
      <w:pBdr>
        <w:top w:val="single" w:sz="4" w:space="0" w:color="auto"/>
        <w:left w:val="single" w:sz="4" w:space="0" w:color="969696"/>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36">
    <w:name w:val="xl136"/>
    <w:basedOn w:val="Normal"/>
    <w:rsid w:val="008C0F33"/>
    <w:pPr>
      <w:pBdr>
        <w:top w:val="single" w:sz="4" w:space="0" w:color="auto"/>
        <w:left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37">
    <w:name w:val="xl137"/>
    <w:basedOn w:val="Normal"/>
    <w:rsid w:val="008C0F33"/>
    <w:pPr>
      <w:pBdr>
        <w:top w:val="single" w:sz="4" w:space="0" w:color="auto"/>
        <w:left w:val="single" w:sz="4" w:space="0" w:color="969696"/>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38">
    <w:name w:val="xl138"/>
    <w:basedOn w:val="Normal"/>
    <w:rsid w:val="008C0F33"/>
    <w:pPr>
      <w:pBdr>
        <w:top w:val="single" w:sz="4" w:space="0" w:color="auto"/>
        <w:left w:val="single" w:sz="4" w:space="0" w:color="969696"/>
        <w:right w:val="single" w:sz="4" w:space="0" w:color="969696"/>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39">
    <w:name w:val="xl139"/>
    <w:basedOn w:val="Normal"/>
    <w:rsid w:val="008C0F33"/>
    <w:pPr>
      <w:pBdr>
        <w:top w:val="single" w:sz="4" w:space="0" w:color="auto"/>
        <w:left w:val="single" w:sz="4" w:space="0" w:color="969696"/>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40">
    <w:name w:val="xl140"/>
    <w:basedOn w:val="Normal"/>
    <w:rsid w:val="008C0F33"/>
    <w:pPr>
      <w:pBdr>
        <w:left w:val="single" w:sz="4" w:space="0" w:color="969696"/>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41">
    <w:name w:val="xl141"/>
    <w:basedOn w:val="Normal"/>
    <w:rsid w:val="008C0F33"/>
    <w:pPr>
      <w:pBdr>
        <w:top w:val="single" w:sz="4" w:space="0" w:color="auto"/>
        <w:left w:val="single" w:sz="4" w:space="0" w:color="auto"/>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42">
    <w:name w:val="xl142"/>
    <w:basedOn w:val="Normal"/>
    <w:rsid w:val="008C0F33"/>
    <w:pPr>
      <w:pBdr>
        <w:top w:val="single" w:sz="4" w:space="0" w:color="auto"/>
        <w:left w:val="single" w:sz="4" w:space="0" w:color="969696"/>
        <w:bottom w:val="single" w:sz="4" w:space="0" w:color="auto"/>
        <w:right w:val="single" w:sz="4" w:space="0" w:color="969696"/>
      </w:pBdr>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43">
    <w:name w:val="xl143"/>
    <w:basedOn w:val="Normal"/>
    <w:rsid w:val="008C0F33"/>
    <w:pPr>
      <w:pBdr>
        <w:top w:val="single" w:sz="4" w:space="0" w:color="auto"/>
        <w:left w:val="single" w:sz="4" w:space="0" w:color="969696"/>
        <w:bottom w:val="single" w:sz="4" w:space="0" w:color="auto"/>
        <w:right w:val="single" w:sz="4" w:space="0" w:color="969696"/>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44">
    <w:name w:val="xl144"/>
    <w:basedOn w:val="Normal"/>
    <w:rsid w:val="008C0F33"/>
    <w:pPr>
      <w:pBdr>
        <w:top w:val="single" w:sz="4" w:space="0" w:color="auto"/>
        <w:left w:val="single" w:sz="4" w:space="0" w:color="969696"/>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45">
    <w:name w:val="xl145"/>
    <w:basedOn w:val="Normal"/>
    <w:rsid w:val="008C0F33"/>
    <w:pPr>
      <w:pBdr>
        <w:top w:val="single" w:sz="4" w:space="0" w:color="969696"/>
        <w:left w:val="single" w:sz="4" w:space="0" w:color="969696"/>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46">
    <w:name w:val="xl146"/>
    <w:basedOn w:val="Normal"/>
    <w:rsid w:val="008C0F33"/>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47">
    <w:name w:val="xl147"/>
    <w:basedOn w:val="Normal"/>
    <w:rsid w:val="008C0F33"/>
    <w:pPr>
      <w:pBdr>
        <w:top w:val="single" w:sz="4" w:space="0" w:color="auto"/>
        <w:left w:val="single" w:sz="4" w:space="0" w:color="969696"/>
        <w:bottom w:val="single" w:sz="4" w:space="0" w:color="969696"/>
        <w:right w:val="single" w:sz="4" w:space="0" w:color="auto"/>
      </w:pBdr>
      <w:shd w:val="pct25" w:color="C0C0C0" w:fill="auto"/>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148">
    <w:name w:val="xl148"/>
    <w:basedOn w:val="Normal"/>
    <w:rsid w:val="008C0F33"/>
    <w:pPr>
      <w:pBdr>
        <w:top w:val="single" w:sz="4" w:space="0" w:color="auto"/>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49">
    <w:name w:val="xl149"/>
    <w:basedOn w:val="Normal"/>
    <w:rsid w:val="008C0F33"/>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0">
    <w:name w:val="xl150"/>
    <w:basedOn w:val="Normal"/>
    <w:rsid w:val="008C0F33"/>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1">
    <w:name w:val="xl151"/>
    <w:basedOn w:val="Normal"/>
    <w:rsid w:val="008C0F33"/>
    <w:pPr>
      <w:pBdr>
        <w:top w:val="single" w:sz="4" w:space="0" w:color="969696"/>
        <w:left w:val="single" w:sz="4" w:space="0" w:color="969696"/>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2">
    <w:name w:val="xl152"/>
    <w:basedOn w:val="Normal"/>
    <w:rsid w:val="008C0F33"/>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3">
    <w:name w:val="xl153"/>
    <w:basedOn w:val="Normal"/>
    <w:rsid w:val="008C0F33"/>
    <w:pPr>
      <w:pBdr>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4">
    <w:name w:val="xl154"/>
    <w:basedOn w:val="Normal"/>
    <w:rsid w:val="008C0F33"/>
    <w:pPr>
      <w:pBdr>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5">
    <w:name w:val="xl155"/>
    <w:basedOn w:val="Normal"/>
    <w:rsid w:val="008C0F33"/>
    <w:pPr>
      <w:pBdr>
        <w:top w:val="single" w:sz="4" w:space="0" w:color="auto"/>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6">
    <w:name w:val="xl156"/>
    <w:basedOn w:val="Normal"/>
    <w:rsid w:val="008C0F33"/>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7">
    <w:name w:val="xl157"/>
    <w:basedOn w:val="Normal"/>
    <w:rsid w:val="008C0F33"/>
    <w:pPr>
      <w:pBdr>
        <w:top w:val="single" w:sz="4" w:space="0" w:color="auto"/>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58">
    <w:name w:val="xl158"/>
    <w:basedOn w:val="Normal"/>
    <w:rsid w:val="008C0F33"/>
    <w:pPr>
      <w:pBdr>
        <w:top w:val="single" w:sz="4" w:space="0" w:color="auto"/>
        <w:left w:val="single" w:sz="4" w:space="0" w:color="auto"/>
        <w:bottom w:val="single" w:sz="4" w:space="0" w:color="auto"/>
      </w:pBdr>
      <w:shd w:val="clear" w:color="000000" w:fill="969696"/>
      <w:spacing w:before="100" w:beforeAutospacing="1" w:after="100" w:afterAutospacing="1" w:line="240" w:lineRule="auto"/>
      <w:textAlignment w:val="center"/>
    </w:pPr>
    <w:rPr>
      <w:rFonts w:ascii="Arial" w:eastAsia="Times New Roman" w:hAnsi="Arial" w:cs="Arial"/>
      <w:b/>
      <w:bCs/>
      <w:color w:val="FFFFFF"/>
      <w:lang w:eastAsia="hr-HR"/>
    </w:rPr>
  </w:style>
  <w:style w:type="paragraph" w:customStyle="1" w:styleId="xl159">
    <w:name w:val="xl159"/>
    <w:basedOn w:val="Normal"/>
    <w:rsid w:val="008C0F3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FFFFFF"/>
      <w:lang w:eastAsia="hr-HR"/>
    </w:rPr>
  </w:style>
  <w:style w:type="paragraph" w:customStyle="1" w:styleId="xl160">
    <w:name w:val="xl160"/>
    <w:basedOn w:val="Normal"/>
    <w:rsid w:val="008C0F3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lang w:eastAsia="hr-HR"/>
    </w:rPr>
  </w:style>
  <w:style w:type="paragraph" w:customStyle="1" w:styleId="xl161">
    <w:name w:val="xl161"/>
    <w:basedOn w:val="Normal"/>
    <w:rsid w:val="008C0F33"/>
    <w:pPr>
      <w:pBdr>
        <w:top w:val="single" w:sz="4" w:space="0" w:color="auto"/>
        <w:left w:val="single" w:sz="4" w:space="0" w:color="auto"/>
        <w:bottom w:val="single" w:sz="4" w:space="0" w:color="auto"/>
      </w:pBdr>
      <w:shd w:val="clear" w:color="000000" w:fill="969696"/>
      <w:spacing w:before="100" w:beforeAutospacing="1" w:after="100" w:afterAutospacing="1" w:line="240" w:lineRule="auto"/>
      <w:textAlignment w:val="center"/>
    </w:pPr>
    <w:rPr>
      <w:rFonts w:ascii="Arial" w:eastAsia="Times New Roman" w:hAnsi="Arial" w:cs="Arial"/>
      <w:b/>
      <w:bCs/>
      <w:color w:val="FFFFFF"/>
      <w:lang w:eastAsia="hr-HR"/>
    </w:rPr>
  </w:style>
  <w:style w:type="paragraph" w:customStyle="1" w:styleId="xl162">
    <w:name w:val="xl162"/>
    <w:basedOn w:val="Normal"/>
    <w:rsid w:val="008C0F3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FFFF"/>
      <w:lang w:eastAsia="hr-HR"/>
    </w:rPr>
  </w:style>
  <w:style w:type="paragraph" w:customStyle="1" w:styleId="xl163">
    <w:name w:val="xl163"/>
    <w:basedOn w:val="Normal"/>
    <w:rsid w:val="008C0F33"/>
    <w:pPr>
      <w:pBdr>
        <w:top w:val="single" w:sz="4" w:space="0" w:color="auto"/>
        <w:left w:val="single" w:sz="4" w:space="0" w:color="auto"/>
        <w:bottom w:val="single" w:sz="4" w:space="0" w:color="auto"/>
      </w:pBdr>
      <w:shd w:val="clear" w:color="000000" w:fill="969696"/>
      <w:spacing w:before="100" w:beforeAutospacing="1" w:after="100" w:afterAutospacing="1" w:line="240" w:lineRule="auto"/>
      <w:textAlignment w:val="center"/>
    </w:pPr>
    <w:rPr>
      <w:rFonts w:ascii="Arial" w:eastAsia="Times New Roman" w:hAnsi="Arial" w:cs="Arial"/>
      <w:b/>
      <w:bCs/>
      <w:color w:val="FFFFFF"/>
      <w:lang w:eastAsia="hr-HR"/>
    </w:rPr>
  </w:style>
  <w:style w:type="paragraph" w:customStyle="1" w:styleId="xl164">
    <w:name w:val="xl164"/>
    <w:basedOn w:val="Normal"/>
    <w:rsid w:val="008C0F33"/>
    <w:pPr>
      <w:spacing w:before="100" w:beforeAutospacing="1" w:after="100" w:afterAutospacing="1" w:line="240" w:lineRule="auto"/>
      <w:textAlignment w:val="top"/>
    </w:pPr>
    <w:rPr>
      <w:rFonts w:ascii="Arial" w:eastAsia="Times New Roman" w:hAnsi="Arial" w:cs="Arial"/>
      <w:b/>
      <w:bCs/>
      <w:color w:val="0000FF"/>
      <w:sz w:val="24"/>
      <w:szCs w:val="24"/>
      <w:lang w:eastAsia="hr-HR"/>
    </w:rPr>
  </w:style>
  <w:style w:type="paragraph" w:customStyle="1" w:styleId="xl165">
    <w:name w:val="xl165"/>
    <w:basedOn w:val="Normal"/>
    <w:rsid w:val="008C0F3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6">
    <w:name w:val="xl166"/>
    <w:basedOn w:val="Normal"/>
    <w:rsid w:val="008C0F33"/>
    <w:pPr>
      <w:spacing w:before="100" w:beforeAutospacing="1" w:after="100" w:afterAutospacing="1" w:line="240" w:lineRule="auto"/>
      <w:textAlignment w:val="center"/>
    </w:pPr>
    <w:rPr>
      <w:rFonts w:ascii="Arial" w:eastAsia="Times New Roman" w:hAnsi="Arial" w:cs="Arial"/>
      <w:b/>
      <w:bCs/>
      <w:color w:val="0000FF"/>
      <w:sz w:val="24"/>
      <w:szCs w:val="24"/>
      <w:lang w:eastAsia="hr-HR"/>
    </w:rPr>
  </w:style>
  <w:style w:type="paragraph" w:customStyle="1" w:styleId="xl167">
    <w:name w:val="xl167"/>
    <w:basedOn w:val="Normal"/>
    <w:rsid w:val="008C0F33"/>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8">
    <w:name w:val="xl168"/>
    <w:basedOn w:val="Normal"/>
    <w:rsid w:val="008C0F33"/>
    <w:pPr>
      <w:spacing w:before="100" w:beforeAutospacing="1" w:after="100" w:afterAutospacing="1" w:line="240" w:lineRule="auto"/>
      <w:jc w:val="center"/>
      <w:textAlignment w:val="center"/>
    </w:pPr>
    <w:rPr>
      <w:rFonts w:ascii="Arial" w:eastAsia="Times New Roman" w:hAnsi="Arial" w:cs="Arial"/>
      <w:b/>
      <w:bCs/>
      <w:color w:val="003366"/>
      <w:sz w:val="24"/>
      <w:szCs w:val="24"/>
      <w:lang w:eastAsia="hr-HR"/>
    </w:rPr>
  </w:style>
  <w:style w:type="paragraph" w:customStyle="1" w:styleId="xl169">
    <w:name w:val="xl169"/>
    <w:basedOn w:val="Normal"/>
    <w:rsid w:val="008C0F3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70">
    <w:name w:val="xl170"/>
    <w:basedOn w:val="Normal"/>
    <w:rsid w:val="008C0F33"/>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lang w:eastAsia="hr-HR"/>
    </w:rPr>
  </w:style>
  <w:style w:type="paragraph" w:customStyle="1" w:styleId="xl171">
    <w:name w:val="xl171"/>
    <w:basedOn w:val="Normal"/>
    <w:rsid w:val="008C0F33"/>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color w:val="FFFFFF"/>
      <w:lang w:eastAsia="hr-HR"/>
    </w:rPr>
  </w:style>
  <w:style w:type="paragraph" w:customStyle="1" w:styleId="xl172">
    <w:name w:val="xl172"/>
    <w:basedOn w:val="Normal"/>
    <w:rsid w:val="008C0F33"/>
    <w:pPr>
      <w:spacing w:before="100" w:beforeAutospacing="1" w:after="100" w:afterAutospacing="1" w:line="240" w:lineRule="auto"/>
      <w:jc w:val="center"/>
      <w:textAlignment w:val="center"/>
    </w:pPr>
    <w:rPr>
      <w:rFonts w:ascii="Arial" w:eastAsia="Times New Roman" w:hAnsi="Arial" w:cs="Arial"/>
      <w:b/>
      <w:bCs/>
      <w:color w:val="003366"/>
      <w:sz w:val="28"/>
      <w:szCs w:val="28"/>
      <w:lang w:eastAsia="hr-HR"/>
    </w:rPr>
  </w:style>
  <w:style w:type="paragraph" w:customStyle="1" w:styleId="xl173">
    <w:name w:val="xl173"/>
    <w:basedOn w:val="Normal"/>
    <w:rsid w:val="008C0F3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7">
    <w:name w:val="xl67"/>
    <w:basedOn w:val="Normal"/>
    <w:rsid w:val="00D0442C"/>
    <w:pP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68">
    <w:name w:val="xl68"/>
    <w:basedOn w:val="Normal"/>
    <w:rsid w:val="00D0442C"/>
    <w:pPr>
      <w:spacing w:before="100" w:beforeAutospacing="1" w:after="100" w:afterAutospacing="1" w:line="240" w:lineRule="auto"/>
      <w:jc w:val="right"/>
      <w:textAlignment w:val="center"/>
    </w:pPr>
    <w:rPr>
      <w:rFonts w:ascii="Arial" w:eastAsia="Times New Roman" w:hAnsi="Arial" w:cs="Arial"/>
      <w:b/>
      <w:bCs/>
      <w:color w:val="969696"/>
      <w:sz w:val="16"/>
      <w:szCs w:val="16"/>
      <w:lang w:eastAsia="hr-HR"/>
    </w:rPr>
  </w:style>
  <w:style w:type="paragraph" w:customStyle="1" w:styleId="xl69">
    <w:name w:val="xl69"/>
    <w:basedOn w:val="Normal"/>
    <w:rsid w:val="00D0442C"/>
    <w:pP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70">
    <w:name w:val="xl70"/>
    <w:basedOn w:val="Normal"/>
    <w:rsid w:val="00D0442C"/>
    <w:pP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71">
    <w:name w:val="xl71"/>
    <w:basedOn w:val="Normal"/>
    <w:rsid w:val="00D0442C"/>
    <w:pP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font6">
    <w:name w:val="font6"/>
    <w:basedOn w:val="Normal"/>
    <w:rsid w:val="001F48FA"/>
    <w:pPr>
      <w:spacing w:before="100" w:beforeAutospacing="1" w:after="100" w:afterAutospacing="1" w:line="240" w:lineRule="auto"/>
    </w:pPr>
    <w:rPr>
      <w:rFonts w:ascii="Arial" w:eastAsia="Times New Roman" w:hAnsi="Arial" w:cs="Arial"/>
      <w:b/>
      <w:bCs/>
      <w:color w:val="FFFFFF"/>
      <w:lang w:eastAsia="hr-HR"/>
    </w:rPr>
  </w:style>
  <w:style w:type="paragraph" w:styleId="StandardWeb">
    <w:name w:val="Normal (Web)"/>
    <w:basedOn w:val="Normal"/>
    <w:rsid w:val="00813C2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074B1B"/>
    <w:pPr>
      <w:spacing w:after="0" w:line="240" w:lineRule="auto"/>
      <w:jc w:val="both"/>
    </w:pPr>
    <w:rPr>
      <w:rFonts w:ascii="Times New Roman" w:eastAsia="Times New Roman" w:hAnsi="Times New Roman" w:cs="Times New Roman"/>
      <w:sz w:val="24"/>
      <w:szCs w:val="20"/>
      <w:lang w:eastAsia="hr-HR"/>
    </w:rPr>
  </w:style>
  <w:style w:type="paragraph" w:customStyle="1" w:styleId="Default">
    <w:name w:val="Default"/>
    <w:rsid w:val="00DA2EB8"/>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rsid w:val="00B443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443AC"/>
  </w:style>
  <w:style w:type="paragraph" w:styleId="Podnoje">
    <w:name w:val="footer"/>
    <w:basedOn w:val="Normal"/>
    <w:link w:val="PodnojeChar"/>
    <w:uiPriority w:val="99"/>
    <w:unhideWhenUsed/>
    <w:rsid w:val="00B443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443AC"/>
  </w:style>
  <w:style w:type="character" w:customStyle="1" w:styleId="Naslov1Char">
    <w:name w:val="Naslov 1 Char"/>
    <w:basedOn w:val="Zadanifontodlomka"/>
    <w:link w:val="Naslov1"/>
    <w:rsid w:val="00F84C9C"/>
    <w:rPr>
      <w:rFonts w:ascii="Tahoma" w:eastAsia="Times New Roman" w:hAnsi="Tahoma" w:cs="Times New Roman"/>
      <w:sz w:val="24"/>
      <w:szCs w:val="20"/>
    </w:rPr>
  </w:style>
  <w:style w:type="paragraph" w:customStyle="1" w:styleId="xl65">
    <w:name w:val="xl65"/>
    <w:basedOn w:val="Normal"/>
    <w:rsid w:val="00BB3B2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BB3B2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556A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5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3970">
      <w:bodyDiv w:val="1"/>
      <w:marLeft w:val="0"/>
      <w:marRight w:val="0"/>
      <w:marTop w:val="0"/>
      <w:marBottom w:val="0"/>
      <w:divBdr>
        <w:top w:val="none" w:sz="0" w:space="0" w:color="auto"/>
        <w:left w:val="none" w:sz="0" w:space="0" w:color="auto"/>
        <w:bottom w:val="none" w:sz="0" w:space="0" w:color="auto"/>
        <w:right w:val="none" w:sz="0" w:space="0" w:color="auto"/>
      </w:divBdr>
    </w:div>
    <w:div w:id="208615500">
      <w:bodyDiv w:val="1"/>
      <w:marLeft w:val="0"/>
      <w:marRight w:val="0"/>
      <w:marTop w:val="0"/>
      <w:marBottom w:val="0"/>
      <w:divBdr>
        <w:top w:val="none" w:sz="0" w:space="0" w:color="auto"/>
        <w:left w:val="none" w:sz="0" w:space="0" w:color="auto"/>
        <w:bottom w:val="none" w:sz="0" w:space="0" w:color="auto"/>
        <w:right w:val="none" w:sz="0" w:space="0" w:color="auto"/>
      </w:divBdr>
    </w:div>
    <w:div w:id="246573481">
      <w:bodyDiv w:val="1"/>
      <w:marLeft w:val="0"/>
      <w:marRight w:val="0"/>
      <w:marTop w:val="0"/>
      <w:marBottom w:val="0"/>
      <w:divBdr>
        <w:top w:val="none" w:sz="0" w:space="0" w:color="auto"/>
        <w:left w:val="none" w:sz="0" w:space="0" w:color="auto"/>
        <w:bottom w:val="none" w:sz="0" w:space="0" w:color="auto"/>
        <w:right w:val="none" w:sz="0" w:space="0" w:color="auto"/>
      </w:divBdr>
    </w:div>
    <w:div w:id="478153223">
      <w:bodyDiv w:val="1"/>
      <w:marLeft w:val="0"/>
      <w:marRight w:val="0"/>
      <w:marTop w:val="0"/>
      <w:marBottom w:val="0"/>
      <w:divBdr>
        <w:top w:val="none" w:sz="0" w:space="0" w:color="auto"/>
        <w:left w:val="none" w:sz="0" w:space="0" w:color="auto"/>
        <w:bottom w:val="none" w:sz="0" w:space="0" w:color="auto"/>
        <w:right w:val="none" w:sz="0" w:space="0" w:color="auto"/>
      </w:divBdr>
    </w:div>
    <w:div w:id="632635793">
      <w:bodyDiv w:val="1"/>
      <w:marLeft w:val="0"/>
      <w:marRight w:val="0"/>
      <w:marTop w:val="0"/>
      <w:marBottom w:val="0"/>
      <w:divBdr>
        <w:top w:val="none" w:sz="0" w:space="0" w:color="auto"/>
        <w:left w:val="none" w:sz="0" w:space="0" w:color="auto"/>
        <w:bottom w:val="none" w:sz="0" w:space="0" w:color="auto"/>
        <w:right w:val="none" w:sz="0" w:space="0" w:color="auto"/>
      </w:divBdr>
    </w:div>
    <w:div w:id="716854432">
      <w:bodyDiv w:val="1"/>
      <w:marLeft w:val="0"/>
      <w:marRight w:val="0"/>
      <w:marTop w:val="0"/>
      <w:marBottom w:val="0"/>
      <w:divBdr>
        <w:top w:val="none" w:sz="0" w:space="0" w:color="auto"/>
        <w:left w:val="none" w:sz="0" w:space="0" w:color="auto"/>
        <w:bottom w:val="none" w:sz="0" w:space="0" w:color="auto"/>
        <w:right w:val="none" w:sz="0" w:space="0" w:color="auto"/>
      </w:divBdr>
    </w:div>
    <w:div w:id="747927140">
      <w:bodyDiv w:val="1"/>
      <w:marLeft w:val="0"/>
      <w:marRight w:val="0"/>
      <w:marTop w:val="0"/>
      <w:marBottom w:val="0"/>
      <w:divBdr>
        <w:top w:val="none" w:sz="0" w:space="0" w:color="auto"/>
        <w:left w:val="none" w:sz="0" w:space="0" w:color="auto"/>
        <w:bottom w:val="none" w:sz="0" w:space="0" w:color="auto"/>
        <w:right w:val="none" w:sz="0" w:space="0" w:color="auto"/>
      </w:divBdr>
    </w:div>
    <w:div w:id="770398193">
      <w:bodyDiv w:val="1"/>
      <w:marLeft w:val="0"/>
      <w:marRight w:val="0"/>
      <w:marTop w:val="0"/>
      <w:marBottom w:val="0"/>
      <w:divBdr>
        <w:top w:val="none" w:sz="0" w:space="0" w:color="auto"/>
        <w:left w:val="none" w:sz="0" w:space="0" w:color="auto"/>
        <w:bottom w:val="none" w:sz="0" w:space="0" w:color="auto"/>
        <w:right w:val="none" w:sz="0" w:space="0" w:color="auto"/>
      </w:divBdr>
    </w:div>
    <w:div w:id="792400879">
      <w:bodyDiv w:val="1"/>
      <w:marLeft w:val="0"/>
      <w:marRight w:val="0"/>
      <w:marTop w:val="0"/>
      <w:marBottom w:val="0"/>
      <w:divBdr>
        <w:top w:val="none" w:sz="0" w:space="0" w:color="auto"/>
        <w:left w:val="none" w:sz="0" w:space="0" w:color="auto"/>
        <w:bottom w:val="none" w:sz="0" w:space="0" w:color="auto"/>
        <w:right w:val="none" w:sz="0" w:space="0" w:color="auto"/>
      </w:divBdr>
    </w:div>
    <w:div w:id="827672283">
      <w:bodyDiv w:val="1"/>
      <w:marLeft w:val="0"/>
      <w:marRight w:val="0"/>
      <w:marTop w:val="0"/>
      <w:marBottom w:val="0"/>
      <w:divBdr>
        <w:top w:val="none" w:sz="0" w:space="0" w:color="auto"/>
        <w:left w:val="none" w:sz="0" w:space="0" w:color="auto"/>
        <w:bottom w:val="none" w:sz="0" w:space="0" w:color="auto"/>
        <w:right w:val="none" w:sz="0" w:space="0" w:color="auto"/>
      </w:divBdr>
    </w:div>
    <w:div w:id="874123951">
      <w:bodyDiv w:val="1"/>
      <w:marLeft w:val="0"/>
      <w:marRight w:val="0"/>
      <w:marTop w:val="0"/>
      <w:marBottom w:val="0"/>
      <w:divBdr>
        <w:top w:val="none" w:sz="0" w:space="0" w:color="auto"/>
        <w:left w:val="none" w:sz="0" w:space="0" w:color="auto"/>
        <w:bottom w:val="none" w:sz="0" w:space="0" w:color="auto"/>
        <w:right w:val="none" w:sz="0" w:space="0" w:color="auto"/>
      </w:divBdr>
    </w:div>
    <w:div w:id="1003703118">
      <w:bodyDiv w:val="1"/>
      <w:marLeft w:val="0"/>
      <w:marRight w:val="0"/>
      <w:marTop w:val="0"/>
      <w:marBottom w:val="0"/>
      <w:divBdr>
        <w:top w:val="none" w:sz="0" w:space="0" w:color="auto"/>
        <w:left w:val="none" w:sz="0" w:space="0" w:color="auto"/>
        <w:bottom w:val="none" w:sz="0" w:space="0" w:color="auto"/>
        <w:right w:val="none" w:sz="0" w:space="0" w:color="auto"/>
      </w:divBdr>
    </w:div>
    <w:div w:id="1021273456">
      <w:bodyDiv w:val="1"/>
      <w:marLeft w:val="0"/>
      <w:marRight w:val="0"/>
      <w:marTop w:val="0"/>
      <w:marBottom w:val="0"/>
      <w:divBdr>
        <w:top w:val="none" w:sz="0" w:space="0" w:color="auto"/>
        <w:left w:val="none" w:sz="0" w:space="0" w:color="auto"/>
        <w:bottom w:val="none" w:sz="0" w:space="0" w:color="auto"/>
        <w:right w:val="none" w:sz="0" w:space="0" w:color="auto"/>
      </w:divBdr>
    </w:div>
    <w:div w:id="1021977630">
      <w:bodyDiv w:val="1"/>
      <w:marLeft w:val="0"/>
      <w:marRight w:val="0"/>
      <w:marTop w:val="0"/>
      <w:marBottom w:val="0"/>
      <w:divBdr>
        <w:top w:val="none" w:sz="0" w:space="0" w:color="auto"/>
        <w:left w:val="none" w:sz="0" w:space="0" w:color="auto"/>
        <w:bottom w:val="none" w:sz="0" w:space="0" w:color="auto"/>
        <w:right w:val="none" w:sz="0" w:space="0" w:color="auto"/>
      </w:divBdr>
    </w:div>
    <w:div w:id="1156529856">
      <w:bodyDiv w:val="1"/>
      <w:marLeft w:val="0"/>
      <w:marRight w:val="0"/>
      <w:marTop w:val="0"/>
      <w:marBottom w:val="0"/>
      <w:divBdr>
        <w:top w:val="none" w:sz="0" w:space="0" w:color="auto"/>
        <w:left w:val="none" w:sz="0" w:space="0" w:color="auto"/>
        <w:bottom w:val="none" w:sz="0" w:space="0" w:color="auto"/>
        <w:right w:val="none" w:sz="0" w:space="0" w:color="auto"/>
      </w:divBdr>
    </w:div>
    <w:div w:id="1159999165">
      <w:bodyDiv w:val="1"/>
      <w:marLeft w:val="0"/>
      <w:marRight w:val="0"/>
      <w:marTop w:val="0"/>
      <w:marBottom w:val="0"/>
      <w:divBdr>
        <w:top w:val="none" w:sz="0" w:space="0" w:color="auto"/>
        <w:left w:val="none" w:sz="0" w:space="0" w:color="auto"/>
        <w:bottom w:val="none" w:sz="0" w:space="0" w:color="auto"/>
        <w:right w:val="none" w:sz="0" w:space="0" w:color="auto"/>
      </w:divBdr>
    </w:div>
    <w:div w:id="1172839762">
      <w:bodyDiv w:val="1"/>
      <w:marLeft w:val="0"/>
      <w:marRight w:val="0"/>
      <w:marTop w:val="0"/>
      <w:marBottom w:val="0"/>
      <w:divBdr>
        <w:top w:val="none" w:sz="0" w:space="0" w:color="auto"/>
        <w:left w:val="none" w:sz="0" w:space="0" w:color="auto"/>
        <w:bottom w:val="none" w:sz="0" w:space="0" w:color="auto"/>
        <w:right w:val="none" w:sz="0" w:space="0" w:color="auto"/>
      </w:divBdr>
    </w:div>
    <w:div w:id="1249075440">
      <w:bodyDiv w:val="1"/>
      <w:marLeft w:val="0"/>
      <w:marRight w:val="0"/>
      <w:marTop w:val="0"/>
      <w:marBottom w:val="0"/>
      <w:divBdr>
        <w:top w:val="none" w:sz="0" w:space="0" w:color="auto"/>
        <w:left w:val="none" w:sz="0" w:space="0" w:color="auto"/>
        <w:bottom w:val="none" w:sz="0" w:space="0" w:color="auto"/>
        <w:right w:val="none" w:sz="0" w:space="0" w:color="auto"/>
      </w:divBdr>
    </w:div>
    <w:div w:id="1249120390">
      <w:bodyDiv w:val="1"/>
      <w:marLeft w:val="0"/>
      <w:marRight w:val="0"/>
      <w:marTop w:val="0"/>
      <w:marBottom w:val="0"/>
      <w:divBdr>
        <w:top w:val="none" w:sz="0" w:space="0" w:color="auto"/>
        <w:left w:val="none" w:sz="0" w:space="0" w:color="auto"/>
        <w:bottom w:val="none" w:sz="0" w:space="0" w:color="auto"/>
        <w:right w:val="none" w:sz="0" w:space="0" w:color="auto"/>
      </w:divBdr>
    </w:div>
    <w:div w:id="1273588842">
      <w:bodyDiv w:val="1"/>
      <w:marLeft w:val="0"/>
      <w:marRight w:val="0"/>
      <w:marTop w:val="0"/>
      <w:marBottom w:val="0"/>
      <w:divBdr>
        <w:top w:val="none" w:sz="0" w:space="0" w:color="auto"/>
        <w:left w:val="none" w:sz="0" w:space="0" w:color="auto"/>
        <w:bottom w:val="none" w:sz="0" w:space="0" w:color="auto"/>
        <w:right w:val="none" w:sz="0" w:space="0" w:color="auto"/>
      </w:divBdr>
    </w:div>
    <w:div w:id="1311789883">
      <w:bodyDiv w:val="1"/>
      <w:marLeft w:val="0"/>
      <w:marRight w:val="0"/>
      <w:marTop w:val="0"/>
      <w:marBottom w:val="0"/>
      <w:divBdr>
        <w:top w:val="none" w:sz="0" w:space="0" w:color="auto"/>
        <w:left w:val="none" w:sz="0" w:space="0" w:color="auto"/>
        <w:bottom w:val="none" w:sz="0" w:space="0" w:color="auto"/>
        <w:right w:val="none" w:sz="0" w:space="0" w:color="auto"/>
      </w:divBdr>
    </w:div>
    <w:div w:id="1384133955">
      <w:bodyDiv w:val="1"/>
      <w:marLeft w:val="0"/>
      <w:marRight w:val="0"/>
      <w:marTop w:val="0"/>
      <w:marBottom w:val="0"/>
      <w:divBdr>
        <w:top w:val="none" w:sz="0" w:space="0" w:color="auto"/>
        <w:left w:val="none" w:sz="0" w:space="0" w:color="auto"/>
        <w:bottom w:val="none" w:sz="0" w:space="0" w:color="auto"/>
        <w:right w:val="none" w:sz="0" w:space="0" w:color="auto"/>
      </w:divBdr>
    </w:div>
    <w:div w:id="1403983905">
      <w:bodyDiv w:val="1"/>
      <w:marLeft w:val="0"/>
      <w:marRight w:val="0"/>
      <w:marTop w:val="0"/>
      <w:marBottom w:val="0"/>
      <w:divBdr>
        <w:top w:val="none" w:sz="0" w:space="0" w:color="auto"/>
        <w:left w:val="none" w:sz="0" w:space="0" w:color="auto"/>
        <w:bottom w:val="none" w:sz="0" w:space="0" w:color="auto"/>
        <w:right w:val="none" w:sz="0" w:space="0" w:color="auto"/>
      </w:divBdr>
    </w:div>
    <w:div w:id="1550339541">
      <w:bodyDiv w:val="1"/>
      <w:marLeft w:val="0"/>
      <w:marRight w:val="0"/>
      <w:marTop w:val="0"/>
      <w:marBottom w:val="0"/>
      <w:divBdr>
        <w:top w:val="none" w:sz="0" w:space="0" w:color="auto"/>
        <w:left w:val="none" w:sz="0" w:space="0" w:color="auto"/>
        <w:bottom w:val="none" w:sz="0" w:space="0" w:color="auto"/>
        <w:right w:val="none" w:sz="0" w:space="0" w:color="auto"/>
      </w:divBdr>
    </w:div>
    <w:div w:id="1580359330">
      <w:bodyDiv w:val="1"/>
      <w:marLeft w:val="0"/>
      <w:marRight w:val="0"/>
      <w:marTop w:val="0"/>
      <w:marBottom w:val="0"/>
      <w:divBdr>
        <w:top w:val="none" w:sz="0" w:space="0" w:color="auto"/>
        <w:left w:val="none" w:sz="0" w:space="0" w:color="auto"/>
        <w:bottom w:val="none" w:sz="0" w:space="0" w:color="auto"/>
        <w:right w:val="none" w:sz="0" w:space="0" w:color="auto"/>
      </w:divBdr>
    </w:div>
    <w:div w:id="1643148679">
      <w:bodyDiv w:val="1"/>
      <w:marLeft w:val="0"/>
      <w:marRight w:val="0"/>
      <w:marTop w:val="0"/>
      <w:marBottom w:val="0"/>
      <w:divBdr>
        <w:top w:val="none" w:sz="0" w:space="0" w:color="auto"/>
        <w:left w:val="none" w:sz="0" w:space="0" w:color="auto"/>
        <w:bottom w:val="none" w:sz="0" w:space="0" w:color="auto"/>
        <w:right w:val="none" w:sz="0" w:space="0" w:color="auto"/>
      </w:divBdr>
    </w:div>
    <w:div w:id="1661810744">
      <w:bodyDiv w:val="1"/>
      <w:marLeft w:val="0"/>
      <w:marRight w:val="0"/>
      <w:marTop w:val="0"/>
      <w:marBottom w:val="0"/>
      <w:divBdr>
        <w:top w:val="none" w:sz="0" w:space="0" w:color="auto"/>
        <w:left w:val="none" w:sz="0" w:space="0" w:color="auto"/>
        <w:bottom w:val="none" w:sz="0" w:space="0" w:color="auto"/>
        <w:right w:val="none" w:sz="0" w:space="0" w:color="auto"/>
      </w:divBdr>
    </w:div>
    <w:div w:id="1772893768">
      <w:bodyDiv w:val="1"/>
      <w:marLeft w:val="0"/>
      <w:marRight w:val="0"/>
      <w:marTop w:val="0"/>
      <w:marBottom w:val="0"/>
      <w:divBdr>
        <w:top w:val="none" w:sz="0" w:space="0" w:color="auto"/>
        <w:left w:val="none" w:sz="0" w:space="0" w:color="auto"/>
        <w:bottom w:val="none" w:sz="0" w:space="0" w:color="auto"/>
        <w:right w:val="none" w:sz="0" w:space="0" w:color="auto"/>
      </w:divBdr>
    </w:div>
    <w:div w:id="1806385311">
      <w:bodyDiv w:val="1"/>
      <w:marLeft w:val="0"/>
      <w:marRight w:val="0"/>
      <w:marTop w:val="0"/>
      <w:marBottom w:val="0"/>
      <w:divBdr>
        <w:top w:val="none" w:sz="0" w:space="0" w:color="auto"/>
        <w:left w:val="none" w:sz="0" w:space="0" w:color="auto"/>
        <w:bottom w:val="none" w:sz="0" w:space="0" w:color="auto"/>
        <w:right w:val="none" w:sz="0" w:space="0" w:color="auto"/>
      </w:divBdr>
    </w:div>
    <w:div w:id="1844663262">
      <w:bodyDiv w:val="1"/>
      <w:marLeft w:val="0"/>
      <w:marRight w:val="0"/>
      <w:marTop w:val="0"/>
      <w:marBottom w:val="0"/>
      <w:divBdr>
        <w:top w:val="none" w:sz="0" w:space="0" w:color="auto"/>
        <w:left w:val="none" w:sz="0" w:space="0" w:color="auto"/>
        <w:bottom w:val="none" w:sz="0" w:space="0" w:color="auto"/>
        <w:right w:val="none" w:sz="0" w:space="0" w:color="auto"/>
      </w:divBdr>
    </w:div>
    <w:div w:id="1903759812">
      <w:bodyDiv w:val="1"/>
      <w:marLeft w:val="0"/>
      <w:marRight w:val="0"/>
      <w:marTop w:val="0"/>
      <w:marBottom w:val="0"/>
      <w:divBdr>
        <w:top w:val="none" w:sz="0" w:space="0" w:color="auto"/>
        <w:left w:val="none" w:sz="0" w:space="0" w:color="auto"/>
        <w:bottom w:val="none" w:sz="0" w:space="0" w:color="auto"/>
        <w:right w:val="none" w:sz="0" w:space="0" w:color="auto"/>
      </w:divBdr>
    </w:div>
    <w:div w:id="1922833726">
      <w:bodyDiv w:val="1"/>
      <w:marLeft w:val="0"/>
      <w:marRight w:val="0"/>
      <w:marTop w:val="0"/>
      <w:marBottom w:val="0"/>
      <w:divBdr>
        <w:top w:val="none" w:sz="0" w:space="0" w:color="auto"/>
        <w:left w:val="none" w:sz="0" w:space="0" w:color="auto"/>
        <w:bottom w:val="none" w:sz="0" w:space="0" w:color="auto"/>
        <w:right w:val="none" w:sz="0" w:space="0" w:color="auto"/>
      </w:divBdr>
    </w:div>
    <w:div w:id="1958903307">
      <w:bodyDiv w:val="1"/>
      <w:marLeft w:val="0"/>
      <w:marRight w:val="0"/>
      <w:marTop w:val="0"/>
      <w:marBottom w:val="0"/>
      <w:divBdr>
        <w:top w:val="none" w:sz="0" w:space="0" w:color="auto"/>
        <w:left w:val="none" w:sz="0" w:space="0" w:color="auto"/>
        <w:bottom w:val="none" w:sz="0" w:space="0" w:color="auto"/>
        <w:right w:val="none" w:sz="0" w:space="0" w:color="auto"/>
      </w:divBdr>
    </w:div>
    <w:div w:id="2000881702">
      <w:bodyDiv w:val="1"/>
      <w:marLeft w:val="0"/>
      <w:marRight w:val="0"/>
      <w:marTop w:val="0"/>
      <w:marBottom w:val="0"/>
      <w:divBdr>
        <w:top w:val="none" w:sz="0" w:space="0" w:color="auto"/>
        <w:left w:val="none" w:sz="0" w:space="0" w:color="auto"/>
        <w:bottom w:val="none" w:sz="0" w:space="0" w:color="auto"/>
        <w:right w:val="none" w:sz="0" w:space="0" w:color="auto"/>
      </w:divBdr>
    </w:div>
    <w:div w:id="2124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hyperlink" Target="http://bs.wikipedia.org/wiki/Urbano_planiranje" TargetMode="External"/><Relationship Id="rId26" Type="http://schemas.openxmlformats.org/officeDocument/2006/relationships/hyperlink" Target="http://bs.wikipedia.org/wiki/Saobra%C4%87aj" TargetMode="External"/><Relationship Id="rId3" Type="http://schemas.openxmlformats.org/officeDocument/2006/relationships/styles" Target="styles.xml"/><Relationship Id="rId21" Type="http://schemas.openxmlformats.org/officeDocument/2006/relationships/hyperlink" Target="http://bs.wikipedia.org/wiki/Urbano_planiranje"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narodne-novine.nn.hr/clanci/sluzbeni/2012_05_50_1226.html" TargetMode="External"/><Relationship Id="rId25" Type="http://schemas.openxmlformats.org/officeDocument/2006/relationships/hyperlink" Target="http://bs.wikipedia.org/wiki/Pejza%C5%BEna_arhitektur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arodne-novine.nn.hr/clanci/sluzbeni/298830.html" TargetMode="External"/><Relationship Id="rId20" Type="http://schemas.openxmlformats.org/officeDocument/2006/relationships/hyperlink" Target="http://bs.wikipedia.org/wiki/Saobra%C4%87aj" TargetMode="External"/><Relationship Id="rId29" Type="http://schemas.openxmlformats.org/officeDocument/2006/relationships/hyperlink" Target="http://buywithcreditcard.injuser.com/Lestrange-A-And-All-That-Jazz-Choral-Basics-Mixed-Voic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bs.wikipedia.org/wiki/Urbano_planiranj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bs.wikipedia.org/wiki/Saobra%C4%87aj" TargetMode="External"/><Relationship Id="rId28" Type="http://schemas.openxmlformats.org/officeDocument/2006/relationships/hyperlink" Target="http://www.mso.hr" TargetMode="External"/><Relationship Id="rId10" Type="http://schemas.openxmlformats.org/officeDocument/2006/relationships/image" Target="media/image2.emf"/><Relationship Id="rId19" Type="http://schemas.openxmlformats.org/officeDocument/2006/relationships/hyperlink" Target="http://bs.wikipedia.org/wiki/Pejza%C5%BEna_arhitektur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yperlink" Target="http://bs.wikipedia.org/wiki/Pejza%C5%BEna_arhitektura" TargetMode="External"/><Relationship Id="rId27" Type="http://schemas.openxmlformats.org/officeDocument/2006/relationships/hyperlink" Target="http://www.omgs.eu" TargetMode="External"/><Relationship Id="rId30" Type="http://schemas.openxmlformats.org/officeDocument/2006/relationships/hyperlink" Target="http://komarci.biologija.uni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94CA-9516-479B-8326-F2ADAB80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172</Pages>
  <Words>52653</Words>
  <Characters>300128</Characters>
  <Application>Microsoft Office Word</Application>
  <DocSecurity>0</DocSecurity>
  <Lines>2501</Lines>
  <Paragraphs>704</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352077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Zagorka Šoštarko</dc:creator>
  <cp:keywords/>
  <dc:description/>
  <cp:lastModifiedBy>Zagorka Šoštarko</cp:lastModifiedBy>
  <cp:revision>6</cp:revision>
  <cp:lastPrinted>2015-05-26T11:26:00Z</cp:lastPrinted>
  <dcterms:created xsi:type="dcterms:W3CDTF">2015-06-19T07:38:00Z</dcterms:created>
  <dcterms:modified xsi:type="dcterms:W3CDTF">2015-06-19T08:10:00Z</dcterms:modified>
</cp:coreProperties>
</file>