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AF9" w:rsidRPr="00D90278" w:rsidRDefault="00811AF9" w:rsidP="00811AF9">
      <w:pPr>
        <w:jc w:val="center"/>
        <w:rPr>
          <w:b/>
          <w:sz w:val="28"/>
          <w:szCs w:val="28"/>
          <w:lang w:val="hr-HR"/>
        </w:rPr>
      </w:pPr>
      <w:r>
        <w:rPr>
          <w:b/>
          <w:sz w:val="28"/>
          <w:szCs w:val="28"/>
          <w:lang w:val="hr-HR"/>
        </w:rPr>
        <w:t>R</w:t>
      </w:r>
      <w:r w:rsidRPr="00D90278">
        <w:rPr>
          <w:b/>
          <w:sz w:val="28"/>
          <w:szCs w:val="28"/>
          <w:lang w:val="hr-HR"/>
        </w:rPr>
        <w:t>EPUBLIKA HRVATSKA</w:t>
      </w:r>
    </w:p>
    <w:p w:rsidR="00811AF9" w:rsidRPr="00D90278" w:rsidRDefault="00811AF9" w:rsidP="00811AF9">
      <w:pPr>
        <w:pStyle w:val="Naslov7"/>
        <w:jc w:val="center"/>
        <w:rPr>
          <w:i w:val="0"/>
          <w:szCs w:val="28"/>
        </w:rPr>
      </w:pPr>
      <w:r w:rsidRPr="00D90278">
        <w:rPr>
          <w:i w:val="0"/>
          <w:szCs w:val="28"/>
        </w:rPr>
        <w:t>OSJEČKO-BARANJSKA ŽUPANIJA</w:t>
      </w:r>
    </w:p>
    <w:p w:rsidR="00811AF9" w:rsidRPr="00D90278" w:rsidRDefault="00811AF9" w:rsidP="00811AF9">
      <w:pPr>
        <w:jc w:val="center"/>
        <w:rPr>
          <w:b/>
          <w:sz w:val="28"/>
          <w:szCs w:val="28"/>
          <w:lang w:val="hr-HR"/>
        </w:rPr>
      </w:pPr>
      <w:r w:rsidRPr="00D90278">
        <w:rPr>
          <w:b/>
          <w:sz w:val="28"/>
          <w:szCs w:val="28"/>
          <w:lang w:val="hr-HR"/>
        </w:rPr>
        <w:t xml:space="preserve">GRAD </w:t>
      </w:r>
      <w:proofErr w:type="spellStart"/>
      <w:r w:rsidRPr="00D90278">
        <w:rPr>
          <w:b/>
          <w:sz w:val="28"/>
          <w:szCs w:val="28"/>
          <w:lang w:val="hr-HR"/>
        </w:rPr>
        <w:t>OSIJEK</w:t>
      </w:r>
      <w:proofErr w:type="spellEnd"/>
    </w:p>
    <w:p w:rsidR="00811AF9" w:rsidRPr="00D90278" w:rsidRDefault="00811AF9" w:rsidP="00811AF9">
      <w:pPr>
        <w:jc w:val="center"/>
        <w:rPr>
          <w:b/>
          <w:sz w:val="28"/>
          <w:szCs w:val="28"/>
          <w:lang w:val="hr-HR"/>
        </w:rPr>
      </w:pPr>
      <w:r w:rsidRPr="00D90278">
        <w:rPr>
          <w:b/>
          <w:sz w:val="28"/>
          <w:szCs w:val="28"/>
          <w:lang w:val="hr-HR"/>
        </w:rPr>
        <w:t>GRADONAČELNIK</w:t>
      </w:r>
    </w:p>
    <w:p w:rsidR="00811AF9" w:rsidRPr="00D90278" w:rsidRDefault="00811AF9" w:rsidP="00811AF9">
      <w:pPr>
        <w:rPr>
          <w:lang w:val="hr-HR"/>
        </w:rPr>
      </w:pPr>
    </w:p>
    <w:p w:rsidR="00811AF9" w:rsidRPr="00D90278" w:rsidRDefault="00811AF9" w:rsidP="00811AF9">
      <w:pPr>
        <w:rPr>
          <w:lang w:val="hr-HR"/>
        </w:rPr>
      </w:pPr>
      <w:r w:rsidRPr="00A7569F">
        <w:rPr>
          <w:iCs/>
          <w:lang w:val="hr-HR"/>
        </w:rPr>
        <w:t xml:space="preserve">Na temelju članka 6. stavka 1. Zakona o zakupu i kupoprodaji poslovnoga prostora (Narodne novine br. </w:t>
      </w:r>
      <w:proofErr w:type="spellStart"/>
      <w:r w:rsidRPr="00A7569F">
        <w:rPr>
          <w:iCs/>
          <w:lang w:val="hr-HR"/>
        </w:rPr>
        <w:t>125</w:t>
      </w:r>
      <w:proofErr w:type="spellEnd"/>
      <w:r w:rsidRPr="00A7569F">
        <w:rPr>
          <w:iCs/>
          <w:lang w:val="hr-HR"/>
        </w:rPr>
        <w:t>/</w:t>
      </w:r>
      <w:proofErr w:type="spellStart"/>
      <w:r w:rsidRPr="00A7569F">
        <w:rPr>
          <w:iCs/>
          <w:lang w:val="hr-HR"/>
        </w:rPr>
        <w:t>11</w:t>
      </w:r>
      <w:proofErr w:type="spellEnd"/>
      <w:r w:rsidRPr="00A7569F">
        <w:rPr>
          <w:iCs/>
          <w:lang w:val="hr-HR"/>
        </w:rPr>
        <w:t xml:space="preserve"> i </w:t>
      </w:r>
      <w:proofErr w:type="spellStart"/>
      <w:r w:rsidRPr="00A7569F">
        <w:rPr>
          <w:iCs/>
          <w:lang w:val="hr-HR"/>
        </w:rPr>
        <w:t>64</w:t>
      </w:r>
      <w:proofErr w:type="spellEnd"/>
      <w:r w:rsidRPr="00A7569F">
        <w:rPr>
          <w:iCs/>
          <w:lang w:val="hr-HR"/>
        </w:rPr>
        <w:t>/</w:t>
      </w:r>
      <w:proofErr w:type="spellStart"/>
      <w:r w:rsidRPr="00A7569F">
        <w:rPr>
          <w:iCs/>
          <w:lang w:val="hr-HR"/>
        </w:rPr>
        <w:t>15</w:t>
      </w:r>
      <w:proofErr w:type="spellEnd"/>
      <w:r w:rsidRPr="00A7569F">
        <w:rPr>
          <w:iCs/>
          <w:lang w:val="hr-HR"/>
        </w:rPr>
        <w:t xml:space="preserve">), članka </w:t>
      </w:r>
      <w:proofErr w:type="spellStart"/>
      <w:r w:rsidRPr="00A7569F">
        <w:rPr>
          <w:iCs/>
          <w:lang w:val="hr-HR"/>
        </w:rPr>
        <w:t>34</w:t>
      </w:r>
      <w:proofErr w:type="spellEnd"/>
      <w:r w:rsidRPr="00A7569F">
        <w:rPr>
          <w:iCs/>
          <w:lang w:val="hr-HR"/>
        </w:rPr>
        <w:t xml:space="preserve">. stavak 1. točka </w:t>
      </w:r>
      <w:proofErr w:type="spellStart"/>
      <w:r w:rsidRPr="00A7569F">
        <w:rPr>
          <w:iCs/>
          <w:lang w:val="hr-HR"/>
        </w:rPr>
        <w:t>11</w:t>
      </w:r>
      <w:proofErr w:type="spellEnd"/>
      <w:r w:rsidRPr="00A7569F">
        <w:rPr>
          <w:iCs/>
          <w:lang w:val="hr-HR"/>
        </w:rPr>
        <w:t>. Statuta Grada Osijeka (Službeni glasnik</w:t>
      </w:r>
      <w:r w:rsidRPr="00807F9C">
        <w:rPr>
          <w:i/>
          <w:lang w:val="hr-HR"/>
        </w:rPr>
        <w:t xml:space="preserve"> </w:t>
      </w:r>
      <w:r w:rsidRPr="00A7569F">
        <w:rPr>
          <w:iCs/>
          <w:lang w:val="hr-HR"/>
        </w:rPr>
        <w:t>Grada Osijeka br. 6/</w:t>
      </w:r>
      <w:proofErr w:type="spellStart"/>
      <w:r w:rsidRPr="00A7569F">
        <w:rPr>
          <w:iCs/>
          <w:lang w:val="hr-HR"/>
        </w:rPr>
        <w:t>01</w:t>
      </w:r>
      <w:proofErr w:type="spellEnd"/>
      <w:r w:rsidRPr="00A7569F">
        <w:rPr>
          <w:iCs/>
          <w:lang w:val="hr-HR"/>
        </w:rPr>
        <w:t>, 3/</w:t>
      </w:r>
      <w:proofErr w:type="spellStart"/>
      <w:r w:rsidRPr="00A7569F">
        <w:rPr>
          <w:iCs/>
          <w:lang w:val="hr-HR"/>
        </w:rPr>
        <w:t>03</w:t>
      </w:r>
      <w:proofErr w:type="spellEnd"/>
      <w:r w:rsidRPr="00A7569F">
        <w:rPr>
          <w:iCs/>
          <w:lang w:val="hr-HR"/>
        </w:rPr>
        <w:t xml:space="preserve">, </w:t>
      </w:r>
      <w:proofErr w:type="spellStart"/>
      <w:r w:rsidRPr="00A7569F">
        <w:rPr>
          <w:iCs/>
          <w:lang w:val="hr-HR"/>
        </w:rPr>
        <w:t>1A</w:t>
      </w:r>
      <w:proofErr w:type="spellEnd"/>
      <w:r w:rsidRPr="00A7569F">
        <w:rPr>
          <w:iCs/>
          <w:lang w:val="hr-HR"/>
        </w:rPr>
        <w:t>/</w:t>
      </w:r>
      <w:proofErr w:type="spellStart"/>
      <w:r w:rsidRPr="00A7569F">
        <w:rPr>
          <w:iCs/>
          <w:lang w:val="hr-HR"/>
        </w:rPr>
        <w:t>05</w:t>
      </w:r>
      <w:proofErr w:type="spellEnd"/>
      <w:r w:rsidRPr="00A7569F">
        <w:rPr>
          <w:iCs/>
          <w:lang w:val="hr-HR"/>
        </w:rPr>
        <w:t>, 8/</w:t>
      </w:r>
      <w:proofErr w:type="spellStart"/>
      <w:r w:rsidRPr="00A7569F">
        <w:rPr>
          <w:iCs/>
          <w:lang w:val="hr-HR"/>
        </w:rPr>
        <w:t>05</w:t>
      </w:r>
      <w:proofErr w:type="spellEnd"/>
      <w:r w:rsidRPr="00A7569F">
        <w:rPr>
          <w:iCs/>
          <w:lang w:val="hr-HR"/>
        </w:rPr>
        <w:t>, 2/</w:t>
      </w:r>
      <w:proofErr w:type="spellStart"/>
      <w:r w:rsidRPr="00A7569F">
        <w:rPr>
          <w:iCs/>
          <w:lang w:val="hr-HR"/>
        </w:rPr>
        <w:t>09</w:t>
      </w:r>
      <w:proofErr w:type="spellEnd"/>
      <w:r w:rsidRPr="00A7569F">
        <w:rPr>
          <w:iCs/>
          <w:lang w:val="hr-HR"/>
        </w:rPr>
        <w:t>,  9/</w:t>
      </w:r>
      <w:proofErr w:type="spellStart"/>
      <w:r w:rsidRPr="00A7569F">
        <w:rPr>
          <w:iCs/>
          <w:lang w:val="hr-HR"/>
        </w:rPr>
        <w:t>09</w:t>
      </w:r>
      <w:proofErr w:type="spellEnd"/>
      <w:r w:rsidRPr="00A7569F">
        <w:rPr>
          <w:iCs/>
          <w:lang w:val="hr-HR"/>
        </w:rPr>
        <w:t xml:space="preserve">, </w:t>
      </w:r>
      <w:proofErr w:type="spellStart"/>
      <w:r w:rsidRPr="00A7569F">
        <w:rPr>
          <w:iCs/>
          <w:lang w:val="hr-HR"/>
        </w:rPr>
        <w:t>13</w:t>
      </w:r>
      <w:proofErr w:type="spellEnd"/>
      <w:r w:rsidRPr="00A7569F">
        <w:rPr>
          <w:iCs/>
          <w:lang w:val="hr-HR"/>
        </w:rPr>
        <w:t>/</w:t>
      </w:r>
      <w:proofErr w:type="spellStart"/>
      <w:r w:rsidRPr="00A7569F">
        <w:rPr>
          <w:iCs/>
          <w:lang w:val="hr-HR"/>
        </w:rPr>
        <w:t>09</w:t>
      </w:r>
      <w:proofErr w:type="spellEnd"/>
      <w:r w:rsidRPr="00A7569F">
        <w:rPr>
          <w:iCs/>
          <w:lang w:val="hr-HR"/>
        </w:rPr>
        <w:t>, 9/</w:t>
      </w:r>
      <w:proofErr w:type="spellStart"/>
      <w:r w:rsidRPr="00A7569F">
        <w:rPr>
          <w:iCs/>
          <w:lang w:val="hr-HR"/>
        </w:rPr>
        <w:t>13</w:t>
      </w:r>
      <w:proofErr w:type="spellEnd"/>
      <w:r w:rsidRPr="00A7569F">
        <w:rPr>
          <w:iCs/>
          <w:lang w:val="hr-HR"/>
        </w:rPr>
        <w:t xml:space="preserve"> i </w:t>
      </w:r>
      <w:proofErr w:type="spellStart"/>
      <w:r w:rsidRPr="00A7569F">
        <w:rPr>
          <w:iCs/>
          <w:lang w:val="hr-HR"/>
        </w:rPr>
        <w:t>11</w:t>
      </w:r>
      <w:proofErr w:type="spellEnd"/>
      <w:r w:rsidRPr="00A7569F">
        <w:rPr>
          <w:iCs/>
          <w:lang w:val="hr-HR"/>
        </w:rPr>
        <w:t>/</w:t>
      </w:r>
      <w:proofErr w:type="spellStart"/>
      <w:r w:rsidRPr="00A7569F">
        <w:rPr>
          <w:iCs/>
          <w:lang w:val="hr-HR"/>
        </w:rPr>
        <w:t>13</w:t>
      </w:r>
      <w:proofErr w:type="spellEnd"/>
      <w:r w:rsidRPr="00A7569F">
        <w:rPr>
          <w:iCs/>
          <w:lang w:val="hr-HR"/>
        </w:rPr>
        <w:t>-pročišćeni tekst),</w:t>
      </w:r>
      <w:r w:rsidRPr="00D90278">
        <w:rPr>
          <w:lang w:val="hr-HR"/>
        </w:rPr>
        <w:t xml:space="preserve"> članka </w:t>
      </w:r>
      <w:proofErr w:type="spellStart"/>
      <w:r w:rsidRPr="00D90278">
        <w:rPr>
          <w:lang w:val="hr-HR"/>
        </w:rPr>
        <w:t>16</w:t>
      </w:r>
      <w:proofErr w:type="spellEnd"/>
      <w:r w:rsidRPr="00D90278">
        <w:rPr>
          <w:lang w:val="hr-HR"/>
        </w:rPr>
        <w:t xml:space="preserve">. Odluke o davanju u zakup poslovnih prostora kojima gospodari i upravlja Grad  Osijek (Službeni glasnik Grada Osijeka br. </w:t>
      </w:r>
      <w:proofErr w:type="spellStart"/>
      <w:r w:rsidRPr="00D90278">
        <w:rPr>
          <w:lang w:val="hr-HR"/>
        </w:rPr>
        <w:t>12</w:t>
      </w:r>
      <w:proofErr w:type="spellEnd"/>
      <w:r w:rsidRPr="00D90278">
        <w:rPr>
          <w:lang w:val="hr-HR"/>
        </w:rPr>
        <w:t>/</w:t>
      </w:r>
      <w:proofErr w:type="spellStart"/>
      <w:r w:rsidRPr="00D90278">
        <w:rPr>
          <w:lang w:val="hr-HR"/>
        </w:rPr>
        <w:t>11</w:t>
      </w:r>
      <w:proofErr w:type="spellEnd"/>
      <w:r w:rsidRPr="00D90278">
        <w:rPr>
          <w:lang w:val="hr-HR"/>
        </w:rPr>
        <w:t>, 3/</w:t>
      </w:r>
      <w:proofErr w:type="spellStart"/>
      <w:r w:rsidRPr="00D90278">
        <w:rPr>
          <w:lang w:val="hr-HR"/>
        </w:rPr>
        <w:t>12</w:t>
      </w:r>
      <w:proofErr w:type="spellEnd"/>
      <w:r w:rsidRPr="00D90278">
        <w:rPr>
          <w:lang w:val="hr-HR"/>
        </w:rPr>
        <w:t xml:space="preserve"> i 7/</w:t>
      </w:r>
      <w:proofErr w:type="spellStart"/>
      <w:r w:rsidRPr="00D90278">
        <w:rPr>
          <w:lang w:val="hr-HR"/>
        </w:rPr>
        <w:t>14</w:t>
      </w:r>
      <w:proofErr w:type="spellEnd"/>
      <w:r w:rsidRPr="00D90278">
        <w:rPr>
          <w:lang w:val="hr-HR"/>
        </w:rPr>
        <w:t>) i Rješenja Gradonačelnika Grada Osijeka, K</w:t>
      </w:r>
      <w:r>
        <w:rPr>
          <w:lang w:val="hr-HR"/>
        </w:rPr>
        <w:t>LASA</w:t>
      </w:r>
      <w:r w:rsidRPr="00D90278">
        <w:rPr>
          <w:lang w:val="hr-HR"/>
        </w:rPr>
        <w:t>:</w:t>
      </w:r>
      <w:proofErr w:type="spellStart"/>
      <w:r>
        <w:rPr>
          <w:lang w:val="hr-HR"/>
        </w:rPr>
        <w:t>372</w:t>
      </w:r>
      <w:proofErr w:type="spellEnd"/>
      <w:r>
        <w:rPr>
          <w:lang w:val="hr-HR"/>
        </w:rPr>
        <w:t>-</w:t>
      </w:r>
      <w:proofErr w:type="spellStart"/>
      <w:r>
        <w:rPr>
          <w:lang w:val="hr-HR"/>
        </w:rPr>
        <w:t>01</w:t>
      </w:r>
      <w:proofErr w:type="spellEnd"/>
      <w:r>
        <w:rPr>
          <w:lang w:val="hr-HR"/>
        </w:rPr>
        <w:t>/</w:t>
      </w:r>
      <w:proofErr w:type="spellStart"/>
      <w:r>
        <w:rPr>
          <w:lang w:val="hr-HR"/>
        </w:rPr>
        <w:t>17</w:t>
      </w:r>
      <w:proofErr w:type="spellEnd"/>
      <w:r>
        <w:rPr>
          <w:lang w:val="hr-HR"/>
        </w:rPr>
        <w:t>-</w:t>
      </w:r>
      <w:proofErr w:type="spellStart"/>
      <w:r>
        <w:rPr>
          <w:lang w:val="hr-HR"/>
        </w:rPr>
        <w:t>01</w:t>
      </w:r>
      <w:proofErr w:type="spellEnd"/>
      <w:r>
        <w:rPr>
          <w:lang w:val="hr-HR"/>
        </w:rPr>
        <w:t>/</w:t>
      </w:r>
      <w:proofErr w:type="spellStart"/>
      <w:r>
        <w:rPr>
          <w:lang w:val="hr-HR"/>
        </w:rPr>
        <w:t>10</w:t>
      </w:r>
      <w:proofErr w:type="spellEnd"/>
      <w:r w:rsidRPr="00D90278">
        <w:rPr>
          <w:lang w:val="hr-HR"/>
        </w:rPr>
        <w:t xml:space="preserve">, </w:t>
      </w:r>
      <w:proofErr w:type="spellStart"/>
      <w:r w:rsidRPr="00D90278">
        <w:rPr>
          <w:lang w:val="hr-HR"/>
        </w:rPr>
        <w:t>U</w:t>
      </w:r>
      <w:r>
        <w:rPr>
          <w:lang w:val="hr-HR"/>
        </w:rPr>
        <w:t>RBROJ</w:t>
      </w:r>
      <w:proofErr w:type="spellEnd"/>
      <w:r w:rsidRPr="00D90278">
        <w:rPr>
          <w:lang w:val="hr-HR"/>
        </w:rPr>
        <w:t>:</w:t>
      </w:r>
      <w:proofErr w:type="spellStart"/>
      <w:r w:rsidRPr="00D90278">
        <w:rPr>
          <w:lang w:val="hr-HR"/>
        </w:rPr>
        <w:t>2158</w:t>
      </w:r>
      <w:proofErr w:type="spellEnd"/>
      <w:r w:rsidRPr="00D90278">
        <w:rPr>
          <w:lang w:val="hr-HR"/>
        </w:rPr>
        <w:t>/</w:t>
      </w:r>
      <w:proofErr w:type="spellStart"/>
      <w:r w:rsidRPr="00D90278">
        <w:rPr>
          <w:lang w:val="hr-HR"/>
        </w:rPr>
        <w:t>01</w:t>
      </w:r>
      <w:proofErr w:type="spellEnd"/>
      <w:r w:rsidRPr="00D90278">
        <w:rPr>
          <w:lang w:val="hr-HR"/>
        </w:rPr>
        <w:t>-</w:t>
      </w:r>
      <w:proofErr w:type="spellStart"/>
      <w:r w:rsidRPr="00D90278">
        <w:rPr>
          <w:lang w:val="hr-HR"/>
        </w:rPr>
        <w:t>02</w:t>
      </w:r>
      <w:proofErr w:type="spellEnd"/>
      <w:r w:rsidRPr="00D90278">
        <w:rPr>
          <w:lang w:val="hr-HR"/>
        </w:rPr>
        <w:t>-</w:t>
      </w:r>
      <w:proofErr w:type="spellStart"/>
      <w:r w:rsidRPr="00D90278">
        <w:rPr>
          <w:lang w:val="hr-HR"/>
        </w:rPr>
        <w:t>1</w:t>
      </w:r>
      <w:r>
        <w:rPr>
          <w:lang w:val="hr-HR"/>
        </w:rPr>
        <w:t>7</w:t>
      </w:r>
      <w:proofErr w:type="spellEnd"/>
      <w:r w:rsidRPr="00D90278">
        <w:rPr>
          <w:lang w:val="hr-HR"/>
        </w:rPr>
        <w:t xml:space="preserve">-2 od </w:t>
      </w:r>
      <w:proofErr w:type="spellStart"/>
      <w:r w:rsidR="005639DC">
        <w:rPr>
          <w:lang w:val="hr-HR"/>
        </w:rPr>
        <w:t>13</w:t>
      </w:r>
      <w:proofErr w:type="spellEnd"/>
      <w:r w:rsidR="005639DC">
        <w:rPr>
          <w:lang w:val="hr-HR"/>
        </w:rPr>
        <w:t xml:space="preserve">. travnja </w:t>
      </w:r>
      <w:bookmarkStart w:id="0" w:name="_GoBack"/>
      <w:bookmarkEnd w:id="0"/>
      <w:r w:rsidRPr="00D90278">
        <w:rPr>
          <w:lang w:val="hr-HR"/>
        </w:rPr>
        <w:t>201</w:t>
      </w:r>
      <w:r>
        <w:rPr>
          <w:lang w:val="hr-HR"/>
        </w:rPr>
        <w:t>7</w:t>
      </w:r>
      <w:r w:rsidRPr="00D90278">
        <w:rPr>
          <w:lang w:val="hr-HR"/>
        </w:rPr>
        <w:t>.  raspisuje se</w:t>
      </w:r>
    </w:p>
    <w:p w:rsidR="00811AF9" w:rsidRPr="00D90278" w:rsidRDefault="00811AF9" w:rsidP="00811AF9">
      <w:pPr>
        <w:jc w:val="center"/>
        <w:rPr>
          <w:b/>
          <w:sz w:val="28"/>
          <w:lang w:val="hr-HR"/>
        </w:rPr>
      </w:pPr>
      <w:r w:rsidRPr="00D90278">
        <w:rPr>
          <w:b/>
          <w:sz w:val="28"/>
          <w:lang w:val="hr-HR"/>
        </w:rPr>
        <w:t>N A T J E Č A J</w:t>
      </w:r>
    </w:p>
    <w:p w:rsidR="00811AF9" w:rsidRDefault="00811AF9" w:rsidP="00811AF9">
      <w:pPr>
        <w:jc w:val="center"/>
        <w:rPr>
          <w:b/>
          <w:sz w:val="28"/>
          <w:lang w:val="hr-HR"/>
        </w:rPr>
      </w:pPr>
      <w:r w:rsidRPr="00D90278">
        <w:rPr>
          <w:b/>
          <w:sz w:val="28"/>
          <w:lang w:val="hr-HR"/>
        </w:rPr>
        <w:t>za zakup poslovnih prostora</w:t>
      </w:r>
    </w:p>
    <w:p w:rsidR="00811AF9" w:rsidRDefault="00811AF9" w:rsidP="00811AF9">
      <w:pPr>
        <w:jc w:val="center"/>
        <w:rPr>
          <w:b/>
          <w:sz w:val="28"/>
          <w:lang w:val="hr-HR"/>
        </w:rPr>
      </w:pPr>
    </w:p>
    <w:p w:rsidR="00811AF9" w:rsidRDefault="00811AF9" w:rsidP="00811AF9">
      <w:pPr>
        <w:jc w:val="center"/>
        <w:rPr>
          <w:b/>
          <w:lang w:val="hr-HR"/>
        </w:rPr>
      </w:pPr>
      <w:r w:rsidRPr="00D90278">
        <w:rPr>
          <w:b/>
          <w:lang w:val="hr-HR"/>
        </w:rPr>
        <w:t>I.</w:t>
      </w:r>
    </w:p>
    <w:p w:rsidR="00811AF9" w:rsidRPr="00D90278" w:rsidRDefault="00811AF9" w:rsidP="00811AF9">
      <w:pPr>
        <w:jc w:val="center"/>
        <w:rPr>
          <w:b/>
          <w:lang w:val="hr-HR"/>
        </w:rPr>
      </w:pPr>
    </w:p>
    <w:p w:rsidR="00811AF9" w:rsidRDefault="00811AF9" w:rsidP="00811AF9">
      <w:pPr>
        <w:pStyle w:val="Tijeloteksta"/>
        <w:ind w:firstLine="708"/>
        <w:rPr>
          <w:i w:val="0"/>
        </w:rPr>
      </w:pPr>
      <w:r w:rsidRPr="00D90278">
        <w:rPr>
          <w:i w:val="0"/>
        </w:rPr>
        <w:t>Predmet zakupa  su sljedeći poslovni prostori u Osijeku s početnim mjesečnim zakupninama i djelatnostima kako slijedi:</w:t>
      </w:r>
    </w:p>
    <w:p w:rsidR="00811AF9" w:rsidRDefault="00811AF9" w:rsidP="00811AF9">
      <w:pPr>
        <w:pStyle w:val="Tijeloteksta"/>
        <w:ind w:firstLine="708"/>
        <w:rPr>
          <w:i w:val="0"/>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694"/>
        <w:gridCol w:w="1701"/>
        <w:gridCol w:w="1275"/>
        <w:gridCol w:w="1701"/>
        <w:gridCol w:w="1276"/>
      </w:tblGrid>
      <w:tr w:rsidR="00811AF9" w:rsidTr="00EF773A">
        <w:tc>
          <w:tcPr>
            <w:tcW w:w="567" w:type="dxa"/>
          </w:tcPr>
          <w:p w:rsidR="00811AF9" w:rsidRDefault="00811AF9" w:rsidP="00EF773A">
            <w:pPr>
              <w:jc w:val="center"/>
              <w:rPr>
                <w:lang w:val="hr-HR"/>
              </w:rPr>
            </w:pPr>
            <w:proofErr w:type="spellStart"/>
            <w:r>
              <w:rPr>
                <w:lang w:val="hr-HR"/>
              </w:rPr>
              <w:t>r.br</w:t>
            </w:r>
            <w:proofErr w:type="spellEnd"/>
          </w:p>
        </w:tc>
        <w:tc>
          <w:tcPr>
            <w:tcW w:w="2694" w:type="dxa"/>
          </w:tcPr>
          <w:p w:rsidR="00811AF9" w:rsidRPr="00EA74CF" w:rsidRDefault="00811AF9" w:rsidP="00EF773A">
            <w:pPr>
              <w:jc w:val="center"/>
              <w:rPr>
                <w:lang w:val="hr-HR"/>
              </w:rPr>
            </w:pPr>
            <w:r w:rsidRPr="00EA74CF">
              <w:rPr>
                <w:lang w:val="hr-HR"/>
              </w:rPr>
              <w:t>Adresa</w:t>
            </w:r>
          </w:p>
        </w:tc>
        <w:tc>
          <w:tcPr>
            <w:tcW w:w="1701" w:type="dxa"/>
          </w:tcPr>
          <w:p w:rsidR="00811AF9" w:rsidRPr="00EA74CF" w:rsidRDefault="00811AF9" w:rsidP="00EF773A">
            <w:pPr>
              <w:jc w:val="center"/>
              <w:rPr>
                <w:lang w:val="hr-HR"/>
              </w:rPr>
            </w:pPr>
            <w:r w:rsidRPr="00EA74CF">
              <w:rPr>
                <w:lang w:val="hr-HR"/>
              </w:rPr>
              <w:t>Površina</w:t>
            </w:r>
            <w:r>
              <w:t xml:space="preserve"> </w:t>
            </w:r>
            <w:r w:rsidRPr="00EA74CF">
              <w:t>(</w:t>
            </w:r>
            <w:proofErr w:type="spellStart"/>
            <w:r w:rsidRPr="00EA74CF">
              <w:t>m</w:t>
            </w:r>
            <w:r w:rsidRPr="00EA74CF">
              <w:rPr>
                <w:szCs w:val="24"/>
                <w:vertAlign w:val="superscript"/>
              </w:rPr>
              <w:t>2</w:t>
            </w:r>
            <w:proofErr w:type="spellEnd"/>
            <w:r w:rsidRPr="00EA74CF">
              <w:t>)</w:t>
            </w:r>
          </w:p>
        </w:tc>
        <w:tc>
          <w:tcPr>
            <w:tcW w:w="1275" w:type="dxa"/>
          </w:tcPr>
          <w:p w:rsidR="00811AF9" w:rsidRDefault="00811AF9" w:rsidP="00EF773A">
            <w:pPr>
              <w:jc w:val="center"/>
              <w:rPr>
                <w:lang w:val="hr-HR"/>
              </w:rPr>
            </w:pPr>
            <w:r w:rsidRPr="00EA74CF">
              <w:rPr>
                <w:lang w:val="hr-HR"/>
              </w:rPr>
              <w:t>Iznos u kn</w:t>
            </w:r>
          </w:p>
        </w:tc>
        <w:tc>
          <w:tcPr>
            <w:tcW w:w="1701" w:type="dxa"/>
          </w:tcPr>
          <w:p w:rsidR="00811AF9" w:rsidRDefault="00811AF9" w:rsidP="00EF773A">
            <w:pPr>
              <w:jc w:val="center"/>
              <w:rPr>
                <w:lang w:val="hr-HR"/>
              </w:rPr>
            </w:pPr>
            <w:r w:rsidRPr="00EA74CF">
              <w:rPr>
                <w:lang w:val="hr-HR"/>
              </w:rPr>
              <w:t>Djelatnost</w:t>
            </w:r>
          </w:p>
        </w:tc>
        <w:tc>
          <w:tcPr>
            <w:tcW w:w="1276" w:type="dxa"/>
          </w:tcPr>
          <w:p w:rsidR="00811AF9" w:rsidRDefault="00811AF9" w:rsidP="00EF773A">
            <w:pPr>
              <w:jc w:val="center"/>
              <w:rPr>
                <w:lang w:val="hr-HR"/>
              </w:rPr>
            </w:pPr>
            <w:r>
              <w:rPr>
                <w:lang w:val="hr-HR"/>
              </w:rPr>
              <w:t>Energetski razred</w:t>
            </w:r>
          </w:p>
        </w:tc>
      </w:tr>
      <w:tr w:rsidR="00811AF9" w:rsidTr="00EF773A">
        <w:tc>
          <w:tcPr>
            <w:tcW w:w="567" w:type="dxa"/>
          </w:tcPr>
          <w:p w:rsidR="00811AF9" w:rsidRDefault="00811AF9" w:rsidP="00EF773A">
            <w:pPr>
              <w:jc w:val="center"/>
              <w:rPr>
                <w:lang w:val="hr-HR"/>
              </w:rPr>
            </w:pPr>
            <w:r>
              <w:rPr>
                <w:lang w:val="hr-HR"/>
              </w:rPr>
              <w:t>1.</w:t>
            </w:r>
          </w:p>
        </w:tc>
        <w:tc>
          <w:tcPr>
            <w:tcW w:w="2694" w:type="dxa"/>
          </w:tcPr>
          <w:p w:rsidR="00811AF9" w:rsidRDefault="00811AF9" w:rsidP="00EF773A">
            <w:pPr>
              <w:jc w:val="center"/>
              <w:rPr>
                <w:lang w:val="hr-HR"/>
              </w:rPr>
            </w:pPr>
            <w:r>
              <w:rPr>
                <w:lang w:val="hr-HR"/>
              </w:rPr>
              <w:t xml:space="preserve">Županijska </w:t>
            </w:r>
            <w:proofErr w:type="spellStart"/>
            <w:r>
              <w:rPr>
                <w:lang w:val="hr-HR"/>
              </w:rPr>
              <w:t>28</w:t>
            </w:r>
            <w:proofErr w:type="spellEnd"/>
          </w:p>
        </w:tc>
        <w:tc>
          <w:tcPr>
            <w:tcW w:w="1701" w:type="dxa"/>
          </w:tcPr>
          <w:p w:rsidR="00811AF9" w:rsidRDefault="00811AF9" w:rsidP="00EF773A">
            <w:pPr>
              <w:jc w:val="center"/>
              <w:rPr>
                <w:szCs w:val="24"/>
                <w:lang w:val="hr-HR"/>
              </w:rPr>
            </w:pPr>
            <w:proofErr w:type="spellStart"/>
            <w:r>
              <w:rPr>
                <w:szCs w:val="24"/>
                <w:lang w:val="hr-HR"/>
              </w:rPr>
              <w:t>27</w:t>
            </w:r>
            <w:proofErr w:type="spellEnd"/>
            <w:r>
              <w:rPr>
                <w:szCs w:val="24"/>
                <w:lang w:val="hr-HR"/>
              </w:rPr>
              <w:t>,</w:t>
            </w:r>
            <w:proofErr w:type="spellStart"/>
            <w:r>
              <w:rPr>
                <w:szCs w:val="24"/>
                <w:lang w:val="hr-HR"/>
              </w:rPr>
              <w:t>03</w:t>
            </w:r>
            <w:proofErr w:type="spellEnd"/>
          </w:p>
        </w:tc>
        <w:tc>
          <w:tcPr>
            <w:tcW w:w="1275" w:type="dxa"/>
          </w:tcPr>
          <w:p w:rsidR="00811AF9" w:rsidRDefault="00811AF9" w:rsidP="00EF773A">
            <w:pPr>
              <w:jc w:val="center"/>
              <w:rPr>
                <w:lang w:val="hr-HR"/>
              </w:rPr>
            </w:pPr>
            <w:proofErr w:type="spellStart"/>
            <w:r>
              <w:rPr>
                <w:lang w:val="hr-HR"/>
              </w:rPr>
              <w:t>334</w:t>
            </w:r>
            <w:proofErr w:type="spellEnd"/>
            <w:r>
              <w:rPr>
                <w:lang w:val="hr-HR"/>
              </w:rPr>
              <w:t>,</w:t>
            </w:r>
            <w:proofErr w:type="spellStart"/>
            <w:r>
              <w:rPr>
                <w:lang w:val="hr-HR"/>
              </w:rPr>
              <w:t>90</w:t>
            </w:r>
            <w:proofErr w:type="spellEnd"/>
          </w:p>
        </w:tc>
        <w:tc>
          <w:tcPr>
            <w:tcW w:w="1701" w:type="dxa"/>
          </w:tcPr>
          <w:p w:rsidR="00811AF9" w:rsidRDefault="00811AF9" w:rsidP="00EF773A">
            <w:pPr>
              <w:jc w:val="center"/>
              <w:rPr>
                <w:lang w:val="hr-HR"/>
              </w:rPr>
            </w:pPr>
            <w:r>
              <w:rPr>
                <w:lang w:val="hr-HR"/>
              </w:rPr>
              <w:t xml:space="preserve">trgovačka, obrt  </w:t>
            </w:r>
          </w:p>
        </w:tc>
        <w:tc>
          <w:tcPr>
            <w:tcW w:w="1276" w:type="dxa"/>
          </w:tcPr>
          <w:p w:rsidR="00811AF9" w:rsidRDefault="00811AF9" w:rsidP="00EF773A">
            <w:pPr>
              <w:jc w:val="center"/>
              <w:rPr>
                <w:lang w:val="hr-HR"/>
              </w:rPr>
            </w:pPr>
            <w:r>
              <w:rPr>
                <w:lang w:val="hr-HR"/>
              </w:rPr>
              <w:t>G</w:t>
            </w:r>
          </w:p>
        </w:tc>
      </w:tr>
      <w:tr w:rsidR="00811AF9" w:rsidTr="00EF773A">
        <w:tc>
          <w:tcPr>
            <w:tcW w:w="567" w:type="dxa"/>
          </w:tcPr>
          <w:p w:rsidR="00811AF9" w:rsidRDefault="00811AF9" w:rsidP="00EF773A">
            <w:pPr>
              <w:jc w:val="center"/>
              <w:rPr>
                <w:lang w:val="hr-HR"/>
              </w:rPr>
            </w:pPr>
            <w:r>
              <w:rPr>
                <w:lang w:val="hr-HR"/>
              </w:rPr>
              <w:t>2.</w:t>
            </w:r>
          </w:p>
        </w:tc>
        <w:tc>
          <w:tcPr>
            <w:tcW w:w="2694" w:type="dxa"/>
          </w:tcPr>
          <w:p w:rsidR="00811AF9" w:rsidRDefault="00811AF9" w:rsidP="00EF773A">
            <w:pPr>
              <w:jc w:val="center"/>
              <w:rPr>
                <w:lang w:val="hr-HR"/>
              </w:rPr>
            </w:pPr>
            <w:r>
              <w:rPr>
                <w:lang w:val="hr-HR"/>
              </w:rPr>
              <w:t>R. Boškovića 1, dvorište</w:t>
            </w:r>
          </w:p>
        </w:tc>
        <w:tc>
          <w:tcPr>
            <w:tcW w:w="1701" w:type="dxa"/>
          </w:tcPr>
          <w:p w:rsidR="00811AF9" w:rsidRDefault="00811AF9" w:rsidP="00EF773A">
            <w:pPr>
              <w:jc w:val="center"/>
              <w:rPr>
                <w:szCs w:val="24"/>
                <w:lang w:val="hr-HR"/>
              </w:rPr>
            </w:pPr>
            <w:proofErr w:type="spellStart"/>
            <w:r>
              <w:rPr>
                <w:szCs w:val="24"/>
                <w:lang w:val="hr-HR"/>
              </w:rPr>
              <w:t>212</w:t>
            </w:r>
            <w:proofErr w:type="spellEnd"/>
            <w:r>
              <w:rPr>
                <w:szCs w:val="24"/>
                <w:lang w:val="hr-HR"/>
              </w:rPr>
              <w:t>,</w:t>
            </w:r>
            <w:proofErr w:type="spellStart"/>
            <w:r>
              <w:rPr>
                <w:szCs w:val="24"/>
                <w:lang w:val="hr-HR"/>
              </w:rPr>
              <w:t>66</w:t>
            </w:r>
            <w:proofErr w:type="spellEnd"/>
          </w:p>
        </w:tc>
        <w:tc>
          <w:tcPr>
            <w:tcW w:w="1275" w:type="dxa"/>
          </w:tcPr>
          <w:p w:rsidR="00811AF9" w:rsidRPr="002B4786" w:rsidRDefault="00811AF9" w:rsidP="00EF773A">
            <w:pPr>
              <w:jc w:val="center"/>
              <w:rPr>
                <w:lang w:val="hr-HR"/>
              </w:rPr>
            </w:pPr>
            <w:proofErr w:type="spellStart"/>
            <w:r>
              <w:rPr>
                <w:lang w:val="hr-HR"/>
              </w:rPr>
              <w:t>6.745</w:t>
            </w:r>
            <w:proofErr w:type="spellEnd"/>
            <w:r>
              <w:rPr>
                <w:lang w:val="hr-HR"/>
              </w:rPr>
              <w:t>,</w:t>
            </w:r>
            <w:proofErr w:type="spellStart"/>
            <w:r>
              <w:rPr>
                <w:lang w:val="hr-HR"/>
              </w:rPr>
              <w:t>23</w:t>
            </w:r>
            <w:proofErr w:type="spellEnd"/>
          </w:p>
        </w:tc>
        <w:tc>
          <w:tcPr>
            <w:tcW w:w="1701" w:type="dxa"/>
          </w:tcPr>
          <w:p w:rsidR="00811AF9" w:rsidRDefault="00811AF9" w:rsidP="00EF773A">
            <w:pPr>
              <w:jc w:val="center"/>
              <w:rPr>
                <w:lang w:val="hr-HR"/>
              </w:rPr>
            </w:pPr>
            <w:r>
              <w:rPr>
                <w:lang w:val="hr-HR"/>
              </w:rPr>
              <w:t>ugostiteljska  (osim noćnog bara), restoran</w:t>
            </w:r>
          </w:p>
        </w:tc>
        <w:tc>
          <w:tcPr>
            <w:tcW w:w="1276" w:type="dxa"/>
          </w:tcPr>
          <w:p w:rsidR="00811AF9" w:rsidRDefault="00811AF9" w:rsidP="00EF773A">
            <w:pPr>
              <w:jc w:val="center"/>
              <w:rPr>
                <w:lang w:val="hr-HR"/>
              </w:rPr>
            </w:pPr>
            <w:r>
              <w:rPr>
                <w:lang w:val="hr-HR"/>
              </w:rPr>
              <w:t>E</w:t>
            </w:r>
          </w:p>
        </w:tc>
      </w:tr>
      <w:tr w:rsidR="00811AF9" w:rsidTr="00EF773A">
        <w:tc>
          <w:tcPr>
            <w:tcW w:w="567" w:type="dxa"/>
          </w:tcPr>
          <w:p w:rsidR="00811AF9" w:rsidRDefault="00811AF9" w:rsidP="00EF773A">
            <w:pPr>
              <w:jc w:val="center"/>
              <w:rPr>
                <w:lang w:val="hr-HR"/>
              </w:rPr>
            </w:pPr>
            <w:r>
              <w:rPr>
                <w:lang w:val="hr-HR"/>
              </w:rPr>
              <w:t>3.</w:t>
            </w:r>
          </w:p>
        </w:tc>
        <w:tc>
          <w:tcPr>
            <w:tcW w:w="2694" w:type="dxa"/>
          </w:tcPr>
          <w:p w:rsidR="00811AF9" w:rsidRDefault="00811AF9" w:rsidP="00EF773A">
            <w:pPr>
              <w:jc w:val="center"/>
              <w:rPr>
                <w:lang w:val="hr-HR"/>
              </w:rPr>
            </w:pPr>
            <w:r>
              <w:rPr>
                <w:lang w:val="hr-HR"/>
              </w:rPr>
              <w:t>P. Pejačevića 3, dvorište</w:t>
            </w:r>
          </w:p>
        </w:tc>
        <w:tc>
          <w:tcPr>
            <w:tcW w:w="1701" w:type="dxa"/>
          </w:tcPr>
          <w:p w:rsidR="00811AF9" w:rsidRDefault="00811AF9" w:rsidP="00EF773A">
            <w:pPr>
              <w:jc w:val="center"/>
              <w:rPr>
                <w:szCs w:val="24"/>
                <w:lang w:val="hr-HR"/>
              </w:rPr>
            </w:pPr>
            <w:proofErr w:type="spellStart"/>
            <w:r>
              <w:rPr>
                <w:szCs w:val="24"/>
                <w:lang w:val="hr-HR"/>
              </w:rPr>
              <w:t>40</w:t>
            </w:r>
            <w:proofErr w:type="spellEnd"/>
            <w:r>
              <w:rPr>
                <w:szCs w:val="24"/>
                <w:lang w:val="hr-HR"/>
              </w:rPr>
              <w:t>,</w:t>
            </w:r>
            <w:proofErr w:type="spellStart"/>
            <w:r>
              <w:rPr>
                <w:szCs w:val="24"/>
                <w:lang w:val="hr-HR"/>
              </w:rPr>
              <w:t>42</w:t>
            </w:r>
            <w:proofErr w:type="spellEnd"/>
          </w:p>
        </w:tc>
        <w:tc>
          <w:tcPr>
            <w:tcW w:w="1275" w:type="dxa"/>
          </w:tcPr>
          <w:p w:rsidR="00811AF9" w:rsidRDefault="00811AF9" w:rsidP="00EF773A">
            <w:pPr>
              <w:jc w:val="center"/>
              <w:rPr>
                <w:lang w:val="hr-HR"/>
              </w:rPr>
            </w:pPr>
            <w:proofErr w:type="spellStart"/>
            <w:r>
              <w:rPr>
                <w:lang w:val="hr-HR"/>
              </w:rPr>
              <w:t>254</w:t>
            </w:r>
            <w:proofErr w:type="spellEnd"/>
            <w:r>
              <w:rPr>
                <w:lang w:val="hr-HR"/>
              </w:rPr>
              <w:t>,</w:t>
            </w:r>
            <w:proofErr w:type="spellStart"/>
            <w:r>
              <w:rPr>
                <w:lang w:val="hr-HR"/>
              </w:rPr>
              <w:t>65</w:t>
            </w:r>
            <w:proofErr w:type="spellEnd"/>
          </w:p>
        </w:tc>
        <w:tc>
          <w:tcPr>
            <w:tcW w:w="1701" w:type="dxa"/>
          </w:tcPr>
          <w:p w:rsidR="00811AF9" w:rsidRDefault="00811AF9" w:rsidP="00EF773A">
            <w:pPr>
              <w:jc w:val="center"/>
              <w:rPr>
                <w:lang w:val="hr-HR"/>
              </w:rPr>
            </w:pPr>
            <w:r>
              <w:rPr>
                <w:lang w:val="hr-HR"/>
              </w:rPr>
              <w:t xml:space="preserve">umjetničke radionice, obrt, skladište, udruge </w:t>
            </w:r>
          </w:p>
        </w:tc>
        <w:tc>
          <w:tcPr>
            <w:tcW w:w="1276" w:type="dxa"/>
          </w:tcPr>
          <w:p w:rsidR="00811AF9" w:rsidRDefault="00811AF9" w:rsidP="00EF773A">
            <w:pPr>
              <w:jc w:val="center"/>
              <w:rPr>
                <w:lang w:val="hr-HR"/>
              </w:rPr>
            </w:pPr>
            <w:r>
              <w:rPr>
                <w:lang w:val="hr-HR"/>
              </w:rPr>
              <w:t>G</w:t>
            </w:r>
          </w:p>
        </w:tc>
      </w:tr>
      <w:tr w:rsidR="00811AF9" w:rsidTr="00EF773A">
        <w:tc>
          <w:tcPr>
            <w:tcW w:w="567" w:type="dxa"/>
          </w:tcPr>
          <w:p w:rsidR="00811AF9" w:rsidRDefault="00811AF9" w:rsidP="00EF773A">
            <w:pPr>
              <w:jc w:val="center"/>
              <w:rPr>
                <w:lang w:val="hr-HR"/>
              </w:rPr>
            </w:pPr>
            <w:r>
              <w:rPr>
                <w:lang w:val="hr-HR"/>
              </w:rPr>
              <w:t>4.</w:t>
            </w:r>
          </w:p>
        </w:tc>
        <w:tc>
          <w:tcPr>
            <w:tcW w:w="2694" w:type="dxa"/>
          </w:tcPr>
          <w:p w:rsidR="00811AF9" w:rsidRDefault="00811AF9" w:rsidP="00EF773A">
            <w:pPr>
              <w:jc w:val="center"/>
              <w:rPr>
                <w:lang w:val="hr-HR"/>
              </w:rPr>
            </w:pPr>
            <w:r>
              <w:rPr>
                <w:lang w:val="hr-HR"/>
              </w:rPr>
              <w:t xml:space="preserve">Vukovarska </w:t>
            </w:r>
            <w:proofErr w:type="spellStart"/>
            <w:r>
              <w:rPr>
                <w:lang w:val="hr-HR"/>
              </w:rPr>
              <w:t>84</w:t>
            </w:r>
            <w:proofErr w:type="spellEnd"/>
            <w:r>
              <w:rPr>
                <w:lang w:val="hr-HR"/>
              </w:rPr>
              <w:t xml:space="preserve">, </w:t>
            </w:r>
          </w:p>
          <w:p w:rsidR="00811AF9" w:rsidRDefault="00811AF9" w:rsidP="00EF773A">
            <w:pPr>
              <w:jc w:val="center"/>
              <w:rPr>
                <w:lang w:val="hr-HR"/>
              </w:rPr>
            </w:pPr>
            <w:r>
              <w:rPr>
                <w:lang w:val="hr-HR"/>
              </w:rPr>
              <w:t xml:space="preserve">garaža broj </w:t>
            </w:r>
            <w:proofErr w:type="spellStart"/>
            <w:r>
              <w:rPr>
                <w:lang w:val="hr-HR"/>
              </w:rPr>
              <w:t>11</w:t>
            </w:r>
            <w:proofErr w:type="spellEnd"/>
          </w:p>
        </w:tc>
        <w:tc>
          <w:tcPr>
            <w:tcW w:w="1701" w:type="dxa"/>
          </w:tcPr>
          <w:p w:rsidR="00811AF9" w:rsidRDefault="00811AF9" w:rsidP="00EF773A">
            <w:pPr>
              <w:jc w:val="center"/>
              <w:rPr>
                <w:szCs w:val="24"/>
                <w:lang w:val="hr-HR"/>
              </w:rPr>
            </w:pPr>
            <w:proofErr w:type="spellStart"/>
            <w:r>
              <w:rPr>
                <w:szCs w:val="24"/>
                <w:lang w:val="hr-HR"/>
              </w:rPr>
              <w:t>33</w:t>
            </w:r>
            <w:proofErr w:type="spellEnd"/>
            <w:r>
              <w:rPr>
                <w:szCs w:val="24"/>
                <w:lang w:val="hr-HR"/>
              </w:rPr>
              <w:t>,</w:t>
            </w:r>
            <w:proofErr w:type="spellStart"/>
            <w:r>
              <w:rPr>
                <w:szCs w:val="24"/>
                <w:lang w:val="hr-HR"/>
              </w:rPr>
              <w:t>00</w:t>
            </w:r>
            <w:proofErr w:type="spellEnd"/>
          </w:p>
        </w:tc>
        <w:tc>
          <w:tcPr>
            <w:tcW w:w="1275" w:type="dxa"/>
          </w:tcPr>
          <w:p w:rsidR="00811AF9" w:rsidRDefault="00811AF9" w:rsidP="00EF773A">
            <w:pPr>
              <w:jc w:val="center"/>
              <w:rPr>
                <w:lang w:val="hr-HR"/>
              </w:rPr>
            </w:pPr>
            <w:proofErr w:type="spellStart"/>
            <w:r>
              <w:rPr>
                <w:lang w:val="hr-HR"/>
              </w:rPr>
              <w:t>259</w:t>
            </w:r>
            <w:proofErr w:type="spellEnd"/>
            <w:r>
              <w:rPr>
                <w:lang w:val="hr-HR"/>
              </w:rPr>
              <w:t>,</w:t>
            </w:r>
            <w:proofErr w:type="spellStart"/>
            <w:r>
              <w:rPr>
                <w:lang w:val="hr-HR"/>
              </w:rPr>
              <w:t>87</w:t>
            </w:r>
            <w:proofErr w:type="spellEnd"/>
          </w:p>
        </w:tc>
        <w:tc>
          <w:tcPr>
            <w:tcW w:w="1701" w:type="dxa"/>
          </w:tcPr>
          <w:p w:rsidR="00811AF9" w:rsidRDefault="00811AF9" w:rsidP="00EF773A">
            <w:pPr>
              <w:jc w:val="center"/>
              <w:rPr>
                <w:lang w:val="hr-HR"/>
              </w:rPr>
            </w:pPr>
            <w:r>
              <w:rPr>
                <w:lang w:val="hr-HR"/>
              </w:rPr>
              <w:t>garažiranje vozila, skladište</w:t>
            </w:r>
          </w:p>
        </w:tc>
        <w:tc>
          <w:tcPr>
            <w:tcW w:w="1276" w:type="dxa"/>
          </w:tcPr>
          <w:p w:rsidR="00811AF9" w:rsidRDefault="00811AF9" w:rsidP="00EF773A">
            <w:pPr>
              <w:jc w:val="center"/>
              <w:rPr>
                <w:lang w:val="hr-HR"/>
              </w:rPr>
            </w:pPr>
            <w:r>
              <w:rPr>
                <w:lang w:val="hr-HR"/>
              </w:rPr>
              <w:t>_</w:t>
            </w:r>
          </w:p>
        </w:tc>
      </w:tr>
      <w:tr w:rsidR="00811AF9" w:rsidTr="00EF773A">
        <w:tc>
          <w:tcPr>
            <w:tcW w:w="567" w:type="dxa"/>
          </w:tcPr>
          <w:p w:rsidR="00811AF9" w:rsidRDefault="00811AF9" w:rsidP="00EF773A">
            <w:pPr>
              <w:jc w:val="center"/>
              <w:rPr>
                <w:lang w:val="hr-HR"/>
              </w:rPr>
            </w:pPr>
            <w:r>
              <w:rPr>
                <w:lang w:val="hr-HR"/>
              </w:rPr>
              <w:t>5.</w:t>
            </w:r>
          </w:p>
        </w:tc>
        <w:tc>
          <w:tcPr>
            <w:tcW w:w="2694" w:type="dxa"/>
          </w:tcPr>
          <w:p w:rsidR="00811AF9" w:rsidRDefault="00811AF9" w:rsidP="00EF773A">
            <w:pPr>
              <w:jc w:val="center"/>
              <w:rPr>
                <w:lang w:val="hr-HR"/>
              </w:rPr>
            </w:pPr>
            <w:r>
              <w:rPr>
                <w:lang w:val="hr-HR"/>
              </w:rPr>
              <w:t xml:space="preserve">Hrvatske Republike </w:t>
            </w:r>
            <w:proofErr w:type="spellStart"/>
            <w:r>
              <w:rPr>
                <w:lang w:val="hr-HR"/>
              </w:rPr>
              <w:t>19</w:t>
            </w:r>
            <w:proofErr w:type="spellEnd"/>
            <w:r>
              <w:rPr>
                <w:lang w:val="hr-HR"/>
              </w:rPr>
              <w:t xml:space="preserve">/I, objekt </w:t>
            </w:r>
            <w:proofErr w:type="spellStart"/>
            <w:r>
              <w:rPr>
                <w:lang w:val="hr-HR"/>
              </w:rPr>
              <w:t>30</w:t>
            </w:r>
            <w:proofErr w:type="spellEnd"/>
            <w:r>
              <w:rPr>
                <w:lang w:val="hr-HR"/>
              </w:rPr>
              <w:t xml:space="preserve">, lamela D, </w:t>
            </w:r>
          </w:p>
          <w:p w:rsidR="00811AF9" w:rsidRPr="00D90278" w:rsidRDefault="00811AF9" w:rsidP="00EF773A">
            <w:pPr>
              <w:jc w:val="center"/>
              <w:rPr>
                <w:lang w:val="hr-HR"/>
              </w:rPr>
            </w:pPr>
            <w:r>
              <w:rPr>
                <w:lang w:val="hr-HR"/>
              </w:rPr>
              <w:t>lokal 5</w:t>
            </w:r>
          </w:p>
        </w:tc>
        <w:tc>
          <w:tcPr>
            <w:tcW w:w="1701" w:type="dxa"/>
          </w:tcPr>
          <w:p w:rsidR="00811AF9" w:rsidRPr="00D90278" w:rsidRDefault="00811AF9" w:rsidP="00EF773A">
            <w:pPr>
              <w:jc w:val="center"/>
              <w:rPr>
                <w:lang w:val="hr-HR"/>
              </w:rPr>
            </w:pPr>
            <w:proofErr w:type="spellStart"/>
            <w:r>
              <w:rPr>
                <w:lang w:val="hr-HR"/>
              </w:rPr>
              <w:t>55</w:t>
            </w:r>
            <w:proofErr w:type="spellEnd"/>
            <w:r>
              <w:rPr>
                <w:lang w:val="hr-HR"/>
              </w:rPr>
              <w:t>,</w:t>
            </w:r>
            <w:proofErr w:type="spellStart"/>
            <w:r>
              <w:rPr>
                <w:lang w:val="hr-HR"/>
              </w:rPr>
              <w:t>06</w:t>
            </w:r>
            <w:proofErr w:type="spellEnd"/>
            <w:r>
              <w:rPr>
                <w:lang w:val="hr-HR"/>
              </w:rPr>
              <w:t xml:space="preserve"> i to: </w:t>
            </w:r>
            <w:proofErr w:type="spellStart"/>
            <w:r>
              <w:rPr>
                <w:lang w:val="hr-HR"/>
              </w:rPr>
              <w:t>49</w:t>
            </w:r>
            <w:proofErr w:type="spellEnd"/>
            <w:r>
              <w:rPr>
                <w:lang w:val="hr-HR"/>
              </w:rPr>
              <w:t>,</w:t>
            </w:r>
            <w:proofErr w:type="spellStart"/>
            <w:r>
              <w:rPr>
                <w:lang w:val="hr-HR"/>
              </w:rPr>
              <w:t>20</w:t>
            </w:r>
            <w:proofErr w:type="spellEnd"/>
            <w:r>
              <w:rPr>
                <w:lang w:val="hr-HR"/>
              </w:rPr>
              <w:t xml:space="preserve"> ured i 5,</w:t>
            </w:r>
            <w:proofErr w:type="spellStart"/>
            <w:r>
              <w:rPr>
                <w:lang w:val="hr-HR"/>
              </w:rPr>
              <w:t>86</w:t>
            </w:r>
            <w:proofErr w:type="spellEnd"/>
            <w:r>
              <w:rPr>
                <w:lang w:val="hr-HR"/>
              </w:rPr>
              <w:t xml:space="preserve"> skladište u podrumu</w:t>
            </w:r>
          </w:p>
        </w:tc>
        <w:tc>
          <w:tcPr>
            <w:tcW w:w="1275" w:type="dxa"/>
          </w:tcPr>
          <w:p w:rsidR="00811AF9" w:rsidRPr="00D90278" w:rsidRDefault="00811AF9" w:rsidP="00EF773A">
            <w:pPr>
              <w:jc w:val="center"/>
              <w:rPr>
                <w:lang w:val="hr-HR"/>
              </w:rPr>
            </w:pPr>
            <w:proofErr w:type="spellStart"/>
            <w:r>
              <w:rPr>
                <w:lang w:val="hr-HR"/>
              </w:rPr>
              <w:t>1.062</w:t>
            </w:r>
            <w:proofErr w:type="spellEnd"/>
            <w:r>
              <w:rPr>
                <w:lang w:val="hr-HR"/>
              </w:rPr>
              <w:t>,</w:t>
            </w:r>
            <w:proofErr w:type="spellStart"/>
            <w:r>
              <w:rPr>
                <w:lang w:val="hr-HR"/>
              </w:rPr>
              <w:t>28</w:t>
            </w:r>
            <w:proofErr w:type="spellEnd"/>
          </w:p>
        </w:tc>
        <w:tc>
          <w:tcPr>
            <w:tcW w:w="1701" w:type="dxa"/>
          </w:tcPr>
          <w:p w:rsidR="00811AF9" w:rsidRPr="00D90278" w:rsidRDefault="00811AF9" w:rsidP="00EF773A">
            <w:pPr>
              <w:jc w:val="center"/>
              <w:rPr>
                <w:lang w:val="hr-HR"/>
              </w:rPr>
            </w:pPr>
            <w:r>
              <w:rPr>
                <w:lang w:val="hr-HR"/>
              </w:rPr>
              <w:t>uredska, trgovačka, obrt</w:t>
            </w:r>
          </w:p>
        </w:tc>
        <w:tc>
          <w:tcPr>
            <w:tcW w:w="1276" w:type="dxa"/>
          </w:tcPr>
          <w:p w:rsidR="00811AF9" w:rsidRDefault="00811AF9" w:rsidP="00EF773A">
            <w:pPr>
              <w:jc w:val="center"/>
              <w:rPr>
                <w:lang w:val="hr-HR"/>
              </w:rPr>
            </w:pPr>
            <w:r>
              <w:rPr>
                <w:lang w:val="hr-HR"/>
              </w:rPr>
              <w:t>C</w:t>
            </w:r>
          </w:p>
        </w:tc>
      </w:tr>
      <w:tr w:rsidR="00811AF9" w:rsidTr="00EF773A">
        <w:tc>
          <w:tcPr>
            <w:tcW w:w="567" w:type="dxa"/>
          </w:tcPr>
          <w:p w:rsidR="00811AF9" w:rsidRDefault="00811AF9" w:rsidP="00EF773A">
            <w:pPr>
              <w:jc w:val="center"/>
              <w:rPr>
                <w:lang w:val="hr-HR"/>
              </w:rPr>
            </w:pPr>
            <w:r>
              <w:rPr>
                <w:lang w:val="hr-HR"/>
              </w:rPr>
              <w:t>6.</w:t>
            </w:r>
          </w:p>
        </w:tc>
        <w:tc>
          <w:tcPr>
            <w:tcW w:w="2694" w:type="dxa"/>
          </w:tcPr>
          <w:p w:rsidR="00811AF9" w:rsidRDefault="00811AF9" w:rsidP="00EF773A">
            <w:pPr>
              <w:jc w:val="center"/>
              <w:rPr>
                <w:lang w:val="hr-HR"/>
              </w:rPr>
            </w:pPr>
            <w:proofErr w:type="spellStart"/>
            <w:r>
              <w:rPr>
                <w:lang w:val="hr-HR"/>
              </w:rPr>
              <w:t>Šamačka</w:t>
            </w:r>
            <w:proofErr w:type="spellEnd"/>
            <w:r>
              <w:rPr>
                <w:lang w:val="hr-HR"/>
              </w:rPr>
              <w:t xml:space="preserve"> 9, prizemlje i suteren</w:t>
            </w:r>
          </w:p>
        </w:tc>
        <w:tc>
          <w:tcPr>
            <w:tcW w:w="1701" w:type="dxa"/>
          </w:tcPr>
          <w:p w:rsidR="00811AF9" w:rsidRDefault="00811AF9" w:rsidP="00EF773A">
            <w:pPr>
              <w:jc w:val="center"/>
              <w:rPr>
                <w:lang w:val="hr-HR"/>
              </w:rPr>
            </w:pPr>
            <w:proofErr w:type="spellStart"/>
            <w:r>
              <w:rPr>
                <w:lang w:val="hr-HR"/>
              </w:rPr>
              <w:t>36</w:t>
            </w:r>
            <w:proofErr w:type="spellEnd"/>
            <w:r>
              <w:rPr>
                <w:lang w:val="hr-HR"/>
              </w:rPr>
              <w:t>,</w:t>
            </w:r>
            <w:proofErr w:type="spellStart"/>
            <w:r>
              <w:rPr>
                <w:lang w:val="hr-HR"/>
              </w:rPr>
              <w:t>41</w:t>
            </w:r>
            <w:proofErr w:type="spellEnd"/>
          </w:p>
        </w:tc>
        <w:tc>
          <w:tcPr>
            <w:tcW w:w="1275" w:type="dxa"/>
          </w:tcPr>
          <w:p w:rsidR="00811AF9" w:rsidRDefault="00811AF9" w:rsidP="00EF773A">
            <w:pPr>
              <w:jc w:val="center"/>
              <w:rPr>
                <w:lang w:val="hr-HR"/>
              </w:rPr>
            </w:pPr>
            <w:proofErr w:type="spellStart"/>
            <w:r>
              <w:rPr>
                <w:lang w:val="hr-HR"/>
              </w:rPr>
              <w:t>218</w:t>
            </w:r>
            <w:proofErr w:type="spellEnd"/>
            <w:r>
              <w:rPr>
                <w:lang w:val="hr-HR"/>
              </w:rPr>
              <w:t>,</w:t>
            </w:r>
            <w:proofErr w:type="spellStart"/>
            <w:r>
              <w:rPr>
                <w:lang w:val="hr-HR"/>
              </w:rPr>
              <w:t>46</w:t>
            </w:r>
            <w:proofErr w:type="spellEnd"/>
          </w:p>
        </w:tc>
        <w:tc>
          <w:tcPr>
            <w:tcW w:w="1701" w:type="dxa"/>
          </w:tcPr>
          <w:p w:rsidR="00811AF9" w:rsidRDefault="00811AF9" w:rsidP="00EF773A">
            <w:pPr>
              <w:jc w:val="center"/>
              <w:rPr>
                <w:lang w:val="hr-HR"/>
              </w:rPr>
            </w:pPr>
            <w:r>
              <w:rPr>
                <w:szCs w:val="24"/>
                <w:lang w:val="hr-HR"/>
              </w:rPr>
              <w:t>umjetničke radionice, udruge, obrt</w:t>
            </w:r>
          </w:p>
        </w:tc>
        <w:tc>
          <w:tcPr>
            <w:tcW w:w="1276" w:type="dxa"/>
          </w:tcPr>
          <w:p w:rsidR="00811AF9" w:rsidRDefault="00811AF9" w:rsidP="00EF773A">
            <w:pPr>
              <w:jc w:val="center"/>
              <w:rPr>
                <w:szCs w:val="24"/>
                <w:lang w:val="hr-HR"/>
              </w:rPr>
            </w:pPr>
            <w:r>
              <w:rPr>
                <w:szCs w:val="24"/>
                <w:lang w:val="hr-HR"/>
              </w:rPr>
              <w:t>C</w:t>
            </w:r>
          </w:p>
        </w:tc>
      </w:tr>
      <w:tr w:rsidR="00811AF9" w:rsidTr="00EF773A">
        <w:tc>
          <w:tcPr>
            <w:tcW w:w="567" w:type="dxa"/>
          </w:tcPr>
          <w:p w:rsidR="00811AF9" w:rsidRDefault="00811AF9" w:rsidP="00EF773A">
            <w:pPr>
              <w:jc w:val="center"/>
              <w:rPr>
                <w:lang w:val="hr-HR"/>
              </w:rPr>
            </w:pPr>
            <w:r>
              <w:rPr>
                <w:lang w:val="hr-HR"/>
              </w:rPr>
              <w:t>7.</w:t>
            </w:r>
          </w:p>
        </w:tc>
        <w:tc>
          <w:tcPr>
            <w:tcW w:w="2694" w:type="dxa"/>
          </w:tcPr>
          <w:p w:rsidR="00811AF9" w:rsidRDefault="00811AF9" w:rsidP="00EF773A">
            <w:pPr>
              <w:jc w:val="center"/>
              <w:rPr>
                <w:lang w:val="hr-HR"/>
              </w:rPr>
            </w:pPr>
            <w:r>
              <w:rPr>
                <w:lang w:val="hr-HR"/>
              </w:rPr>
              <w:t xml:space="preserve">Hrvatske Republike </w:t>
            </w:r>
            <w:proofErr w:type="spellStart"/>
            <w:r>
              <w:rPr>
                <w:lang w:val="hr-HR"/>
              </w:rPr>
              <w:t>19</w:t>
            </w:r>
            <w:proofErr w:type="spellEnd"/>
            <w:r>
              <w:rPr>
                <w:lang w:val="hr-HR"/>
              </w:rPr>
              <w:t xml:space="preserve">, lamela B, lokal H </w:t>
            </w:r>
          </w:p>
        </w:tc>
        <w:tc>
          <w:tcPr>
            <w:tcW w:w="1701" w:type="dxa"/>
          </w:tcPr>
          <w:p w:rsidR="00811AF9" w:rsidRDefault="00811AF9" w:rsidP="00EF773A">
            <w:pPr>
              <w:jc w:val="center"/>
              <w:rPr>
                <w:lang w:val="hr-HR"/>
              </w:rPr>
            </w:pPr>
            <w:proofErr w:type="spellStart"/>
            <w:r>
              <w:rPr>
                <w:lang w:val="hr-HR"/>
              </w:rPr>
              <w:t>175</w:t>
            </w:r>
            <w:proofErr w:type="spellEnd"/>
            <w:r>
              <w:rPr>
                <w:lang w:val="hr-HR"/>
              </w:rPr>
              <w:t>,</w:t>
            </w:r>
            <w:proofErr w:type="spellStart"/>
            <w:r>
              <w:rPr>
                <w:lang w:val="hr-HR"/>
              </w:rPr>
              <w:t>24</w:t>
            </w:r>
            <w:proofErr w:type="spellEnd"/>
            <w:r>
              <w:rPr>
                <w:lang w:val="hr-HR"/>
              </w:rPr>
              <w:t xml:space="preserve"> i to: </w:t>
            </w:r>
            <w:proofErr w:type="spellStart"/>
            <w:r>
              <w:rPr>
                <w:lang w:val="hr-HR"/>
              </w:rPr>
              <w:t>67</w:t>
            </w:r>
            <w:proofErr w:type="spellEnd"/>
            <w:r>
              <w:rPr>
                <w:lang w:val="hr-HR"/>
              </w:rPr>
              <w:t>,</w:t>
            </w:r>
            <w:proofErr w:type="spellStart"/>
            <w:r>
              <w:rPr>
                <w:lang w:val="hr-HR"/>
              </w:rPr>
              <w:t>75</w:t>
            </w:r>
            <w:proofErr w:type="spellEnd"/>
            <w:r>
              <w:rPr>
                <w:lang w:val="hr-HR"/>
              </w:rPr>
              <w:t xml:space="preserve"> prizemlje i </w:t>
            </w:r>
            <w:proofErr w:type="spellStart"/>
            <w:r>
              <w:rPr>
                <w:lang w:val="hr-HR"/>
              </w:rPr>
              <w:t>107</w:t>
            </w:r>
            <w:proofErr w:type="spellEnd"/>
            <w:r>
              <w:rPr>
                <w:lang w:val="hr-HR"/>
              </w:rPr>
              <w:t>,</w:t>
            </w:r>
            <w:proofErr w:type="spellStart"/>
            <w:r>
              <w:rPr>
                <w:lang w:val="hr-HR"/>
              </w:rPr>
              <w:t>49</w:t>
            </w:r>
            <w:proofErr w:type="spellEnd"/>
            <w:r>
              <w:rPr>
                <w:lang w:val="hr-HR"/>
              </w:rPr>
              <w:t xml:space="preserve"> podrum</w:t>
            </w:r>
          </w:p>
        </w:tc>
        <w:tc>
          <w:tcPr>
            <w:tcW w:w="1275" w:type="dxa"/>
          </w:tcPr>
          <w:p w:rsidR="00811AF9" w:rsidRDefault="00811AF9" w:rsidP="00EF773A">
            <w:pPr>
              <w:jc w:val="center"/>
              <w:rPr>
                <w:lang w:val="hr-HR"/>
              </w:rPr>
            </w:pPr>
            <w:proofErr w:type="spellStart"/>
            <w:r>
              <w:rPr>
                <w:lang w:val="hr-HR"/>
              </w:rPr>
              <w:t>3.101</w:t>
            </w:r>
            <w:proofErr w:type="spellEnd"/>
            <w:r>
              <w:rPr>
                <w:lang w:val="hr-HR"/>
              </w:rPr>
              <w:t>,</w:t>
            </w:r>
            <w:proofErr w:type="spellStart"/>
            <w:r>
              <w:rPr>
                <w:lang w:val="hr-HR"/>
              </w:rPr>
              <w:t>75</w:t>
            </w:r>
            <w:proofErr w:type="spellEnd"/>
          </w:p>
        </w:tc>
        <w:tc>
          <w:tcPr>
            <w:tcW w:w="1701" w:type="dxa"/>
          </w:tcPr>
          <w:p w:rsidR="00811AF9" w:rsidRDefault="00811AF9" w:rsidP="00EF773A">
            <w:pPr>
              <w:jc w:val="center"/>
              <w:rPr>
                <w:lang w:val="hr-HR"/>
              </w:rPr>
            </w:pPr>
            <w:r>
              <w:rPr>
                <w:lang w:val="hr-HR"/>
              </w:rPr>
              <w:t>trgovačka, obrt, udruge, umjetničke radionice</w:t>
            </w:r>
          </w:p>
        </w:tc>
        <w:tc>
          <w:tcPr>
            <w:tcW w:w="1276" w:type="dxa"/>
          </w:tcPr>
          <w:p w:rsidR="00811AF9" w:rsidRPr="007B41E8" w:rsidRDefault="00811AF9" w:rsidP="00EF773A">
            <w:pPr>
              <w:jc w:val="center"/>
              <w:rPr>
                <w:lang w:val="hr-HR"/>
              </w:rPr>
            </w:pPr>
            <w:r w:rsidRPr="007B41E8">
              <w:rPr>
                <w:lang w:val="hr-HR"/>
              </w:rPr>
              <w:t>A</w:t>
            </w:r>
          </w:p>
        </w:tc>
      </w:tr>
      <w:tr w:rsidR="00811AF9" w:rsidTr="00EF773A">
        <w:tc>
          <w:tcPr>
            <w:tcW w:w="567" w:type="dxa"/>
          </w:tcPr>
          <w:p w:rsidR="00811AF9" w:rsidRDefault="00811AF9" w:rsidP="00EF773A">
            <w:pPr>
              <w:jc w:val="center"/>
              <w:rPr>
                <w:lang w:val="hr-HR"/>
              </w:rPr>
            </w:pPr>
            <w:r>
              <w:rPr>
                <w:lang w:val="hr-HR"/>
              </w:rPr>
              <w:t>8.</w:t>
            </w:r>
          </w:p>
        </w:tc>
        <w:tc>
          <w:tcPr>
            <w:tcW w:w="2694" w:type="dxa"/>
          </w:tcPr>
          <w:p w:rsidR="00811AF9" w:rsidRDefault="00811AF9" w:rsidP="00EF773A">
            <w:pPr>
              <w:jc w:val="center"/>
              <w:rPr>
                <w:lang w:val="hr-HR"/>
              </w:rPr>
            </w:pPr>
            <w:r>
              <w:rPr>
                <w:lang w:val="hr-HR"/>
              </w:rPr>
              <w:t>Europske avenije- kiosk</w:t>
            </w:r>
          </w:p>
          <w:p w:rsidR="00811AF9" w:rsidRDefault="00811AF9" w:rsidP="00EF773A">
            <w:pPr>
              <w:jc w:val="center"/>
              <w:rPr>
                <w:lang w:val="hr-HR"/>
              </w:rPr>
            </w:pPr>
            <w:r>
              <w:rPr>
                <w:lang w:val="hr-HR"/>
              </w:rPr>
              <w:t xml:space="preserve">(ispred Tvrđe) </w:t>
            </w:r>
          </w:p>
        </w:tc>
        <w:tc>
          <w:tcPr>
            <w:tcW w:w="1701" w:type="dxa"/>
          </w:tcPr>
          <w:p w:rsidR="00811AF9" w:rsidRDefault="00811AF9" w:rsidP="00EF773A">
            <w:pPr>
              <w:jc w:val="center"/>
              <w:rPr>
                <w:lang w:val="hr-HR"/>
              </w:rPr>
            </w:pPr>
            <w:proofErr w:type="spellStart"/>
            <w:r>
              <w:rPr>
                <w:lang w:val="hr-HR"/>
              </w:rPr>
              <w:t>16</w:t>
            </w:r>
            <w:proofErr w:type="spellEnd"/>
            <w:r>
              <w:rPr>
                <w:lang w:val="hr-HR"/>
              </w:rPr>
              <w:t>,</w:t>
            </w:r>
            <w:proofErr w:type="spellStart"/>
            <w:r>
              <w:rPr>
                <w:lang w:val="hr-HR"/>
              </w:rPr>
              <w:t>29</w:t>
            </w:r>
            <w:proofErr w:type="spellEnd"/>
            <w:r>
              <w:rPr>
                <w:lang w:val="hr-HR"/>
              </w:rPr>
              <w:t xml:space="preserve"> i to:</w:t>
            </w:r>
          </w:p>
          <w:p w:rsidR="00811AF9" w:rsidRDefault="00811AF9" w:rsidP="00EF773A">
            <w:pPr>
              <w:jc w:val="center"/>
              <w:rPr>
                <w:lang w:val="hr-HR"/>
              </w:rPr>
            </w:pPr>
            <w:r>
              <w:rPr>
                <w:lang w:val="hr-HR"/>
              </w:rPr>
              <w:t>6,</w:t>
            </w:r>
            <w:proofErr w:type="spellStart"/>
            <w:r>
              <w:rPr>
                <w:lang w:val="hr-HR"/>
              </w:rPr>
              <w:t>62</w:t>
            </w:r>
            <w:proofErr w:type="spellEnd"/>
            <w:r>
              <w:rPr>
                <w:lang w:val="hr-HR"/>
              </w:rPr>
              <w:t xml:space="preserve"> zatvoreni </w:t>
            </w:r>
          </w:p>
          <w:p w:rsidR="00811AF9" w:rsidRDefault="00811AF9" w:rsidP="00EF773A">
            <w:pPr>
              <w:jc w:val="center"/>
              <w:rPr>
                <w:lang w:val="hr-HR"/>
              </w:rPr>
            </w:pPr>
            <w:r>
              <w:rPr>
                <w:lang w:val="hr-HR"/>
              </w:rPr>
              <w:t xml:space="preserve"> i 9,</w:t>
            </w:r>
            <w:proofErr w:type="spellStart"/>
            <w:r>
              <w:rPr>
                <w:lang w:val="hr-HR"/>
              </w:rPr>
              <w:t>67</w:t>
            </w:r>
            <w:proofErr w:type="spellEnd"/>
          </w:p>
          <w:p w:rsidR="00811AF9" w:rsidRDefault="00811AF9" w:rsidP="00EF773A">
            <w:pPr>
              <w:jc w:val="center"/>
              <w:rPr>
                <w:lang w:val="hr-HR"/>
              </w:rPr>
            </w:pPr>
            <w:r>
              <w:rPr>
                <w:lang w:val="hr-HR"/>
              </w:rPr>
              <w:t>otvoreni dio</w:t>
            </w:r>
          </w:p>
          <w:p w:rsidR="00811AF9" w:rsidRPr="00417D41" w:rsidRDefault="00811AF9" w:rsidP="00EF773A">
            <w:pPr>
              <w:jc w:val="center"/>
              <w:rPr>
                <w:lang w:val="hr-HR"/>
              </w:rPr>
            </w:pPr>
            <w:r w:rsidRPr="00417D41">
              <w:rPr>
                <w:lang w:val="hr-HR"/>
              </w:rPr>
              <w:t xml:space="preserve"> </w:t>
            </w:r>
          </w:p>
        </w:tc>
        <w:tc>
          <w:tcPr>
            <w:tcW w:w="1275" w:type="dxa"/>
          </w:tcPr>
          <w:p w:rsidR="00811AF9" w:rsidRDefault="00811AF9" w:rsidP="00EF773A">
            <w:pPr>
              <w:jc w:val="center"/>
              <w:rPr>
                <w:lang w:val="hr-HR"/>
              </w:rPr>
            </w:pPr>
            <w:proofErr w:type="spellStart"/>
            <w:r>
              <w:rPr>
                <w:lang w:val="hr-HR"/>
              </w:rPr>
              <w:t>764</w:t>
            </w:r>
            <w:proofErr w:type="spellEnd"/>
            <w:r>
              <w:rPr>
                <w:lang w:val="hr-HR"/>
              </w:rPr>
              <w:t>,</w:t>
            </w:r>
            <w:proofErr w:type="spellStart"/>
            <w:r>
              <w:rPr>
                <w:lang w:val="hr-HR"/>
              </w:rPr>
              <w:t>33</w:t>
            </w:r>
            <w:proofErr w:type="spellEnd"/>
          </w:p>
        </w:tc>
        <w:tc>
          <w:tcPr>
            <w:tcW w:w="1701" w:type="dxa"/>
          </w:tcPr>
          <w:p w:rsidR="00811AF9" w:rsidRDefault="00811AF9" w:rsidP="00EF773A">
            <w:pPr>
              <w:jc w:val="center"/>
              <w:rPr>
                <w:lang w:val="hr-HR"/>
              </w:rPr>
            </w:pPr>
            <w:r>
              <w:rPr>
                <w:lang w:val="hr-HR"/>
              </w:rPr>
              <w:t>trgovačka, obrt</w:t>
            </w:r>
          </w:p>
        </w:tc>
        <w:tc>
          <w:tcPr>
            <w:tcW w:w="1276" w:type="dxa"/>
          </w:tcPr>
          <w:p w:rsidR="00811AF9" w:rsidRDefault="00811AF9" w:rsidP="00EF773A">
            <w:pPr>
              <w:jc w:val="center"/>
              <w:rPr>
                <w:lang w:val="hr-HR"/>
              </w:rPr>
            </w:pPr>
            <w:r>
              <w:rPr>
                <w:lang w:val="hr-HR"/>
              </w:rPr>
              <w:t>-</w:t>
            </w:r>
          </w:p>
        </w:tc>
      </w:tr>
      <w:tr w:rsidR="00811AF9" w:rsidTr="00EF773A">
        <w:tc>
          <w:tcPr>
            <w:tcW w:w="567" w:type="dxa"/>
          </w:tcPr>
          <w:p w:rsidR="00811AF9" w:rsidRDefault="00811AF9" w:rsidP="00EF773A">
            <w:pPr>
              <w:jc w:val="center"/>
              <w:rPr>
                <w:lang w:val="hr-HR"/>
              </w:rPr>
            </w:pPr>
            <w:r>
              <w:rPr>
                <w:lang w:val="hr-HR"/>
              </w:rPr>
              <w:lastRenderedPageBreak/>
              <w:t>9.</w:t>
            </w:r>
          </w:p>
        </w:tc>
        <w:tc>
          <w:tcPr>
            <w:tcW w:w="2694" w:type="dxa"/>
          </w:tcPr>
          <w:p w:rsidR="00811AF9" w:rsidRDefault="00811AF9" w:rsidP="00EF773A">
            <w:pPr>
              <w:jc w:val="center"/>
              <w:rPr>
                <w:lang w:val="hr-HR"/>
              </w:rPr>
            </w:pPr>
            <w:r>
              <w:rPr>
                <w:lang w:val="hr-HR"/>
              </w:rPr>
              <w:t>Fakultetska 4, dvorište</w:t>
            </w:r>
          </w:p>
          <w:p w:rsidR="00811AF9" w:rsidRDefault="00811AF9" w:rsidP="00EF773A">
            <w:pPr>
              <w:jc w:val="center"/>
              <w:rPr>
                <w:lang w:val="hr-HR"/>
              </w:rPr>
            </w:pPr>
          </w:p>
        </w:tc>
        <w:tc>
          <w:tcPr>
            <w:tcW w:w="1701" w:type="dxa"/>
          </w:tcPr>
          <w:p w:rsidR="00811AF9" w:rsidRDefault="00811AF9" w:rsidP="00EF773A">
            <w:pPr>
              <w:jc w:val="center"/>
              <w:rPr>
                <w:lang w:val="hr-HR"/>
              </w:rPr>
            </w:pPr>
            <w:proofErr w:type="spellStart"/>
            <w:r>
              <w:rPr>
                <w:lang w:val="hr-HR"/>
              </w:rPr>
              <w:t>121</w:t>
            </w:r>
            <w:proofErr w:type="spellEnd"/>
            <w:r>
              <w:rPr>
                <w:lang w:val="hr-HR"/>
              </w:rPr>
              <w:t>,</w:t>
            </w:r>
            <w:proofErr w:type="spellStart"/>
            <w:r>
              <w:rPr>
                <w:lang w:val="hr-HR"/>
              </w:rPr>
              <w:t>67</w:t>
            </w:r>
            <w:proofErr w:type="spellEnd"/>
          </w:p>
        </w:tc>
        <w:tc>
          <w:tcPr>
            <w:tcW w:w="1275" w:type="dxa"/>
          </w:tcPr>
          <w:p w:rsidR="00811AF9" w:rsidRDefault="00811AF9" w:rsidP="00EF773A">
            <w:pPr>
              <w:jc w:val="center"/>
              <w:rPr>
                <w:lang w:val="hr-HR"/>
              </w:rPr>
            </w:pPr>
            <w:proofErr w:type="spellStart"/>
            <w:r>
              <w:rPr>
                <w:lang w:val="hr-HR"/>
              </w:rPr>
              <w:t>851</w:t>
            </w:r>
            <w:proofErr w:type="spellEnd"/>
            <w:r>
              <w:rPr>
                <w:lang w:val="hr-HR"/>
              </w:rPr>
              <w:t>,</w:t>
            </w:r>
            <w:proofErr w:type="spellStart"/>
            <w:r>
              <w:rPr>
                <w:lang w:val="hr-HR"/>
              </w:rPr>
              <w:t>68</w:t>
            </w:r>
            <w:proofErr w:type="spellEnd"/>
          </w:p>
        </w:tc>
        <w:tc>
          <w:tcPr>
            <w:tcW w:w="1701" w:type="dxa"/>
          </w:tcPr>
          <w:p w:rsidR="00811AF9" w:rsidRDefault="00811AF9" w:rsidP="00EF773A">
            <w:pPr>
              <w:jc w:val="center"/>
              <w:rPr>
                <w:lang w:val="hr-HR"/>
              </w:rPr>
            </w:pPr>
            <w:r>
              <w:rPr>
                <w:lang w:val="hr-HR"/>
              </w:rPr>
              <w:t xml:space="preserve">restauratorske radionice, obrt </w:t>
            </w:r>
          </w:p>
        </w:tc>
        <w:tc>
          <w:tcPr>
            <w:tcW w:w="1276" w:type="dxa"/>
          </w:tcPr>
          <w:p w:rsidR="00811AF9" w:rsidRDefault="00811AF9" w:rsidP="00EF773A">
            <w:pPr>
              <w:jc w:val="center"/>
              <w:rPr>
                <w:lang w:val="hr-HR"/>
              </w:rPr>
            </w:pPr>
            <w:proofErr w:type="spellStart"/>
            <w:r>
              <w:rPr>
                <w:lang w:val="hr-HR"/>
              </w:rPr>
              <w:t>Roh</w:t>
            </w:r>
            <w:proofErr w:type="spellEnd"/>
            <w:r>
              <w:rPr>
                <w:lang w:val="hr-HR"/>
              </w:rPr>
              <w:t>-</w:t>
            </w:r>
            <w:proofErr w:type="spellStart"/>
            <w:r>
              <w:rPr>
                <w:lang w:val="hr-HR"/>
              </w:rPr>
              <w:t>bau</w:t>
            </w:r>
            <w:proofErr w:type="spellEnd"/>
          </w:p>
          <w:p w:rsidR="00811AF9" w:rsidRDefault="00811AF9" w:rsidP="00EF773A">
            <w:pPr>
              <w:jc w:val="center"/>
              <w:rPr>
                <w:lang w:val="hr-HR"/>
              </w:rPr>
            </w:pPr>
            <w:r>
              <w:rPr>
                <w:lang w:val="hr-HR"/>
              </w:rPr>
              <w:t xml:space="preserve"> </w:t>
            </w:r>
          </w:p>
        </w:tc>
      </w:tr>
      <w:tr w:rsidR="00811AF9" w:rsidTr="00EF773A">
        <w:tc>
          <w:tcPr>
            <w:tcW w:w="567" w:type="dxa"/>
          </w:tcPr>
          <w:p w:rsidR="00811AF9" w:rsidRDefault="00811AF9" w:rsidP="00EF773A">
            <w:pPr>
              <w:jc w:val="center"/>
              <w:rPr>
                <w:lang w:val="hr-HR"/>
              </w:rPr>
            </w:pPr>
            <w:proofErr w:type="spellStart"/>
            <w:r>
              <w:rPr>
                <w:lang w:val="hr-HR"/>
              </w:rPr>
              <w:t>10</w:t>
            </w:r>
            <w:proofErr w:type="spellEnd"/>
            <w:r>
              <w:rPr>
                <w:lang w:val="hr-HR"/>
              </w:rPr>
              <w:t>.</w:t>
            </w:r>
          </w:p>
        </w:tc>
        <w:tc>
          <w:tcPr>
            <w:tcW w:w="2694" w:type="dxa"/>
          </w:tcPr>
          <w:p w:rsidR="00811AF9" w:rsidRDefault="00811AF9" w:rsidP="00EF773A">
            <w:pPr>
              <w:jc w:val="center"/>
              <w:rPr>
                <w:lang w:val="hr-HR"/>
              </w:rPr>
            </w:pPr>
            <w:r>
              <w:rPr>
                <w:lang w:val="hr-HR"/>
              </w:rPr>
              <w:t>Fakultetska 4, dvorište</w:t>
            </w:r>
          </w:p>
          <w:p w:rsidR="00811AF9" w:rsidRDefault="00811AF9" w:rsidP="00EF773A">
            <w:pPr>
              <w:jc w:val="center"/>
              <w:rPr>
                <w:lang w:val="hr-HR"/>
              </w:rPr>
            </w:pPr>
          </w:p>
        </w:tc>
        <w:tc>
          <w:tcPr>
            <w:tcW w:w="1701" w:type="dxa"/>
          </w:tcPr>
          <w:p w:rsidR="00811AF9" w:rsidRDefault="00811AF9" w:rsidP="00EF773A">
            <w:pPr>
              <w:jc w:val="center"/>
              <w:rPr>
                <w:lang w:val="hr-HR"/>
              </w:rPr>
            </w:pPr>
            <w:proofErr w:type="spellStart"/>
            <w:r>
              <w:rPr>
                <w:lang w:val="hr-HR"/>
              </w:rPr>
              <w:t>121</w:t>
            </w:r>
            <w:proofErr w:type="spellEnd"/>
            <w:r>
              <w:rPr>
                <w:lang w:val="hr-HR"/>
              </w:rPr>
              <w:t>,</w:t>
            </w:r>
            <w:proofErr w:type="spellStart"/>
            <w:r>
              <w:rPr>
                <w:lang w:val="hr-HR"/>
              </w:rPr>
              <w:t>75</w:t>
            </w:r>
            <w:proofErr w:type="spellEnd"/>
          </w:p>
        </w:tc>
        <w:tc>
          <w:tcPr>
            <w:tcW w:w="1275" w:type="dxa"/>
          </w:tcPr>
          <w:p w:rsidR="00811AF9" w:rsidRDefault="00811AF9" w:rsidP="00EF773A">
            <w:pPr>
              <w:jc w:val="center"/>
              <w:rPr>
                <w:lang w:val="hr-HR"/>
              </w:rPr>
            </w:pPr>
            <w:proofErr w:type="spellStart"/>
            <w:r>
              <w:rPr>
                <w:lang w:val="hr-HR"/>
              </w:rPr>
              <w:t>852</w:t>
            </w:r>
            <w:proofErr w:type="spellEnd"/>
            <w:r>
              <w:rPr>
                <w:lang w:val="hr-HR"/>
              </w:rPr>
              <w:t>,</w:t>
            </w:r>
            <w:proofErr w:type="spellStart"/>
            <w:r>
              <w:rPr>
                <w:lang w:val="hr-HR"/>
              </w:rPr>
              <w:t>24</w:t>
            </w:r>
            <w:proofErr w:type="spellEnd"/>
          </w:p>
        </w:tc>
        <w:tc>
          <w:tcPr>
            <w:tcW w:w="1701" w:type="dxa"/>
          </w:tcPr>
          <w:p w:rsidR="00811AF9" w:rsidRDefault="00811AF9" w:rsidP="00EF773A">
            <w:pPr>
              <w:jc w:val="center"/>
              <w:rPr>
                <w:lang w:val="hr-HR"/>
              </w:rPr>
            </w:pPr>
            <w:r>
              <w:rPr>
                <w:lang w:val="hr-HR"/>
              </w:rPr>
              <w:t>restauratorske radionice, obrt</w:t>
            </w:r>
          </w:p>
        </w:tc>
        <w:tc>
          <w:tcPr>
            <w:tcW w:w="1276" w:type="dxa"/>
          </w:tcPr>
          <w:p w:rsidR="00811AF9" w:rsidRDefault="00811AF9" w:rsidP="00EF773A">
            <w:pPr>
              <w:jc w:val="center"/>
              <w:rPr>
                <w:lang w:val="hr-HR"/>
              </w:rPr>
            </w:pPr>
            <w:proofErr w:type="spellStart"/>
            <w:r>
              <w:rPr>
                <w:lang w:val="hr-HR"/>
              </w:rPr>
              <w:t>Roh</w:t>
            </w:r>
            <w:proofErr w:type="spellEnd"/>
            <w:r>
              <w:rPr>
                <w:lang w:val="hr-HR"/>
              </w:rPr>
              <w:t>-</w:t>
            </w:r>
            <w:proofErr w:type="spellStart"/>
            <w:r>
              <w:rPr>
                <w:lang w:val="hr-HR"/>
              </w:rPr>
              <w:t>bau</w:t>
            </w:r>
            <w:proofErr w:type="spellEnd"/>
          </w:p>
        </w:tc>
      </w:tr>
      <w:tr w:rsidR="00811AF9" w:rsidTr="00EF773A">
        <w:tc>
          <w:tcPr>
            <w:tcW w:w="567" w:type="dxa"/>
          </w:tcPr>
          <w:p w:rsidR="00811AF9" w:rsidRDefault="00811AF9" w:rsidP="00EF773A">
            <w:pPr>
              <w:jc w:val="center"/>
              <w:rPr>
                <w:lang w:val="hr-HR"/>
              </w:rPr>
            </w:pPr>
            <w:proofErr w:type="spellStart"/>
            <w:r>
              <w:rPr>
                <w:lang w:val="hr-HR"/>
              </w:rPr>
              <w:t>11</w:t>
            </w:r>
            <w:proofErr w:type="spellEnd"/>
            <w:r>
              <w:rPr>
                <w:lang w:val="hr-HR"/>
              </w:rPr>
              <w:t>.</w:t>
            </w:r>
          </w:p>
        </w:tc>
        <w:tc>
          <w:tcPr>
            <w:tcW w:w="2694" w:type="dxa"/>
          </w:tcPr>
          <w:p w:rsidR="00811AF9" w:rsidRDefault="00811AF9" w:rsidP="00EF773A">
            <w:pPr>
              <w:jc w:val="center"/>
              <w:rPr>
                <w:lang w:val="hr-HR"/>
              </w:rPr>
            </w:pPr>
            <w:r>
              <w:rPr>
                <w:lang w:val="hr-HR"/>
              </w:rPr>
              <w:t>Fakultetska 4, dvorište</w:t>
            </w:r>
          </w:p>
          <w:p w:rsidR="00811AF9" w:rsidRDefault="00811AF9" w:rsidP="00EF773A">
            <w:pPr>
              <w:jc w:val="center"/>
              <w:rPr>
                <w:lang w:val="hr-HR"/>
              </w:rPr>
            </w:pPr>
          </w:p>
        </w:tc>
        <w:tc>
          <w:tcPr>
            <w:tcW w:w="1701" w:type="dxa"/>
          </w:tcPr>
          <w:p w:rsidR="00811AF9" w:rsidRDefault="00811AF9" w:rsidP="00EF773A">
            <w:pPr>
              <w:jc w:val="center"/>
              <w:rPr>
                <w:lang w:val="hr-HR"/>
              </w:rPr>
            </w:pPr>
            <w:proofErr w:type="spellStart"/>
            <w:r>
              <w:rPr>
                <w:lang w:val="hr-HR"/>
              </w:rPr>
              <w:t>101</w:t>
            </w:r>
            <w:proofErr w:type="spellEnd"/>
            <w:r>
              <w:rPr>
                <w:lang w:val="hr-HR"/>
              </w:rPr>
              <w:t>,</w:t>
            </w:r>
            <w:proofErr w:type="spellStart"/>
            <w:r>
              <w:rPr>
                <w:lang w:val="hr-HR"/>
              </w:rPr>
              <w:t>43</w:t>
            </w:r>
            <w:proofErr w:type="spellEnd"/>
          </w:p>
        </w:tc>
        <w:tc>
          <w:tcPr>
            <w:tcW w:w="1275" w:type="dxa"/>
          </w:tcPr>
          <w:p w:rsidR="00811AF9" w:rsidRDefault="00811AF9" w:rsidP="00EF773A">
            <w:pPr>
              <w:jc w:val="center"/>
              <w:rPr>
                <w:lang w:val="hr-HR"/>
              </w:rPr>
            </w:pPr>
            <w:proofErr w:type="spellStart"/>
            <w:r>
              <w:rPr>
                <w:lang w:val="hr-HR"/>
              </w:rPr>
              <w:t>710</w:t>
            </w:r>
            <w:proofErr w:type="spellEnd"/>
            <w:r>
              <w:rPr>
                <w:lang w:val="hr-HR"/>
              </w:rPr>
              <w:t>,</w:t>
            </w:r>
            <w:proofErr w:type="spellStart"/>
            <w:r>
              <w:rPr>
                <w:lang w:val="hr-HR"/>
              </w:rPr>
              <w:t>00</w:t>
            </w:r>
            <w:proofErr w:type="spellEnd"/>
          </w:p>
        </w:tc>
        <w:tc>
          <w:tcPr>
            <w:tcW w:w="1701" w:type="dxa"/>
          </w:tcPr>
          <w:p w:rsidR="00811AF9" w:rsidRDefault="00811AF9" w:rsidP="00EF773A">
            <w:pPr>
              <w:jc w:val="center"/>
              <w:rPr>
                <w:lang w:val="hr-HR"/>
              </w:rPr>
            </w:pPr>
            <w:r>
              <w:rPr>
                <w:lang w:val="hr-HR"/>
              </w:rPr>
              <w:t>umjetničke radionice, skladište, obrt</w:t>
            </w:r>
          </w:p>
        </w:tc>
        <w:tc>
          <w:tcPr>
            <w:tcW w:w="1276" w:type="dxa"/>
          </w:tcPr>
          <w:p w:rsidR="00811AF9" w:rsidRDefault="00811AF9" w:rsidP="00EF773A">
            <w:pPr>
              <w:jc w:val="center"/>
              <w:rPr>
                <w:lang w:val="hr-HR"/>
              </w:rPr>
            </w:pPr>
            <w:proofErr w:type="spellStart"/>
            <w:r>
              <w:rPr>
                <w:lang w:val="hr-HR"/>
              </w:rPr>
              <w:t>Roh</w:t>
            </w:r>
            <w:proofErr w:type="spellEnd"/>
            <w:r>
              <w:rPr>
                <w:lang w:val="hr-HR"/>
              </w:rPr>
              <w:t xml:space="preserve"> -</w:t>
            </w:r>
            <w:proofErr w:type="spellStart"/>
            <w:r>
              <w:rPr>
                <w:lang w:val="hr-HR"/>
              </w:rPr>
              <w:t>bau</w:t>
            </w:r>
            <w:proofErr w:type="spellEnd"/>
          </w:p>
        </w:tc>
      </w:tr>
      <w:tr w:rsidR="00811AF9" w:rsidTr="00EF773A">
        <w:tc>
          <w:tcPr>
            <w:tcW w:w="567" w:type="dxa"/>
          </w:tcPr>
          <w:p w:rsidR="00811AF9" w:rsidRDefault="00811AF9" w:rsidP="00EF773A">
            <w:pPr>
              <w:jc w:val="center"/>
              <w:rPr>
                <w:lang w:val="hr-HR"/>
              </w:rPr>
            </w:pPr>
            <w:proofErr w:type="spellStart"/>
            <w:r>
              <w:rPr>
                <w:lang w:val="hr-HR"/>
              </w:rPr>
              <w:t>12</w:t>
            </w:r>
            <w:proofErr w:type="spellEnd"/>
            <w:r>
              <w:rPr>
                <w:lang w:val="hr-HR"/>
              </w:rPr>
              <w:t xml:space="preserve">. </w:t>
            </w:r>
          </w:p>
        </w:tc>
        <w:tc>
          <w:tcPr>
            <w:tcW w:w="2694" w:type="dxa"/>
          </w:tcPr>
          <w:p w:rsidR="00811AF9" w:rsidRDefault="00811AF9" w:rsidP="00EF773A">
            <w:pPr>
              <w:jc w:val="center"/>
              <w:rPr>
                <w:lang w:val="hr-HR"/>
              </w:rPr>
            </w:pPr>
            <w:r>
              <w:rPr>
                <w:lang w:val="hr-HR"/>
              </w:rPr>
              <w:t>Vukovarska 3, dvorište</w:t>
            </w:r>
          </w:p>
        </w:tc>
        <w:tc>
          <w:tcPr>
            <w:tcW w:w="1701" w:type="dxa"/>
          </w:tcPr>
          <w:p w:rsidR="00811AF9" w:rsidRDefault="00811AF9" w:rsidP="00EF773A">
            <w:pPr>
              <w:jc w:val="center"/>
              <w:rPr>
                <w:lang w:val="hr-HR"/>
              </w:rPr>
            </w:pPr>
            <w:proofErr w:type="spellStart"/>
            <w:r>
              <w:rPr>
                <w:lang w:val="hr-HR"/>
              </w:rPr>
              <w:t>21</w:t>
            </w:r>
            <w:proofErr w:type="spellEnd"/>
            <w:r>
              <w:rPr>
                <w:lang w:val="hr-HR"/>
              </w:rPr>
              <w:t>,</w:t>
            </w:r>
            <w:proofErr w:type="spellStart"/>
            <w:r>
              <w:rPr>
                <w:lang w:val="hr-HR"/>
              </w:rPr>
              <w:t>08</w:t>
            </w:r>
            <w:proofErr w:type="spellEnd"/>
          </w:p>
        </w:tc>
        <w:tc>
          <w:tcPr>
            <w:tcW w:w="1275" w:type="dxa"/>
          </w:tcPr>
          <w:p w:rsidR="00811AF9" w:rsidRDefault="00811AF9" w:rsidP="00EF773A">
            <w:pPr>
              <w:jc w:val="center"/>
              <w:rPr>
                <w:lang w:val="hr-HR"/>
              </w:rPr>
            </w:pPr>
            <w:proofErr w:type="spellStart"/>
            <w:r>
              <w:rPr>
                <w:lang w:val="hr-HR"/>
              </w:rPr>
              <w:t>296</w:t>
            </w:r>
            <w:proofErr w:type="spellEnd"/>
            <w:r>
              <w:rPr>
                <w:lang w:val="hr-HR"/>
              </w:rPr>
              <w:t>,</w:t>
            </w:r>
            <w:proofErr w:type="spellStart"/>
            <w:r>
              <w:rPr>
                <w:lang w:val="hr-HR"/>
              </w:rPr>
              <w:t>81</w:t>
            </w:r>
            <w:proofErr w:type="spellEnd"/>
          </w:p>
          <w:p w:rsidR="00811AF9" w:rsidRDefault="00811AF9" w:rsidP="00EF773A">
            <w:pPr>
              <w:jc w:val="center"/>
              <w:rPr>
                <w:lang w:val="hr-HR"/>
              </w:rPr>
            </w:pPr>
          </w:p>
        </w:tc>
        <w:tc>
          <w:tcPr>
            <w:tcW w:w="1701" w:type="dxa"/>
          </w:tcPr>
          <w:p w:rsidR="00811AF9" w:rsidRDefault="00811AF9" w:rsidP="00EF773A">
            <w:pPr>
              <w:jc w:val="center"/>
              <w:rPr>
                <w:lang w:val="hr-HR"/>
              </w:rPr>
            </w:pPr>
            <w:r>
              <w:rPr>
                <w:lang w:val="hr-HR"/>
              </w:rPr>
              <w:t>uredska, udruge, obrt</w:t>
            </w:r>
          </w:p>
        </w:tc>
        <w:tc>
          <w:tcPr>
            <w:tcW w:w="1276" w:type="dxa"/>
          </w:tcPr>
          <w:p w:rsidR="00811AF9" w:rsidRDefault="00811AF9" w:rsidP="00EF773A">
            <w:pPr>
              <w:jc w:val="center"/>
              <w:rPr>
                <w:lang w:val="hr-HR"/>
              </w:rPr>
            </w:pPr>
            <w:r>
              <w:rPr>
                <w:lang w:val="hr-HR"/>
              </w:rPr>
              <w:t>G</w:t>
            </w:r>
          </w:p>
        </w:tc>
      </w:tr>
      <w:tr w:rsidR="00811AF9" w:rsidTr="00EF773A">
        <w:tc>
          <w:tcPr>
            <w:tcW w:w="567" w:type="dxa"/>
          </w:tcPr>
          <w:p w:rsidR="00811AF9" w:rsidRDefault="00811AF9" w:rsidP="00EF773A">
            <w:pPr>
              <w:jc w:val="center"/>
              <w:rPr>
                <w:lang w:val="hr-HR"/>
              </w:rPr>
            </w:pPr>
            <w:proofErr w:type="spellStart"/>
            <w:r>
              <w:rPr>
                <w:lang w:val="hr-HR"/>
              </w:rPr>
              <w:t>13</w:t>
            </w:r>
            <w:proofErr w:type="spellEnd"/>
            <w:r>
              <w:rPr>
                <w:lang w:val="hr-HR"/>
              </w:rPr>
              <w:t>.</w:t>
            </w:r>
          </w:p>
        </w:tc>
        <w:tc>
          <w:tcPr>
            <w:tcW w:w="2694" w:type="dxa"/>
          </w:tcPr>
          <w:p w:rsidR="00811AF9" w:rsidRDefault="00811AF9" w:rsidP="00EF773A">
            <w:pPr>
              <w:jc w:val="center"/>
              <w:rPr>
                <w:lang w:val="hr-HR"/>
              </w:rPr>
            </w:pPr>
            <w:r>
              <w:rPr>
                <w:lang w:val="hr-HR"/>
              </w:rPr>
              <w:t xml:space="preserve">Šetalište </w:t>
            </w:r>
            <w:proofErr w:type="spellStart"/>
            <w:r>
              <w:rPr>
                <w:lang w:val="hr-HR"/>
              </w:rPr>
              <w:t>k.F</w:t>
            </w:r>
            <w:proofErr w:type="spellEnd"/>
            <w:r>
              <w:rPr>
                <w:lang w:val="hr-HR"/>
              </w:rPr>
              <w:t xml:space="preserve">. </w:t>
            </w:r>
            <w:proofErr w:type="spellStart"/>
            <w:r>
              <w:rPr>
                <w:lang w:val="hr-HR"/>
              </w:rPr>
              <w:t>Šepera</w:t>
            </w:r>
            <w:proofErr w:type="spellEnd"/>
            <w:r>
              <w:rPr>
                <w:lang w:val="hr-HR"/>
              </w:rPr>
              <w:t xml:space="preserve"> 8, garaža</w:t>
            </w:r>
          </w:p>
        </w:tc>
        <w:tc>
          <w:tcPr>
            <w:tcW w:w="1701" w:type="dxa"/>
          </w:tcPr>
          <w:p w:rsidR="00811AF9" w:rsidRDefault="00811AF9" w:rsidP="00EF773A">
            <w:pPr>
              <w:jc w:val="center"/>
              <w:rPr>
                <w:lang w:val="hr-HR"/>
              </w:rPr>
            </w:pPr>
            <w:proofErr w:type="spellStart"/>
            <w:r>
              <w:rPr>
                <w:lang w:val="hr-HR"/>
              </w:rPr>
              <w:t>20</w:t>
            </w:r>
            <w:proofErr w:type="spellEnd"/>
            <w:r>
              <w:rPr>
                <w:lang w:val="hr-HR"/>
              </w:rPr>
              <w:t>,</w:t>
            </w:r>
            <w:proofErr w:type="spellStart"/>
            <w:r>
              <w:rPr>
                <w:lang w:val="hr-HR"/>
              </w:rPr>
              <w:t>88</w:t>
            </w:r>
            <w:proofErr w:type="spellEnd"/>
          </w:p>
        </w:tc>
        <w:tc>
          <w:tcPr>
            <w:tcW w:w="1275" w:type="dxa"/>
          </w:tcPr>
          <w:p w:rsidR="00811AF9" w:rsidRDefault="00811AF9" w:rsidP="00EF773A">
            <w:pPr>
              <w:jc w:val="center"/>
              <w:rPr>
                <w:lang w:val="hr-HR"/>
              </w:rPr>
            </w:pPr>
            <w:proofErr w:type="spellStart"/>
            <w:r>
              <w:rPr>
                <w:lang w:val="hr-HR"/>
              </w:rPr>
              <w:t>234</w:t>
            </w:r>
            <w:proofErr w:type="spellEnd"/>
            <w:r>
              <w:rPr>
                <w:lang w:val="hr-HR"/>
              </w:rPr>
              <w:t>,</w:t>
            </w:r>
            <w:proofErr w:type="spellStart"/>
            <w:r>
              <w:rPr>
                <w:lang w:val="hr-HR"/>
              </w:rPr>
              <w:t>90</w:t>
            </w:r>
            <w:proofErr w:type="spellEnd"/>
          </w:p>
        </w:tc>
        <w:tc>
          <w:tcPr>
            <w:tcW w:w="1701" w:type="dxa"/>
          </w:tcPr>
          <w:p w:rsidR="00811AF9" w:rsidRDefault="00811AF9" w:rsidP="00EF773A">
            <w:pPr>
              <w:jc w:val="center"/>
              <w:rPr>
                <w:lang w:val="hr-HR"/>
              </w:rPr>
            </w:pPr>
            <w:r>
              <w:rPr>
                <w:lang w:val="hr-HR"/>
              </w:rPr>
              <w:t>garažiranje vozila, skladište</w:t>
            </w:r>
          </w:p>
        </w:tc>
        <w:tc>
          <w:tcPr>
            <w:tcW w:w="1276" w:type="dxa"/>
          </w:tcPr>
          <w:p w:rsidR="00811AF9" w:rsidRDefault="00811AF9" w:rsidP="00EF773A">
            <w:pPr>
              <w:jc w:val="center"/>
              <w:rPr>
                <w:lang w:val="hr-HR"/>
              </w:rPr>
            </w:pPr>
            <w:r>
              <w:rPr>
                <w:lang w:val="hr-HR"/>
              </w:rPr>
              <w:t>-</w:t>
            </w:r>
          </w:p>
        </w:tc>
      </w:tr>
    </w:tbl>
    <w:p w:rsidR="00811AF9" w:rsidRDefault="00811AF9" w:rsidP="00811AF9">
      <w:pPr>
        <w:pStyle w:val="Tijeloteksta"/>
        <w:ind w:firstLine="720"/>
        <w:rPr>
          <w:i w:val="0"/>
        </w:rPr>
      </w:pPr>
    </w:p>
    <w:p w:rsidR="00811AF9" w:rsidRDefault="00811AF9" w:rsidP="00811AF9">
      <w:pPr>
        <w:pStyle w:val="Naslov1"/>
        <w:ind w:firstLine="708"/>
        <w:rPr>
          <w:i w:val="0"/>
          <w:iCs/>
        </w:rPr>
      </w:pPr>
      <w:r>
        <w:rPr>
          <w:i w:val="0"/>
        </w:rPr>
        <w:t>P</w:t>
      </w:r>
      <w:r w:rsidRPr="00D6595A">
        <w:rPr>
          <w:i w:val="0"/>
        </w:rPr>
        <w:t>oslovni prostori  se iznajmljuju na određeno vrijeme  u trajanju od deset (</w:t>
      </w:r>
      <w:proofErr w:type="spellStart"/>
      <w:r w:rsidRPr="00D6595A">
        <w:rPr>
          <w:i w:val="0"/>
        </w:rPr>
        <w:t>10</w:t>
      </w:r>
      <w:proofErr w:type="spellEnd"/>
      <w:r w:rsidRPr="00D6595A">
        <w:rPr>
          <w:i w:val="0"/>
        </w:rPr>
        <w:t>) godina</w:t>
      </w:r>
      <w:r>
        <w:rPr>
          <w:i w:val="0"/>
        </w:rPr>
        <w:t xml:space="preserve">, osim poslovnoga prostora pod rednim brojem </w:t>
      </w:r>
      <w:r w:rsidRPr="001673C1">
        <w:rPr>
          <w:b/>
          <w:i w:val="0"/>
        </w:rPr>
        <w:t>1</w:t>
      </w:r>
      <w:r w:rsidRPr="0094060E">
        <w:rPr>
          <w:b/>
          <w:i w:val="0"/>
        </w:rPr>
        <w:t>.</w:t>
      </w:r>
      <w:r w:rsidRPr="00162CCB">
        <w:rPr>
          <w:b/>
          <w:i w:val="0"/>
        </w:rPr>
        <w:t xml:space="preserve"> </w:t>
      </w:r>
      <w:r w:rsidRPr="00D6595A">
        <w:rPr>
          <w:i w:val="0"/>
        </w:rPr>
        <w:t>za</w:t>
      </w:r>
      <w:r w:rsidRPr="00D6595A">
        <w:rPr>
          <w:i w:val="0"/>
          <w:iCs/>
        </w:rPr>
        <w:t xml:space="preserve"> koj</w:t>
      </w:r>
      <w:r>
        <w:rPr>
          <w:i w:val="0"/>
          <w:iCs/>
        </w:rPr>
        <w:t>i je</w:t>
      </w:r>
      <w:r w:rsidRPr="00D6595A">
        <w:rPr>
          <w:i w:val="0"/>
          <w:iCs/>
        </w:rPr>
        <w:t xml:space="preserve"> u tijeku postup</w:t>
      </w:r>
      <w:r>
        <w:rPr>
          <w:i w:val="0"/>
          <w:iCs/>
        </w:rPr>
        <w:t>ak</w:t>
      </w:r>
      <w:r w:rsidRPr="00D6595A">
        <w:rPr>
          <w:i w:val="0"/>
          <w:iCs/>
        </w:rPr>
        <w:t xml:space="preserve"> utvrđivanja prava vlasništva u skladu s odredbama Zakona o naknadi za imovinu oduzetu za vrijeme jugoslavenske komunističke vladavine,  te se daj</w:t>
      </w:r>
      <w:r>
        <w:rPr>
          <w:i w:val="0"/>
          <w:iCs/>
        </w:rPr>
        <w:t>e</w:t>
      </w:r>
      <w:r w:rsidRPr="00D6595A">
        <w:rPr>
          <w:i w:val="0"/>
          <w:iCs/>
        </w:rPr>
        <w:t xml:space="preserve">  u zakup na neodređeno vrijeme</w:t>
      </w:r>
      <w:r>
        <w:rPr>
          <w:i w:val="0"/>
          <w:iCs/>
        </w:rPr>
        <w:t>.</w:t>
      </w:r>
    </w:p>
    <w:p w:rsidR="00811AF9" w:rsidRDefault="00811AF9" w:rsidP="00811AF9">
      <w:pPr>
        <w:pStyle w:val="Tijeloteksta"/>
        <w:ind w:firstLine="720"/>
        <w:rPr>
          <w:i w:val="0"/>
        </w:rPr>
      </w:pPr>
      <w:r w:rsidRPr="00D6595A">
        <w:rPr>
          <w:i w:val="0"/>
        </w:rPr>
        <w:t>Za poslovn</w:t>
      </w:r>
      <w:r>
        <w:rPr>
          <w:i w:val="0"/>
        </w:rPr>
        <w:t>i</w:t>
      </w:r>
      <w:r w:rsidRPr="00D6595A">
        <w:rPr>
          <w:i w:val="0"/>
        </w:rPr>
        <w:t xml:space="preserve"> prostor pod rednim broje</w:t>
      </w:r>
      <w:r>
        <w:rPr>
          <w:i w:val="0"/>
        </w:rPr>
        <w:t xml:space="preserve">m </w:t>
      </w:r>
      <w:r w:rsidRPr="001673C1">
        <w:rPr>
          <w:b/>
          <w:i w:val="0"/>
        </w:rPr>
        <w:t>2</w:t>
      </w:r>
      <w:r w:rsidRPr="0094060E">
        <w:rPr>
          <w:b/>
          <w:i w:val="0"/>
        </w:rPr>
        <w:t>.</w:t>
      </w:r>
      <w:r>
        <w:rPr>
          <w:i w:val="0"/>
        </w:rPr>
        <w:t xml:space="preserve"> </w:t>
      </w:r>
      <w:r w:rsidRPr="00963548">
        <w:rPr>
          <w:bCs/>
          <w:i w:val="0"/>
        </w:rPr>
        <w:t>u</w:t>
      </w:r>
      <w:r w:rsidRPr="00963548">
        <w:rPr>
          <w:i w:val="0"/>
        </w:rPr>
        <w:t>t</w:t>
      </w:r>
      <w:r w:rsidRPr="00D6595A">
        <w:rPr>
          <w:i w:val="0"/>
        </w:rPr>
        <w:t>vrđuje</w:t>
      </w:r>
      <w:r>
        <w:rPr>
          <w:i w:val="0"/>
        </w:rPr>
        <w:t xml:space="preserve"> se</w:t>
      </w:r>
      <w:r w:rsidRPr="00D6595A">
        <w:rPr>
          <w:i w:val="0"/>
        </w:rPr>
        <w:t xml:space="preserve"> rok neplaćanja ugovorene zakupnine</w:t>
      </w:r>
      <w:r>
        <w:rPr>
          <w:i w:val="0"/>
        </w:rPr>
        <w:t xml:space="preserve"> od </w:t>
      </w:r>
      <w:r w:rsidRPr="00D6595A">
        <w:rPr>
          <w:i w:val="0"/>
        </w:rPr>
        <w:t xml:space="preserve"> </w:t>
      </w:r>
      <w:proofErr w:type="spellStart"/>
      <w:r>
        <w:rPr>
          <w:i w:val="0"/>
        </w:rPr>
        <w:t>60</w:t>
      </w:r>
      <w:proofErr w:type="spellEnd"/>
      <w:r>
        <w:rPr>
          <w:i w:val="0"/>
        </w:rPr>
        <w:t xml:space="preserve"> </w:t>
      </w:r>
      <w:r w:rsidRPr="00D6595A">
        <w:rPr>
          <w:i w:val="0"/>
        </w:rPr>
        <w:t xml:space="preserve">dana </w:t>
      </w:r>
      <w:r>
        <w:rPr>
          <w:i w:val="0"/>
        </w:rPr>
        <w:t xml:space="preserve">od dana potpisa ugovora o zakupu, </w:t>
      </w:r>
      <w:r w:rsidRPr="00D6595A">
        <w:rPr>
          <w:i w:val="0"/>
        </w:rPr>
        <w:t xml:space="preserve">u kojem </w:t>
      </w:r>
      <w:r>
        <w:rPr>
          <w:i w:val="0"/>
        </w:rPr>
        <w:t>je</w:t>
      </w:r>
      <w:r w:rsidRPr="00D6595A">
        <w:rPr>
          <w:i w:val="0"/>
        </w:rPr>
        <w:t xml:space="preserve"> budući zakupni</w:t>
      </w:r>
      <w:r>
        <w:rPr>
          <w:i w:val="0"/>
        </w:rPr>
        <w:t>k</w:t>
      </w:r>
      <w:r w:rsidRPr="00D6595A">
        <w:rPr>
          <w:i w:val="0"/>
        </w:rPr>
        <w:t xml:space="preserve"> duž</w:t>
      </w:r>
      <w:r>
        <w:rPr>
          <w:i w:val="0"/>
        </w:rPr>
        <w:t>a</w:t>
      </w:r>
      <w:r w:rsidRPr="00D6595A">
        <w:rPr>
          <w:i w:val="0"/>
        </w:rPr>
        <w:t xml:space="preserve">n urediti </w:t>
      </w:r>
      <w:r>
        <w:rPr>
          <w:i w:val="0"/>
        </w:rPr>
        <w:t>prostor</w:t>
      </w:r>
      <w:r w:rsidRPr="00D6595A">
        <w:rPr>
          <w:i w:val="0"/>
        </w:rPr>
        <w:t xml:space="preserve">, vlastitim sredstvima </w:t>
      </w:r>
      <w:r>
        <w:rPr>
          <w:i w:val="0"/>
        </w:rPr>
        <w:t>bez</w:t>
      </w:r>
      <w:r w:rsidRPr="00D6595A">
        <w:rPr>
          <w:i w:val="0"/>
        </w:rPr>
        <w:t xml:space="preserve"> prav</w:t>
      </w:r>
      <w:r>
        <w:rPr>
          <w:i w:val="0"/>
        </w:rPr>
        <w:t>a</w:t>
      </w:r>
      <w:r w:rsidRPr="00D6595A">
        <w:rPr>
          <w:i w:val="0"/>
        </w:rPr>
        <w:t xml:space="preserve"> na priznavanje troškova </w:t>
      </w:r>
      <w:r>
        <w:rPr>
          <w:i w:val="0"/>
        </w:rPr>
        <w:t xml:space="preserve">za </w:t>
      </w:r>
      <w:r w:rsidRPr="00D6595A">
        <w:rPr>
          <w:i w:val="0"/>
        </w:rPr>
        <w:t>uređenj</w:t>
      </w:r>
      <w:r>
        <w:rPr>
          <w:i w:val="0"/>
        </w:rPr>
        <w:t>e</w:t>
      </w:r>
      <w:r w:rsidRPr="00D6595A">
        <w:rPr>
          <w:i w:val="0"/>
        </w:rPr>
        <w:t xml:space="preserve"> i privođenj</w:t>
      </w:r>
      <w:r>
        <w:rPr>
          <w:i w:val="0"/>
        </w:rPr>
        <w:t xml:space="preserve">e </w:t>
      </w:r>
      <w:r w:rsidRPr="00D6595A">
        <w:rPr>
          <w:i w:val="0"/>
        </w:rPr>
        <w:t xml:space="preserve">prostora </w:t>
      </w:r>
      <w:r>
        <w:rPr>
          <w:i w:val="0"/>
        </w:rPr>
        <w:t>namjeni restorana. Predmetni prostor ne ispunjava minimalne sanitarno-tehničke uvjete za obavljanje djelatnosti restorana.</w:t>
      </w:r>
      <w:r w:rsidRPr="00D6595A">
        <w:rPr>
          <w:i w:val="0"/>
        </w:rPr>
        <w:t xml:space="preserve"> </w:t>
      </w:r>
      <w:r>
        <w:rPr>
          <w:i w:val="0"/>
        </w:rPr>
        <w:t xml:space="preserve"> </w:t>
      </w:r>
    </w:p>
    <w:p w:rsidR="00811AF9" w:rsidRDefault="00811AF9" w:rsidP="00811AF9">
      <w:pPr>
        <w:pStyle w:val="Tijeloteksta"/>
        <w:ind w:firstLine="720"/>
        <w:rPr>
          <w:i w:val="0"/>
        </w:rPr>
      </w:pPr>
      <w:r>
        <w:rPr>
          <w:i w:val="0"/>
        </w:rPr>
        <w:t xml:space="preserve">Za poslovni prostor pod rednim brojem </w:t>
      </w:r>
      <w:r w:rsidRPr="001673C1">
        <w:rPr>
          <w:b/>
          <w:i w:val="0"/>
        </w:rPr>
        <w:t>6.</w:t>
      </w:r>
      <w:r>
        <w:rPr>
          <w:b/>
          <w:i w:val="0"/>
        </w:rPr>
        <w:t xml:space="preserve"> </w:t>
      </w:r>
      <w:r w:rsidRPr="00735E3E">
        <w:rPr>
          <w:i w:val="0"/>
        </w:rPr>
        <w:t>utvrđuje se rok neplaćanja ugovorene zakupnine</w:t>
      </w:r>
      <w:r>
        <w:rPr>
          <w:i w:val="0"/>
        </w:rPr>
        <w:t xml:space="preserve">  od</w:t>
      </w:r>
      <w:r w:rsidRPr="00735E3E">
        <w:rPr>
          <w:i w:val="0"/>
        </w:rPr>
        <w:t xml:space="preserve">  </w:t>
      </w:r>
      <w:proofErr w:type="spellStart"/>
      <w:r>
        <w:rPr>
          <w:i w:val="0"/>
        </w:rPr>
        <w:t>30</w:t>
      </w:r>
      <w:proofErr w:type="spellEnd"/>
      <w:r w:rsidRPr="00735E3E">
        <w:rPr>
          <w:i w:val="0"/>
        </w:rPr>
        <w:t xml:space="preserve"> dana od dana potpisa ugovora o zakupu</w:t>
      </w:r>
      <w:r>
        <w:rPr>
          <w:i w:val="0"/>
        </w:rPr>
        <w:t xml:space="preserve"> iz razloga što prostor ne ispunjava minimalne sanitarne uvjete za ugovorenu djelatnost iz razloga što je potrebno sanirati  zidove koji su oštećeni od vlage u suterenskom dijelu prostora. </w:t>
      </w:r>
    </w:p>
    <w:p w:rsidR="00811AF9" w:rsidRDefault="00811AF9" w:rsidP="00811AF9">
      <w:pPr>
        <w:pStyle w:val="Tijeloteksta"/>
        <w:ind w:firstLine="720"/>
        <w:rPr>
          <w:i w:val="0"/>
        </w:rPr>
      </w:pPr>
      <w:r>
        <w:rPr>
          <w:i w:val="0"/>
        </w:rPr>
        <w:t>P</w:t>
      </w:r>
      <w:r w:rsidRPr="00D6595A">
        <w:rPr>
          <w:i w:val="0"/>
        </w:rPr>
        <w:t>oslovn</w:t>
      </w:r>
      <w:r>
        <w:rPr>
          <w:i w:val="0"/>
        </w:rPr>
        <w:t>i</w:t>
      </w:r>
      <w:r w:rsidRPr="00D6595A">
        <w:rPr>
          <w:i w:val="0"/>
        </w:rPr>
        <w:t xml:space="preserve"> prosto</w:t>
      </w:r>
      <w:r>
        <w:rPr>
          <w:i w:val="0"/>
        </w:rPr>
        <w:t>ri</w:t>
      </w:r>
      <w:r w:rsidRPr="00D6595A">
        <w:rPr>
          <w:i w:val="0"/>
        </w:rPr>
        <w:t xml:space="preserve"> pod rednim broje</w:t>
      </w:r>
      <w:r>
        <w:rPr>
          <w:i w:val="0"/>
        </w:rPr>
        <w:t xml:space="preserve">vima </w:t>
      </w:r>
      <w:r w:rsidRPr="000A27C4">
        <w:rPr>
          <w:b/>
          <w:i w:val="0"/>
        </w:rPr>
        <w:t>9.</w:t>
      </w:r>
      <w:r>
        <w:rPr>
          <w:b/>
          <w:i w:val="0"/>
        </w:rPr>
        <w:t xml:space="preserve">, </w:t>
      </w:r>
      <w:proofErr w:type="spellStart"/>
      <w:r w:rsidRPr="000A27C4">
        <w:rPr>
          <w:b/>
          <w:i w:val="0"/>
        </w:rPr>
        <w:t>10</w:t>
      </w:r>
      <w:proofErr w:type="spellEnd"/>
      <w:r w:rsidRPr="000A27C4">
        <w:rPr>
          <w:b/>
          <w:i w:val="0"/>
        </w:rPr>
        <w:t>.</w:t>
      </w:r>
      <w:r>
        <w:rPr>
          <w:b/>
          <w:i w:val="0"/>
        </w:rPr>
        <w:t xml:space="preserve"> i </w:t>
      </w:r>
      <w:proofErr w:type="spellStart"/>
      <w:r>
        <w:rPr>
          <w:b/>
          <w:i w:val="0"/>
        </w:rPr>
        <w:t>11</w:t>
      </w:r>
      <w:proofErr w:type="spellEnd"/>
      <w:r>
        <w:rPr>
          <w:b/>
          <w:i w:val="0"/>
        </w:rPr>
        <w:t xml:space="preserve">. </w:t>
      </w:r>
      <w:r w:rsidRPr="005F2732">
        <w:rPr>
          <w:i w:val="0"/>
        </w:rPr>
        <w:t>su</w:t>
      </w:r>
      <w:r>
        <w:rPr>
          <w:i w:val="0"/>
        </w:rPr>
        <w:t xml:space="preserve"> u</w:t>
      </w:r>
      <w:r w:rsidRPr="005F2732">
        <w:rPr>
          <w:i w:val="0"/>
        </w:rPr>
        <w:t xml:space="preserve">  </w:t>
      </w:r>
      <w:proofErr w:type="spellStart"/>
      <w:r w:rsidRPr="005F2732">
        <w:rPr>
          <w:i w:val="0"/>
        </w:rPr>
        <w:t>roh</w:t>
      </w:r>
      <w:proofErr w:type="spellEnd"/>
      <w:r w:rsidRPr="005F2732">
        <w:rPr>
          <w:i w:val="0"/>
        </w:rPr>
        <w:t>-</w:t>
      </w:r>
      <w:proofErr w:type="spellStart"/>
      <w:r w:rsidRPr="005F2732">
        <w:rPr>
          <w:i w:val="0"/>
        </w:rPr>
        <w:t>bau</w:t>
      </w:r>
      <w:proofErr w:type="spellEnd"/>
      <w:r w:rsidRPr="005F2732">
        <w:rPr>
          <w:i w:val="0"/>
        </w:rPr>
        <w:t xml:space="preserve"> izvedbi</w:t>
      </w:r>
      <w:r>
        <w:rPr>
          <w:i w:val="0"/>
        </w:rPr>
        <w:t xml:space="preserve"> i znatno su oštećeni zbog vlage te se utvrđuje </w:t>
      </w:r>
      <w:r w:rsidRPr="00735E3E">
        <w:rPr>
          <w:i w:val="0"/>
        </w:rPr>
        <w:t>neplaćanj</w:t>
      </w:r>
      <w:r>
        <w:rPr>
          <w:i w:val="0"/>
        </w:rPr>
        <w:t>e</w:t>
      </w:r>
      <w:r w:rsidRPr="00735E3E">
        <w:rPr>
          <w:i w:val="0"/>
        </w:rPr>
        <w:t xml:space="preserve"> ugovorene zakupnine</w:t>
      </w:r>
      <w:r>
        <w:rPr>
          <w:i w:val="0"/>
        </w:rPr>
        <w:t xml:space="preserve"> od</w:t>
      </w:r>
      <w:r w:rsidRPr="00735E3E">
        <w:rPr>
          <w:i w:val="0"/>
        </w:rPr>
        <w:t xml:space="preserve"> </w:t>
      </w:r>
      <w:proofErr w:type="spellStart"/>
      <w:r>
        <w:rPr>
          <w:i w:val="0"/>
        </w:rPr>
        <w:t>30</w:t>
      </w:r>
      <w:proofErr w:type="spellEnd"/>
      <w:r w:rsidRPr="00735E3E">
        <w:rPr>
          <w:i w:val="0"/>
        </w:rPr>
        <w:t xml:space="preserve"> dana od dana potpisa ugovora o zakupu</w:t>
      </w:r>
      <w:r>
        <w:rPr>
          <w:i w:val="0"/>
        </w:rPr>
        <w:t>. B</w:t>
      </w:r>
      <w:r w:rsidRPr="00D6595A">
        <w:rPr>
          <w:i w:val="0"/>
        </w:rPr>
        <w:t>udući zakupni</w:t>
      </w:r>
      <w:r>
        <w:rPr>
          <w:i w:val="0"/>
        </w:rPr>
        <w:t>ci</w:t>
      </w:r>
      <w:r w:rsidRPr="00D6595A">
        <w:rPr>
          <w:i w:val="0"/>
        </w:rPr>
        <w:t xml:space="preserve"> dužn</w:t>
      </w:r>
      <w:r>
        <w:rPr>
          <w:i w:val="0"/>
        </w:rPr>
        <w:t>i su</w:t>
      </w:r>
      <w:r w:rsidRPr="00D6595A">
        <w:rPr>
          <w:i w:val="0"/>
        </w:rPr>
        <w:t xml:space="preserve"> urediti </w:t>
      </w:r>
      <w:r>
        <w:rPr>
          <w:i w:val="0"/>
        </w:rPr>
        <w:t>prostor</w:t>
      </w:r>
      <w:r w:rsidRPr="00D6595A">
        <w:rPr>
          <w:i w:val="0"/>
        </w:rPr>
        <w:t xml:space="preserve">, vlastitim sredstvima </w:t>
      </w:r>
      <w:r>
        <w:rPr>
          <w:i w:val="0"/>
        </w:rPr>
        <w:t>bez</w:t>
      </w:r>
      <w:r w:rsidRPr="00D6595A">
        <w:rPr>
          <w:i w:val="0"/>
        </w:rPr>
        <w:t xml:space="preserve"> prav</w:t>
      </w:r>
      <w:r>
        <w:rPr>
          <w:i w:val="0"/>
        </w:rPr>
        <w:t>a</w:t>
      </w:r>
      <w:r w:rsidRPr="00D6595A">
        <w:rPr>
          <w:i w:val="0"/>
        </w:rPr>
        <w:t xml:space="preserve"> na priznavanje troškova </w:t>
      </w:r>
      <w:r>
        <w:rPr>
          <w:i w:val="0"/>
        </w:rPr>
        <w:t xml:space="preserve">za </w:t>
      </w:r>
      <w:r w:rsidRPr="00D6595A">
        <w:rPr>
          <w:i w:val="0"/>
        </w:rPr>
        <w:t>uređenj</w:t>
      </w:r>
      <w:r>
        <w:rPr>
          <w:i w:val="0"/>
        </w:rPr>
        <w:t>e</w:t>
      </w:r>
      <w:r w:rsidRPr="00D6595A">
        <w:rPr>
          <w:i w:val="0"/>
        </w:rPr>
        <w:t xml:space="preserve"> i privođenj</w:t>
      </w:r>
      <w:r>
        <w:rPr>
          <w:i w:val="0"/>
        </w:rPr>
        <w:t xml:space="preserve">e </w:t>
      </w:r>
      <w:r w:rsidRPr="00D6595A">
        <w:rPr>
          <w:i w:val="0"/>
        </w:rPr>
        <w:t>prostora</w:t>
      </w:r>
      <w:r>
        <w:rPr>
          <w:i w:val="0"/>
        </w:rPr>
        <w:t xml:space="preserve"> ugovorenoj namjeni.</w:t>
      </w:r>
      <w:r w:rsidRPr="00D6595A">
        <w:rPr>
          <w:i w:val="0"/>
        </w:rPr>
        <w:t xml:space="preserve"> </w:t>
      </w:r>
      <w:r>
        <w:rPr>
          <w:i w:val="0"/>
        </w:rPr>
        <w:t xml:space="preserve"> </w:t>
      </w:r>
    </w:p>
    <w:p w:rsidR="00811AF9" w:rsidRDefault="00811AF9" w:rsidP="00811AF9">
      <w:pPr>
        <w:pStyle w:val="Tijeloteksta"/>
        <w:ind w:firstLine="720"/>
        <w:rPr>
          <w:i w:val="0"/>
        </w:rPr>
      </w:pPr>
    </w:p>
    <w:p w:rsidR="00811AF9" w:rsidRPr="00D6595A" w:rsidRDefault="00811AF9" w:rsidP="00811AF9">
      <w:pPr>
        <w:pStyle w:val="Tijeloteksta"/>
        <w:ind w:firstLine="720"/>
        <w:rPr>
          <w:i w:val="0"/>
        </w:rPr>
      </w:pPr>
      <w:r>
        <w:rPr>
          <w:i w:val="0"/>
        </w:rPr>
        <w:t xml:space="preserve">  </w:t>
      </w:r>
      <w:r w:rsidRPr="00735E3E">
        <w:rPr>
          <w:i w:val="0"/>
        </w:rPr>
        <w:t xml:space="preserve"> </w:t>
      </w:r>
      <w:r w:rsidRPr="00D6595A">
        <w:rPr>
          <w:i w:val="0"/>
        </w:rPr>
        <w:t xml:space="preserve">Poslovni  prostori pod ostalim rednim brojevima iznajmljuju se u viđenom stanju. </w:t>
      </w:r>
    </w:p>
    <w:p w:rsidR="00811AF9" w:rsidRDefault="00811AF9" w:rsidP="00811AF9">
      <w:pPr>
        <w:pStyle w:val="Tijeloteksta"/>
        <w:ind w:firstLine="720"/>
        <w:rPr>
          <w:i w:val="0"/>
        </w:rPr>
      </w:pPr>
      <w:r w:rsidRPr="00D6595A">
        <w:rPr>
          <w:i w:val="0"/>
        </w:rPr>
        <w:t>Ako se ponuditelj natječe za više poslovnih prostora, za svaki je poslovni prostor potrebno dati odvojenu ponudu u posebnoj omotnici, te uplatiti jamčevinu.</w:t>
      </w:r>
    </w:p>
    <w:p w:rsidR="00811AF9" w:rsidRDefault="00811AF9" w:rsidP="00811AF9">
      <w:pPr>
        <w:ind w:firstLine="708"/>
        <w:rPr>
          <w:lang w:val="hr-HR"/>
        </w:rPr>
      </w:pPr>
      <w:r w:rsidRPr="00D90278">
        <w:rPr>
          <w:lang w:val="hr-HR"/>
        </w:rPr>
        <w:t xml:space="preserve">Na iznose ugovorenih mjesečnih zakupnina, Grad Osijek će obračunavati porez na dodanu vrijednost po stopi od </w:t>
      </w:r>
      <w:proofErr w:type="spellStart"/>
      <w:r w:rsidRPr="00D90278">
        <w:rPr>
          <w:lang w:val="hr-HR"/>
        </w:rPr>
        <w:t>25</w:t>
      </w:r>
      <w:proofErr w:type="spellEnd"/>
      <w:r w:rsidRPr="00D90278">
        <w:rPr>
          <w:lang w:val="hr-HR"/>
        </w:rPr>
        <w:t xml:space="preserve">% temeljem Zakona o porezu na dodanu vrijednost (Narodne novine br. </w:t>
      </w:r>
      <w:proofErr w:type="spellStart"/>
      <w:r w:rsidRPr="00D90278">
        <w:rPr>
          <w:lang w:val="hr-HR"/>
        </w:rPr>
        <w:t>73</w:t>
      </w:r>
      <w:proofErr w:type="spellEnd"/>
      <w:r w:rsidRPr="00D90278">
        <w:rPr>
          <w:lang w:val="hr-HR"/>
        </w:rPr>
        <w:t>/</w:t>
      </w:r>
      <w:proofErr w:type="spellStart"/>
      <w:r w:rsidRPr="00D90278">
        <w:rPr>
          <w:lang w:val="hr-HR"/>
        </w:rPr>
        <w:t>13</w:t>
      </w:r>
      <w:proofErr w:type="spellEnd"/>
      <w:r>
        <w:rPr>
          <w:lang w:val="hr-HR"/>
        </w:rPr>
        <w:t>,</w:t>
      </w:r>
      <w:r>
        <w:rPr>
          <w:szCs w:val="24"/>
          <w:lang w:val="hr-HR" w:eastAsia="hr-HR"/>
        </w:rPr>
        <w:t xml:space="preserve"> </w:t>
      </w:r>
      <w:proofErr w:type="spellStart"/>
      <w:r>
        <w:rPr>
          <w:szCs w:val="24"/>
          <w:lang w:val="hr-HR" w:eastAsia="hr-HR"/>
        </w:rPr>
        <w:t>99</w:t>
      </w:r>
      <w:proofErr w:type="spellEnd"/>
      <w:r>
        <w:rPr>
          <w:szCs w:val="24"/>
          <w:lang w:val="hr-HR" w:eastAsia="hr-HR"/>
        </w:rPr>
        <w:t>/</w:t>
      </w:r>
      <w:proofErr w:type="spellStart"/>
      <w:r>
        <w:rPr>
          <w:szCs w:val="24"/>
          <w:lang w:val="hr-HR" w:eastAsia="hr-HR"/>
        </w:rPr>
        <w:t>13</w:t>
      </w:r>
      <w:proofErr w:type="spellEnd"/>
      <w:r>
        <w:rPr>
          <w:szCs w:val="24"/>
          <w:lang w:val="hr-HR" w:eastAsia="hr-HR"/>
        </w:rPr>
        <w:t>,</w:t>
      </w:r>
      <w:proofErr w:type="spellStart"/>
      <w:r>
        <w:rPr>
          <w:szCs w:val="24"/>
          <w:lang w:val="hr-HR" w:eastAsia="hr-HR"/>
        </w:rPr>
        <w:t>148</w:t>
      </w:r>
      <w:proofErr w:type="spellEnd"/>
      <w:r>
        <w:rPr>
          <w:szCs w:val="24"/>
          <w:lang w:val="hr-HR" w:eastAsia="hr-HR"/>
        </w:rPr>
        <w:t>/</w:t>
      </w:r>
      <w:proofErr w:type="spellStart"/>
      <w:r>
        <w:rPr>
          <w:szCs w:val="24"/>
          <w:lang w:val="hr-HR" w:eastAsia="hr-HR"/>
        </w:rPr>
        <w:t>13</w:t>
      </w:r>
      <w:proofErr w:type="spellEnd"/>
      <w:r>
        <w:rPr>
          <w:szCs w:val="24"/>
          <w:lang w:val="hr-HR" w:eastAsia="hr-HR"/>
        </w:rPr>
        <w:t>,</w:t>
      </w:r>
      <w:proofErr w:type="spellStart"/>
      <w:r>
        <w:rPr>
          <w:szCs w:val="24"/>
          <w:lang w:val="hr-HR" w:eastAsia="hr-HR"/>
        </w:rPr>
        <w:t>153</w:t>
      </w:r>
      <w:proofErr w:type="spellEnd"/>
      <w:r>
        <w:rPr>
          <w:szCs w:val="24"/>
          <w:lang w:val="hr-HR" w:eastAsia="hr-HR"/>
        </w:rPr>
        <w:t>/</w:t>
      </w:r>
      <w:proofErr w:type="spellStart"/>
      <w:r>
        <w:rPr>
          <w:szCs w:val="24"/>
          <w:lang w:val="hr-HR" w:eastAsia="hr-HR"/>
        </w:rPr>
        <w:t>13</w:t>
      </w:r>
      <w:proofErr w:type="spellEnd"/>
      <w:r>
        <w:rPr>
          <w:szCs w:val="24"/>
          <w:lang w:val="hr-HR" w:eastAsia="hr-HR"/>
        </w:rPr>
        <w:t xml:space="preserve">,  </w:t>
      </w:r>
      <w:proofErr w:type="spellStart"/>
      <w:r>
        <w:rPr>
          <w:szCs w:val="24"/>
          <w:lang w:val="hr-HR" w:eastAsia="hr-HR"/>
        </w:rPr>
        <w:t>143</w:t>
      </w:r>
      <w:proofErr w:type="spellEnd"/>
      <w:r>
        <w:rPr>
          <w:szCs w:val="24"/>
          <w:lang w:val="hr-HR" w:eastAsia="hr-HR"/>
        </w:rPr>
        <w:t>/</w:t>
      </w:r>
      <w:proofErr w:type="spellStart"/>
      <w:r>
        <w:rPr>
          <w:szCs w:val="24"/>
          <w:lang w:val="hr-HR" w:eastAsia="hr-HR"/>
        </w:rPr>
        <w:t>14</w:t>
      </w:r>
      <w:proofErr w:type="spellEnd"/>
      <w:r>
        <w:rPr>
          <w:szCs w:val="24"/>
          <w:lang w:val="hr-HR" w:eastAsia="hr-HR"/>
        </w:rPr>
        <w:t xml:space="preserve"> i </w:t>
      </w:r>
      <w:proofErr w:type="spellStart"/>
      <w:r>
        <w:rPr>
          <w:szCs w:val="24"/>
          <w:lang w:val="hr-HR" w:eastAsia="hr-HR"/>
        </w:rPr>
        <w:t>115</w:t>
      </w:r>
      <w:proofErr w:type="spellEnd"/>
      <w:r>
        <w:rPr>
          <w:szCs w:val="24"/>
          <w:lang w:val="hr-HR" w:eastAsia="hr-HR"/>
        </w:rPr>
        <w:t>/</w:t>
      </w:r>
      <w:proofErr w:type="spellStart"/>
      <w:r>
        <w:rPr>
          <w:szCs w:val="24"/>
          <w:lang w:val="hr-HR" w:eastAsia="hr-HR"/>
        </w:rPr>
        <w:t>16</w:t>
      </w:r>
      <w:proofErr w:type="spellEnd"/>
      <w:r w:rsidRPr="00D90278">
        <w:rPr>
          <w:lang w:val="hr-HR"/>
        </w:rPr>
        <w:t>).</w:t>
      </w:r>
    </w:p>
    <w:p w:rsidR="00811AF9" w:rsidRDefault="00811AF9" w:rsidP="00811AF9">
      <w:pPr>
        <w:ind w:firstLine="708"/>
        <w:rPr>
          <w:lang w:val="hr-HR"/>
        </w:rPr>
      </w:pPr>
    </w:p>
    <w:p w:rsidR="00811AF9" w:rsidRPr="00D90278" w:rsidRDefault="00811AF9" w:rsidP="00811AF9">
      <w:pPr>
        <w:jc w:val="center"/>
        <w:rPr>
          <w:b/>
          <w:lang w:val="hr-HR"/>
        </w:rPr>
      </w:pPr>
      <w:r w:rsidRPr="00D90278">
        <w:rPr>
          <w:b/>
          <w:lang w:val="hr-HR"/>
        </w:rPr>
        <w:t>II.</w:t>
      </w:r>
    </w:p>
    <w:p w:rsidR="00811AF9" w:rsidRPr="00D90278" w:rsidRDefault="00811AF9" w:rsidP="00811AF9">
      <w:pPr>
        <w:ind w:firstLine="720"/>
        <w:rPr>
          <w:lang w:val="hr-HR"/>
        </w:rPr>
      </w:pPr>
      <w:r w:rsidRPr="00D90278">
        <w:rPr>
          <w:lang w:val="hr-HR"/>
        </w:rPr>
        <w:t xml:space="preserve">Pravo sudjelovanja na natječaju imaju sve fizičke osobe, državljani Republike Hrvatske i državljani država članica Europske unije i pravne osobe registrirane u Republici Hrvatskoj i državama članicama Europske unije koje ispunjavaju sve natječajne uvjete. </w:t>
      </w:r>
    </w:p>
    <w:p w:rsidR="00811AF9" w:rsidRPr="00D90278" w:rsidRDefault="00811AF9" w:rsidP="00811AF9">
      <w:pPr>
        <w:ind w:firstLine="708"/>
        <w:rPr>
          <w:lang w:val="hr-HR"/>
        </w:rPr>
      </w:pPr>
      <w:r w:rsidRPr="00D90278">
        <w:rPr>
          <w:lang w:val="hr-HR"/>
        </w:rPr>
        <w:t>Nepotpune i nepravodobne ponude neće biti razmatrane, a pravodobne i potpune ponude koje ne ispunjavaju sve natječajne uvjete će se smatrati neprihvatljivima.</w:t>
      </w:r>
    </w:p>
    <w:p w:rsidR="00811AF9" w:rsidRPr="00D90278" w:rsidRDefault="00811AF9" w:rsidP="00811AF9">
      <w:pPr>
        <w:ind w:firstLine="708"/>
        <w:rPr>
          <w:lang w:val="hr-HR"/>
        </w:rPr>
      </w:pPr>
      <w:r w:rsidRPr="00D90278">
        <w:rPr>
          <w:lang w:val="hr-HR"/>
        </w:rPr>
        <w:t>Iznimno, u slučaju da na natječaj za pojedini poslovni prostor pristigne samo jedna ponuda koja ne sadrži sve tražene isprave i dokaze, a ponuditelj je uplatio jamčevinu, Grad Osijek će pisanim putem pozvati ponuditelja da u roku od tri dana od primitka poziva, dopuni ponudu. U slučaju da i u tom roku ponuditelj ne dostavi sve potrebne isprave i dokaze, ponuda će se smatrati nepotpunom.</w:t>
      </w:r>
    </w:p>
    <w:p w:rsidR="00811AF9" w:rsidRPr="00D90278" w:rsidRDefault="00811AF9" w:rsidP="00811AF9">
      <w:pPr>
        <w:ind w:firstLine="708"/>
        <w:rPr>
          <w:lang w:val="hr-HR"/>
        </w:rPr>
      </w:pPr>
      <w:r w:rsidRPr="00D90278">
        <w:rPr>
          <w:lang w:val="hr-HR"/>
        </w:rPr>
        <w:lastRenderedPageBreak/>
        <w:t>Ugovor o zakupu poslovnoga prostora ne može se sklopiti s fizičkom ili pravnom osobom koja ima dospjelu nepodmirenu obvezu prema državnom proračunu i Gradu Osijeku te trgovačkim društvima i ustanovama u većinskom vlasništvu Grada Osijeka osim ako je sukladno posebnim propisima odobrena odgoda plaćanja navedenih obveza, pod uvjetom da se fizička ili pravna osoba pridržava rokova plaćanja.</w:t>
      </w:r>
    </w:p>
    <w:p w:rsidR="00811AF9" w:rsidRPr="00D90278" w:rsidRDefault="00811AF9" w:rsidP="00811AF9">
      <w:pPr>
        <w:rPr>
          <w:lang w:val="hr-HR"/>
        </w:rPr>
      </w:pPr>
      <w:r w:rsidRPr="00D90278">
        <w:rPr>
          <w:lang w:val="hr-HR"/>
        </w:rPr>
        <w:tab/>
        <w:t xml:space="preserve">Ukoliko najpovoljniji ponuditelj bude imao dug prema državnom proračunu i Gradu Osijeku  te trgovačkim društvima i ustanovama u većinskom vlasništvu Grada Osijeka dužan je najkasnije jedan dan </w:t>
      </w:r>
      <w:r w:rsidRPr="00D90278">
        <w:rPr>
          <w:szCs w:val="24"/>
          <w:lang w:val="hr-HR"/>
        </w:rPr>
        <w:t>prije isteka roka za potpisivanje Ugovora o zakupu poslovnog prostora za koji je utvrđen kao najpovoljniji, podmiriti sve dospjele obveze prema državnom proračunu i Gradu Osijeku  te dostaviti  potvrdu Ministarstva financija Republike Hrvatske, Porezne uprave, da nema duga prema državnom proračunu.</w:t>
      </w:r>
    </w:p>
    <w:p w:rsidR="00811AF9" w:rsidRPr="00D90278" w:rsidRDefault="00811AF9" w:rsidP="00811AF9">
      <w:pPr>
        <w:tabs>
          <w:tab w:val="left" w:pos="0"/>
        </w:tabs>
        <w:rPr>
          <w:szCs w:val="24"/>
          <w:lang w:val="hr-HR"/>
        </w:rPr>
      </w:pPr>
      <w:r w:rsidRPr="00D90278">
        <w:rPr>
          <w:szCs w:val="24"/>
          <w:lang w:val="hr-HR"/>
        </w:rPr>
        <w:tab/>
        <w:t>Iznimno od prethodnog stavka, ako mu je sukladno posebnim propisima odobrena odgoda plaćanja dospjelih obveza, dužan je dostaviti akt kojim je odobrena odgoda plaćanja i dokaz o pridržavaju utvrđenih  rokova plaćanja.</w:t>
      </w:r>
    </w:p>
    <w:p w:rsidR="00811AF9" w:rsidRDefault="00811AF9" w:rsidP="00811AF9">
      <w:pPr>
        <w:ind w:firstLine="708"/>
        <w:rPr>
          <w:lang w:val="hr-HR"/>
        </w:rPr>
      </w:pPr>
      <w:r w:rsidRPr="00D90278">
        <w:rPr>
          <w:szCs w:val="24"/>
          <w:lang w:val="hr-HR"/>
        </w:rPr>
        <w:t xml:space="preserve">  Ukoliko najpovoljniji ponuditelj u navedenom roku ne podmiri dug prema državnom proračunu odnosno Gradu Osijeku</w:t>
      </w:r>
      <w:r w:rsidRPr="00D90278">
        <w:rPr>
          <w:lang w:val="hr-HR"/>
        </w:rPr>
        <w:t xml:space="preserve"> i ne dostavi traženu potvrdu ili dokaz o odobrenoj odgodi plaćanja, smatrat će se da je odustao od ponude i nema pravo na povrat uplaćene jamčevine. U tom slučaju, poslovni prostor će biti ponovo predmet natječaja za zakup poslovnih prostora.</w:t>
      </w:r>
    </w:p>
    <w:p w:rsidR="00811AF9" w:rsidRPr="00D90278" w:rsidRDefault="00811AF9" w:rsidP="00811AF9">
      <w:pPr>
        <w:ind w:firstLine="708"/>
        <w:rPr>
          <w:lang w:val="hr-HR"/>
        </w:rPr>
      </w:pPr>
      <w:r>
        <w:rPr>
          <w:lang w:val="hr-HR"/>
        </w:rPr>
        <w:t xml:space="preserve">Za zakup  garaže će se razmatrati samo pravodobne i potpune ponude ponuditelja kojima imaju prometnu dozvolu vozila i uz ponudu dostave dokaz o tome. </w:t>
      </w:r>
    </w:p>
    <w:p w:rsidR="00811AF9" w:rsidRDefault="00811AF9" w:rsidP="00811AF9">
      <w:pPr>
        <w:rPr>
          <w:bCs/>
          <w:lang w:val="hr-HR"/>
        </w:rPr>
      </w:pPr>
    </w:p>
    <w:p w:rsidR="00811AF9" w:rsidRPr="00D90278" w:rsidRDefault="00811AF9" w:rsidP="00811AF9">
      <w:pPr>
        <w:rPr>
          <w:b/>
          <w:lang w:val="hr-HR"/>
        </w:rPr>
      </w:pPr>
      <w:r w:rsidRPr="00D90278">
        <w:rPr>
          <w:b/>
          <w:lang w:val="hr-HR"/>
        </w:rPr>
        <w:t>Neće se razmatrati ponude  ponuditelja:</w:t>
      </w:r>
    </w:p>
    <w:p w:rsidR="00811AF9" w:rsidRPr="00D90278" w:rsidRDefault="00811AF9" w:rsidP="00811AF9">
      <w:pPr>
        <w:rPr>
          <w:lang w:val="hr-HR"/>
        </w:rPr>
      </w:pPr>
      <w:r w:rsidRPr="00D90278">
        <w:rPr>
          <w:lang w:val="hr-HR"/>
        </w:rPr>
        <w:t xml:space="preserve">- za koje je iz priloženih dokaza o bonitetu ili solventnosti utvrđeno da im je račun u blokadi duže od </w:t>
      </w:r>
      <w:proofErr w:type="spellStart"/>
      <w:r w:rsidRPr="00D90278">
        <w:rPr>
          <w:lang w:val="hr-HR"/>
        </w:rPr>
        <w:t>30</w:t>
      </w:r>
      <w:proofErr w:type="spellEnd"/>
      <w:r w:rsidRPr="00D90278">
        <w:rPr>
          <w:lang w:val="hr-HR"/>
        </w:rPr>
        <w:t xml:space="preserve"> dana u posljednjih šest mjeseci,</w:t>
      </w:r>
    </w:p>
    <w:p w:rsidR="00811AF9" w:rsidRPr="00D90278" w:rsidRDefault="00811AF9" w:rsidP="00811AF9">
      <w:pPr>
        <w:rPr>
          <w:lang w:val="hr-HR"/>
        </w:rPr>
      </w:pPr>
      <w:r w:rsidRPr="00D90278">
        <w:rPr>
          <w:lang w:val="hr-HR"/>
        </w:rPr>
        <w:t>- koji su već stekli pravo zakupa za poslovni prostor koji je predmet natječaja, a koji to pravo nisu realizirali iz neopravdanog razloga,</w:t>
      </w:r>
    </w:p>
    <w:p w:rsidR="00811AF9" w:rsidRPr="00D90278" w:rsidRDefault="00811AF9" w:rsidP="00811AF9">
      <w:pPr>
        <w:rPr>
          <w:lang w:val="hr-HR"/>
        </w:rPr>
      </w:pPr>
      <w:r w:rsidRPr="00D90278">
        <w:rPr>
          <w:lang w:val="hr-HR"/>
        </w:rPr>
        <w:t>- s kojima je Grad Osijek u sporu u svezi s korištenjem poslovnog prostora,</w:t>
      </w:r>
    </w:p>
    <w:p w:rsidR="00811AF9" w:rsidRPr="00D90278" w:rsidRDefault="00811AF9" w:rsidP="00811AF9">
      <w:pPr>
        <w:rPr>
          <w:lang w:val="hr-HR"/>
        </w:rPr>
      </w:pPr>
      <w:r w:rsidRPr="00D90278">
        <w:rPr>
          <w:lang w:val="hr-HR"/>
        </w:rPr>
        <w:t xml:space="preserve">- pravne osobe u kojoj  je  osnivač, vlasnik ili odgovorna osoba, fizička osoba koja je bila osnivač, vlasnik ili odgovorna osoba u pravnoj osobi koja je bila  zakupnik gradskog poslovnog prostora, a nije </w:t>
      </w:r>
      <w:r>
        <w:rPr>
          <w:lang w:val="hr-HR"/>
        </w:rPr>
        <w:t>podmirila sve</w:t>
      </w:r>
      <w:r w:rsidRPr="00D90278">
        <w:rPr>
          <w:lang w:val="hr-HR"/>
        </w:rPr>
        <w:t xml:space="preserve"> ugovorne obveze</w:t>
      </w:r>
    </w:p>
    <w:p w:rsidR="00811AF9" w:rsidRPr="00D90278" w:rsidRDefault="00811AF9" w:rsidP="00811AF9">
      <w:pPr>
        <w:rPr>
          <w:lang w:val="hr-HR"/>
        </w:rPr>
      </w:pPr>
      <w:r w:rsidRPr="00D90278">
        <w:rPr>
          <w:lang w:val="hr-HR"/>
        </w:rPr>
        <w:t>- fizičke osobe koja je bila osnivač, vlasnik ili odgovorna osoba u pravnoj osobi koja je bila  zakupnik gradskog poslovnog prostora, a nije podmirila sve ugovorne obveze.</w:t>
      </w:r>
    </w:p>
    <w:p w:rsidR="00811AF9" w:rsidRPr="00D90278" w:rsidRDefault="00811AF9" w:rsidP="00811AF9">
      <w:pPr>
        <w:rPr>
          <w:b/>
          <w:lang w:val="hr-HR"/>
        </w:rPr>
      </w:pPr>
    </w:p>
    <w:p w:rsidR="00811AF9" w:rsidRPr="00D90278" w:rsidRDefault="00811AF9" w:rsidP="00811AF9">
      <w:pPr>
        <w:jc w:val="center"/>
        <w:rPr>
          <w:b/>
          <w:lang w:val="hr-HR"/>
        </w:rPr>
      </w:pPr>
      <w:r w:rsidRPr="00D90278">
        <w:rPr>
          <w:b/>
          <w:lang w:val="hr-HR"/>
        </w:rPr>
        <w:t>III.</w:t>
      </w:r>
    </w:p>
    <w:p w:rsidR="00811AF9" w:rsidRPr="00D90278" w:rsidRDefault="00811AF9" w:rsidP="00811AF9">
      <w:pPr>
        <w:rPr>
          <w:lang w:val="hr-HR"/>
        </w:rPr>
      </w:pPr>
      <w:r w:rsidRPr="00D90278">
        <w:rPr>
          <w:lang w:val="hr-HR"/>
        </w:rPr>
        <w:tab/>
        <w:t>Ponuditelji koji sudjeluju na natječaju su dužni uplatiti jamčevinu u visini početnog mjesečnog iznosa zakupnine.</w:t>
      </w:r>
    </w:p>
    <w:p w:rsidR="00811AF9" w:rsidRDefault="00811AF9" w:rsidP="00811AF9">
      <w:pPr>
        <w:rPr>
          <w:lang w:val="hr-HR"/>
        </w:rPr>
      </w:pPr>
      <w:r w:rsidRPr="00D90278">
        <w:rPr>
          <w:lang w:val="hr-HR"/>
        </w:rPr>
        <w:t xml:space="preserve">Jamčevina se uplaćuje  u  Proračun Grada Osijeka, </w:t>
      </w:r>
      <w:proofErr w:type="spellStart"/>
      <w:r w:rsidRPr="00D90278">
        <w:rPr>
          <w:b/>
          <w:bCs/>
          <w:szCs w:val="24"/>
          <w:lang w:val="hr-HR" w:eastAsia="hr-HR" w:bidi="ta-IN"/>
        </w:rPr>
        <w:t>IBAN</w:t>
      </w:r>
      <w:proofErr w:type="spellEnd"/>
      <w:r w:rsidRPr="00D90278">
        <w:rPr>
          <w:b/>
          <w:bCs/>
          <w:szCs w:val="24"/>
          <w:lang w:val="hr-HR" w:eastAsia="hr-HR" w:bidi="ta-IN"/>
        </w:rPr>
        <w:t xml:space="preserve">: </w:t>
      </w:r>
      <w:proofErr w:type="spellStart"/>
      <w:r w:rsidRPr="00D90278">
        <w:rPr>
          <w:b/>
          <w:bCs/>
          <w:szCs w:val="24"/>
          <w:lang w:val="hr-HR" w:eastAsia="hr-HR" w:bidi="ta-IN"/>
        </w:rPr>
        <w:t>HR5023600001831200002</w:t>
      </w:r>
      <w:proofErr w:type="spellEnd"/>
      <w:r w:rsidRPr="00D90278">
        <w:rPr>
          <w:b/>
          <w:lang w:val="hr-HR"/>
        </w:rPr>
        <w:t xml:space="preserve">  model </w:t>
      </w:r>
      <w:proofErr w:type="spellStart"/>
      <w:r w:rsidRPr="00D90278">
        <w:rPr>
          <w:b/>
          <w:lang w:val="hr-HR"/>
        </w:rPr>
        <w:t>HR68</w:t>
      </w:r>
      <w:proofErr w:type="spellEnd"/>
      <w:r w:rsidRPr="00D90278">
        <w:rPr>
          <w:b/>
          <w:lang w:val="hr-HR"/>
        </w:rPr>
        <w:t xml:space="preserve">, poziv na broj - </w:t>
      </w:r>
      <w:proofErr w:type="spellStart"/>
      <w:r w:rsidRPr="00D90278">
        <w:rPr>
          <w:b/>
          <w:lang w:val="hr-HR"/>
        </w:rPr>
        <w:t>7722</w:t>
      </w:r>
      <w:proofErr w:type="spellEnd"/>
      <w:r w:rsidRPr="00D90278">
        <w:rPr>
          <w:b/>
          <w:lang w:val="hr-HR"/>
        </w:rPr>
        <w:t>-</w:t>
      </w:r>
      <w:proofErr w:type="spellStart"/>
      <w:r w:rsidRPr="00D90278">
        <w:rPr>
          <w:b/>
          <w:lang w:val="hr-HR"/>
        </w:rPr>
        <w:t>OIB</w:t>
      </w:r>
      <w:proofErr w:type="spellEnd"/>
      <w:r w:rsidRPr="00D90278">
        <w:rPr>
          <w:b/>
          <w:lang w:val="hr-HR"/>
        </w:rPr>
        <w:t xml:space="preserve"> </w:t>
      </w:r>
      <w:r w:rsidRPr="00D90278">
        <w:rPr>
          <w:bCs/>
          <w:lang w:val="hr-HR"/>
        </w:rPr>
        <w:t>ponuditelja</w:t>
      </w:r>
      <w:r w:rsidRPr="00D90278">
        <w:rPr>
          <w:lang w:val="hr-HR"/>
        </w:rPr>
        <w:t xml:space="preserve"> i mora biti uplaćena virmanskim nalogom ili općom uplatnicom (ne kompenzacija). </w:t>
      </w:r>
    </w:p>
    <w:p w:rsidR="00811AF9" w:rsidRDefault="00811AF9" w:rsidP="00811AF9">
      <w:pPr>
        <w:rPr>
          <w:lang w:val="hr-HR"/>
        </w:rPr>
      </w:pPr>
    </w:p>
    <w:p w:rsidR="00811AF9" w:rsidRPr="00D90278" w:rsidRDefault="00811AF9" w:rsidP="00811AF9">
      <w:pPr>
        <w:ind w:firstLine="720"/>
        <w:rPr>
          <w:b/>
          <w:lang w:val="hr-HR"/>
        </w:rPr>
      </w:pPr>
      <w:r w:rsidRPr="00D90278">
        <w:rPr>
          <w:b/>
          <w:lang w:val="hr-HR"/>
        </w:rPr>
        <w:t xml:space="preserve">                                                           IV.</w:t>
      </w:r>
    </w:p>
    <w:p w:rsidR="00811AF9" w:rsidRPr="00D90278" w:rsidRDefault="00811AF9" w:rsidP="00811AF9">
      <w:pPr>
        <w:rPr>
          <w:b/>
          <w:lang w:val="hr-HR"/>
        </w:rPr>
      </w:pPr>
      <w:r w:rsidRPr="00D90278">
        <w:rPr>
          <w:lang w:val="hr-HR"/>
        </w:rPr>
        <w:tab/>
      </w:r>
      <w:r w:rsidRPr="00D90278">
        <w:rPr>
          <w:b/>
          <w:lang w:val="hr-HR"/>
        </w:rPr>
        <w:t>Pisane ponude s</w:t>
      </w:r>
      <w:r w:rsidRPr="00D90278">
        <w:rPr>
          <w:lang w:val="hr-HR"/>
        </w:rPr>
        <w:t xml:space="preserve"> </w:t>
      </w:r>
      <w:r w:rsidRPr="00D90278">
        <w:rPr>
          <w:b/>
          <w:bCs/>
          <w:lang w:val="hr-HR"/>
        </w:rPr>
        <w:t>naznakom poslovnog prostora na koji se ponuda odnosi</w:t>
      </w:r>
      <w:r w:rsidRPr="00D90278">
        <w:rPr>
          <w:lang w:val="hr-HR"/>
        </w:rPr>
        <w:t xml:space="preserve">, </w:t>
      </w:r>
      <w:r w:rsidRPr="00D90278">
        <w:rPr>
          <w:b/>
          <w:lang w:val="hr-HR"/>
        </w:rPr>
        <w:t>kratkim opisom djelatnosti</w:t>
      </w:r>
      <w:r w:rsidRPr="00D90278">
        <w:rPr>
          <w:lang w:val="hr-HR"/>
        </w:rPr>
        <w:t xml:space="preserve"> </w:t>
      </w:r>
      <w:r w:rsidRPr="00D90278">
        <w:rPr>
          <w:b/>
          <w:lang w:val="hr-HR"/>
        </w:rPr>
        <w:t xml:space="preserve">koju ponuditelj planira obavljati u poslovnom prostoru, </w:t>
      </w:r>
      <w:r w:rsidRPr="00D90278">
        <w:rPr>
          <w:lang w:val="hr-HR"/>
        </w:rPr>
        <w:t xml:space="preserve">sa  pripadajućim dokazima i prilozima i ponuđenom visinom zakupnine ponuditelji su dužni dostaviti u zatvorenoj omotnici na kojoj treba napisati  adresu: </w:t>
      </w:r>
      <w:r w:rsidRPr="00D90278">
        <w:rPr>
          <w:b/>
          <w:lang w:val="hr-HR"/>
        </w:rPr>
        <w:t>“Grad Osijek, Kuhačeva 9, s naznakom“ natječaj za zakup poslovnog prostora - ne otvarati”</w:t>
      </w:r>
      <w:r w:rsidRPr="00D90278">
        <w:rPr>
          <w:lang w:val="hr-HR"/>
        </w:rPr>
        <w:t xml:space="preserve">, preporučenom poštanskom pošiljkom ili putem pisarnice Grada Osijeka  (na istoj adresi),   </w:t>
      </w:r>
      <w:r w:rsidRPr="00D90278">
        <w:rPr>
          <w:b/>
          <w:lang w:val="hr-HR"/>
        </w:rPr>
        <w:t>najkasnije do</w:t>
      </w:r>
      <w:r>
        <w:rPr>
          <w:b/>
          <w:lang w:val="hr-HR"/>
        </w:rPr>
        <w:t xml:space="preserve"> 3. svibnja</w:t>
      </w:r>
      <w:r w:rsidRPr="00D90278">
        <w:rPr>
          <w:b/>
          <w:lang w:val="hr-HR"/>
        </w:rPr>
        <w:t xml:space="preserve"> </w:t>
      </w:r>
      <w:r>
        <w:rPr>
          <w:b/>
          <w:lang w:val="hr-HR"/>
        </w:rPr>
        <w:t xml:space="preserve"> </w:t>
      </w:r>
      <w:proofErr w:type="spellStart"/>
      <w:r w:rsidRPr="00D90278">
        <w:rPr>
          <w:b/>
          <w:lang w:val="hr-HR"/>
        </w:rPr>
        <w:t>201</w:t>
      </w:r>
      <w:r>
        <w:rPr>
          <w:b/>
          <w:lang w:val="hr-HR"/>
        </w:rPr>
        <w:t>7</w:t>
      </w:r>
      <w:proofErr w:type="spellEnd"/>
      <w:r w:rsidRPr="00D90278">
        <w:rPr>
          <w:b/>
          <w:lang w:val="hr-HR"/>
        </w:rPr>
        <w:t xml:space="preserve">. </w:t>
      </w:r>
    </w:p>
    <w:p w:rsidR="00811AF9" w:rsidRPr="00D90278" w:rsidRDefault="00811AF9" w:rsidP="00811AF9">
      <w:pPr>
        <w:ind w:firstLine="708"/>
        <w:rPr>
          <w:b/>
          <w:lang w:val="hr-HR"/>
        </w:rPr>
      </w:pPr>
      <w:r w:rsidRPr="00D90278">
        <w:rPr>
          <w:b/>
          <w:lang w:val="hr-HR"/>
        </w:rPr>
        <w:t xml:space="preserve"> Ponuditelji trebaju na poleđini omotnice navesti svoje ime i prezime, adresu, odnosno naziv pravne osobe i adresu sjedišta društva.</w:t>
      </w:r>
    </w:p>
    <w:p w:rsidR="00811AF9" w:rsidRPr="00D90278" w:rsidRDefault="00811AF9" w:rsidP="00811AF9">
      <w:pPr>
        <w:rPr>
          <w:b/>
          <w:lang w:val="hr-HR"/>
        </w:rPr>
      </w:pPr>
      <w:r w:rsidRPr="00D90278">
        <w:rPr>
          <w:b/>
          <w:lang w:val="hr-HR"/>
        </w:rPr>
        <w:lastRenderedPageBreak/>
        <w:tab/>
        <w:t xml:space="preserve">Molimo ponuditelje da u ponudi navedu broj telefona radi dogovora u vezi povrata jamčevine. </w:t>
      </w:r>
    </w:p>
    <w:p w:rsidR="00811AF9" w:rsidRPr="00D90278" w:rsidRDefault="00811AF9" w:rsidP="00811AF9">
      <w:pPr>
        <w:pStyle w:val="Tijeloteksta"/>
        <w:rPr>
          <w:i w:val="0"/>
        </w:rPr>
      </w:pPr>
      <w:r w:rsidRPr="00D90278">
        <w:rPr>
          <w:i w:val="0"/>
        </w:rPr>
        <w:tab/>
        <w:t>Ponuđena visina mjesečne zakupnine mora biti izražena u kunama u apsolutnom i nominalnom iznosu, a ne u postotku ili u opisnom iznosu u odnosu na druge ponude te mora biti jednaka ili viša od početne visine utvrđene u natječaju.</w:t>
      </w:r>
    </w:p>
    <w:p w:rsidR="00811AF9" w:rsidRPr="00D90278" w:rsidRDefault="00811AF9" w:rsidP="00811AF9">
      <w:pPr>
        <w:rPr>
          <w:lang w:val="hr-HR"/>
        </w:rPr>
      </w:pPr>
    </w:p>
    <w:p w:rsidR="00811AF9" w:rsidRPr="00D90278" w:rsidRDefault="00811AF9" w:rsidP="00811AF9">
      <w:pPr>
        <w:rPr>
          <w:b/>
          <w:lang w:val="hr-HR"/>
        </w:rPr>
      </w:pPr>
      <w:r w:rsidRPr="00D90278">
        <w:rPr>
          <w:b/>
          <w:lang w:val="hr-HR"/>
        </w:rPr>
        <w:t>Uz pisanu ponudu ponuditelj je dužan priložiti:</w:t>
      </w:r>
    </w:p>
    <w:p w:rsidR="00811AF9" w:rsidRPr="00D90278" w:rsidRDefault="00811AF9" w:rsidP="00811AF9">
      <w:pPr>
        <w:numPr>
          <w:ilvl w:val="0"/>
          <w:numId w:val="1"/>
        </w:numPr>
        <w:rPr>
          <w:lang w:val="hr-HR"/>
        </w:rPr>
      </w:pPr>
      <w:r w:rsidRPr="00D90278">
        <w:rPr>
          <w:lang w:val="hr-HR"/>
        </w:rPr>
        <w:t xml:space="preserve">original ili presliku dokaza da je  uplatio jamčevinu, </w:t>
      </w:r>
    </w:p>
    <w:p w:rsidR="00811AF9" w:rsidRDefault="00811AF9" w:rsidP="00811AF9">
      <w:pPr>
        <w:numPr>
          <w:ilvl w:val="0"/>
          <w:numId w:val="1"/>
        </w:numPr>
        <w:rPr>
          <w:lang w:val="hr-HR"/>
        </w:rPr>
      </w:pPr>
      <w:r w:rsidRPr="00D90278">
        <w:rPr>
          <w:lang w:val="hr-HR"/>
        </w:rPr>
        <w:t xml:space="preserve">presliku osobne iskaznice, putovnice ili vozačke dozvole ukoliko je ponuditelj fizička osoba, </w:t>
      </w:r>
    </w:p>
    <w:p w:rsidR="00811AF9" w:rsidRDefault="00811AF9" w:rsidP="00811AF9">
      <w:pPr>
        <w:numPr>
          <w:ilvl w:val="0"/>
          <w:numId w:val="1"/>
        </w:numPr>
        <w:rPr>
          <w:lang w:val="hr-HR"/>
        </w:rPr>
      </w:pPr>
      <w:r w:rsidRPr="00D90278">
        <w:rPr>
          <w:lang w:val="hr-HR"/>
        </w:rPr>
        <w:t>presliku obrtnice i osobne iskaznice  ako je ponuditelj obrtnik</w:t>
      </w:r>
      <w:r>
        <w:rPr>
          <w:lang w:val="hr-HR"/>
        </w:rPr>
        <w:t>,</w:t>
      </w:r>
    </w:p>
    <w:p w:rsidR="00811AF9" w:rsidRPr="00D90278" w:rsidRDefault="00811AF9" w:rsidP="00811AF9">
      <w:pPr>
        <w:numPr>
          <w:ilvl w:val="0"/>
          <w:numId w:val="1"/>
        </w:numPr>
        <w:rPr>
          <w:lang w:val="hr-HR"/>
        </w:rPr>
      </w:pPr>
      <w:r>
        <w:rPr>
          <w:lang w:val="hr-HR"/>
        </w:rPr>
        <w:t xml:space="preserve">presliku akta o upisu pravne osobe u službeni registar nadležnog tijela s prilozima o registraciji ili izvadak iz registra ne stariji od </w:t>
      </w:r>
      <w:proofErr w:type="spellStart"/>
      <w:r>
        <w:rPr>
          <w:lang w:val="hr-HR"/>
        </w:rPr>
        <w:t>30</w:t>
      </w:r>
      <w:proofErr w:type="spellEnd"/>
      <w:r>
        <w:rPr>
          <w:lang w:val="hr-HR"/>
        </w:rPr>
        <w:t xml:space="preserve"> dana,</w:t>
      </w:r>
    </w:p>
    <w:p w:rsidR="00811AF9" w:rsidRPr="00D90278" w:rsidRDefault="00811AF9" w:rsidP="00811AF9">
      <w:pPr>
        <w:numPr>
          <w:ilvl w:val="0"/>
          <w:numId w:val="1"/>
        </w:numPr>
        <w:rPr>
          <w:lang w:val="hr-HR"/>
        </w:rPr>
      </w:pPr>
      <w:r w:rsidRPr="00D90278">
        <w:rPr>
          <w:lang w:val="hr-HR"/>
        </w:rPr>
        <w:t xml:space="preserve">BON 2 ili SOL-2 za pravne osobe ne stariji od </w:t>
      </w:r>
      <w:proofErr w:type="spellStart"/>
      <w:r w:rsidRPr="00D90278">
        <w:rPr>
          <w:lang w:val="hr-HR"/>
        </w:rPr>
        <w:t>30</w:t>
      </w:r>
      <w:proofErr w:type="spellEnd"/>
      <w:r w:rsidRPr="00D90278">
        <w:rPr>
          <w:lang w:val="hr-HR"/>
        </w:rPr>
        <w:t xml:space="preserve"> dana</w:t>
      </w:r>
      <w:r>
        <w:rPr>
          <w:lang w:val="hr-HR"/>
        </w:rPr>
        <w:t>,</w:t>
      </w:r>
    </w:p>
    <w:p w:rsidR="00811AF9" w:rsidRDefault="00811AF9" w:rsidP="00811AF9">
      <w:pPr>
        <w:numPr>
          <w:ilvl w:val="0"/>
          <w:numId w:val="1"/>
        </w:numPr>
        <w:rPr>
          <w:lang w:val="hr-HR"/>
        </w:rPr>
      </w:pPr>
      <w:r w:rsidRPr="00D90278">
        <w:rPr>
          <w:lang w:val="hr-HR"/>
        </w:rPr>
        <w:t>dokaze o ostvarivanju prvenstvenog prava iz točke V. ovog Natječaja</w:t>
      </w:r>
      <w:r>
        <w:rPr>
          <w:lang w:val="hr-HR"/>
        </w:rPr>
        <w:t>,</w:t>
      </w:r>
    </w:p>
    <w:p w:rsidR="00811AF9" w:rsidRPr="00F92CF1" w:rsidRDefault="00811AF9" w:rsidP="00811AF9">
      <w:pPr>
        <w:numPr>
          <w:ilvl w:val="0"/>
          <w:numId w:val="1"/>
        </w:numPr>
        <w:rPr>
          <w:lang w:val="hr-HR"/>
        </w:rPr>
      </w:pPr>
      <w:r>
        <w:rPr>
          <w:lang w:val="hr-HR"/>
        </w:rPr>
        <w:t xml:space="preserve"> ako se ponuditelji javljaju na natječaj za </w:t>
      </w:r>
      <w:r w:rsidRPr="00F92CF1">
        <w:rPr>
          <w:lang w:val="hr-HR"/>
        </w:rPr>
        <w:t xml:space="preserve"> </w:t>
      </w:r>
      <w:r>
        <w:rPr>
          <w:lang w:val="hr-HR"/>
        </w:rPr>
        <w:t xml:space="preserve">poslovne prostore pod rednim brojem 9. i </w:t>
      </w:r>
      <w:proofErr w:type="spellStart"/>
      <w:r>
        <w:rPr>
          <w:lang w:val="hr-HR"/>
        </w:rPr>
        <w:t>10</w:t>
      </w:r>
      <w:proofErr w:type="spellEnd"/>
      <w:r>
        <w:rPr>
          <w:lang w:val="hr-HR"/>
        </w:rPr>
        <w:t xml:space="preserve">. </w:t>
      </w:r>
      <w:r w:rsidRPr="00F92CF1">
        <w:rPr>
          <w:lang w:val="hr-HR"/>
        </w:rPr>
        <w:t xml:space="preserve"> </w:t>
      </w:r>
      <w:r>
        <w:rPr>
          <w:lang w:val="hr-HR"/>
        </w:rPr>
        <w:t xml:space="preserve"> dužni su dostaviti dokaze da  obavljaju restauratorske radove.</w:t>
      </w:r>
    </w:p>
    <w:p w:rsidR="00811AF9" w:rsidRPr="00D90278" w:rsidRDefault="00811AF9" w:rsidP="00811AF9">
      <w:pPr>
        <w:pStyle w:val="Tijeloteksta"/>
        <w:ind w:left="360"/>
        <w:rPr>
          <w:i w:val="0"/>
        </w:rPr>
      </w:pPr>
    </w:p>
    <w:p w:rsidR="00811AF9" w:rsidRDefault="00811AF9" w:rsidP="00811AF9">
      <w:pPr>
        <w:rPr>
          <w:lang w:val="hr-HR"/>
        </w:rPr>
      </w:pPr>
      <w:r w:rsidRPr="00D90278">
        <w:rPr>
          <w:lang w:val="hr-HR"/>
        </w:rPr>
        <w:tab/>
        <w:t>Najpovoljnija ponuda je ona koja uz ispunjenje uvjeta iz natječaja sadrži i najvišu ponuđenu mjesečnu zakupninu.</w:t>
      </w:r>
    </w:p>
    <w:p w:rsidR="00811AF9" w:rsidRPr="00D90278" w:rsidRDefault="00811AF9" w:rsidP="00811AF9">
      <w:pPr>
        <w:rPr>
          <w:lang w:val="hr-HR"/>
        </w:rPr>
      </w:pPr>
    </w:p>
    <w:p w:rsidR="00811AF9" w:rsidRPr="00D90278" w:rsidRDefault="00811AF9" w:rsidP="00811AF9">
      <w:pPr>
        <w:jc w:val="center"/>
        <w:rPr>
          <w:lang w:val="hr-HR"/>
        </w:rPr>
      </w:pPr>
      <w:r w:rsidRPr="00D90278">
        <w:rPr>
          <w:b/>
          <w:lang w:val="hr-HR"/>
        </w:rPr>
        <w:t>V.</w:t>
      </w:r>
    </w:p>
    <w:p w:rsidR="00811AF9" w:rsidRPr="00D90278" w:rsidRDefault="00811AF9" w:rsidP="00811AF9">
      <w:pPr>
        <w:rPr>
          <w:lang w:val="hr-HR"/>
        </w:rPr>
      </w:pPr>
      <w:r w:rsidRPr="00D90278">
        <w:rPr>
          <w:lang w:val="hr-HR"/>
        </w:rPr>
        <w:tab/>
        <w:t>Ukoliko na natječaju sudjeluju  osobe koje temeljem Zakona o pravima hrvatskih branitelja iz Domovinskog rata i članova njihovih obitelji (</w:t>
      </w:r>
      <w:r>
        <w:rPr>
          <w:lang w:val="hr-HR"/>
        </w:rPr>
        <w:t>„</w:t>
      </w:r>
      <w:r w:rsidRPr="00D90278">
        <w:rPr>
          <w:lang w:val="hr-HR"/>
        </w:rPr>
        <w:t>N</w:t>
      </w:r>
      <w:r>
        <w:rPr>
          <w:lang w:val="hr-HR"/>
        </w:rPr>
        <w:t>arodne novine“</w:t>
      </w:r>
      <w:r w:rsidRPr="00D90278">
        <w:rPr>
          <w:lang w:val="hr-HR"/>
        </w:rPr>
        <w:t xml:space="preserve"> br</w:t>
      </w:r>
      <w:r>
        <w:rPr>
          <w:lang w:val="hr-HR"/>
        </w:rPr>
        <w:t>oj</w:t>
      </w:r>
      <w:r w:rsidRPr="00D90278">
        <w:rPr>
          <w:lang w:val="hr-HR"/>
        </w:rPr>
        <w:t xml:space="preserve"> </w:t>
      </w:r>
      <w:proofErr w:type="spellStart"/>
      <w:r w:rsidRPr="00D90278">
        <w:rPr>
          <w:lang w:val="hr-HR"/>
        </w:rPr>
        <w:t>174</w:t>
      </w:r>
      <w:proofErr w:type="spellEnd"/>
      <w:r w:rsidRPr="00D90278">
        <w:rPr>
          <w:lang w:val="hr-HR"/>
        </w:rPr>
        <w:t>/</w:t>
      </w:r>
      <w:proofErr w:type="spellStart"/>
      <w:r w:rsidRPr="00D90278">
        <w:rPr>
          <w:lang w:val="hr-HR"/>
        </w:rPr>
        <w:t>04</w:t>
      </w:r>
      <w:proofErr w:type="spellEnd"/>
      <w:r w:rsidRPr="00D90278">
        <w:rPr>
          <w:lang w:val="hr-HR"/>
        </w:rPr>
        <w:t xml:space="preserve">., </w:t>
      </w:r>
      <w:proofErr w:type="spellStart"/>
      <w:r w:rsidRPr="00D90278">
        <w:rPr>
          <w:lang w:val="hr-HR"/>
        </w:rPr>
        <w:t>92</w:t>
      </w:r>
      <w:proofErr w:type="spellEnd"/>
      <w:r w:rsidRPr="00D90278">
        <w:rPr>
          <w:lang w:val="hr-HR"/>
        </w:rPr>
        <w:t>/</w:t>
      </w:r>
      <w:proofErr w:type="spellStart"/>
      <w:r w:rsidRPr="00D90278">
        <w:rPr>
          <w:lang w:val="hr-HR"/>
        </w:rPr>
        <w:t>05</w:t>
      </w:r>
      <w:proofErr w:type="spellEnd"/>
      <w:r w:rsidRPr="00D90278">
        <w:rPr>
          <w:lang w:val="hr-HR"/>
        </w:rPr>
        <w:t xml:space="preserve">, </w:t>
      </w:r>
      <w:proofErr w:type="spellStart"/>
      <w:r w:rsidRPr="00D90278">
        <w:rPr>
          <w:lang w:val="hr-HR"/>
        </w:rPr>
        <w:t>02</w:t>
      </w:r>
      <w:proofErr w:type="spellEnd"/>
      <w:r w:rsidRPr="00D90278">
        <w:rPr>
          <w:lang w:val="hr-HR"/>
        </w:rPr>
        <w:t>/</w:t>
      </w:r>
      <w:proofErr w:type="spellStart"/>
      <w:r w:rsidRPr="00D90278">
        <w:rPr>
          <w:lang w:val="hr-HR"/>
        </w:rPr>
        <w:t>07</w:t>
      </w:r>
      <w:proofErr w:type="spellEnd"/>
      <w:r w:rsidRPr="00D90278">
        <w:rPr>
          <w:lang w:val="hr-HR"/>
        </w:rPr>
        <w:t xml:space="preserve">, </w:t>
      </w:r>
      <w:proofErr w:type="spellStart"/>
      <w:r w:rsidRPr="00D90278">
        <w:rPr>
          <w:lang w:val="hr-HR"/>
        </w:rPr>
        <w:t>107</w:t>
      </w:r>
      <w:proofErr w:type="spellEnd"/>
      <w:r w:rsidRPr="00D90278">
        <w:rPr>
          <w:lang w:val="hr-HR"/>
        </w:rPr>
        <w:t>/</w:t>
      </w:r>
      <w:proofErr w:type="spellStart"/>
      <w:r w:rsidRPr="00D90278">
        <w:rPr>
          <w:lang w:val="hr-HR"/>
        </w:rPr>
        <w:t>07</w:t>
      </w:r>
      <w:proofErr w:type="spellEnd"/>
      <w:r w:rsidRPr="00D90278">
        <w:rPr>
          <w:lang w:val="hr-HR"/>
        </w:rPr>
        <w:t xml:space="preserve">,  </w:t>
      </w:r>
      <w:proofErr w:type="spellStart"/>
      <w:r w:rsidRPr="00D90278">
        <w:rPr>
          <w:lang w:val="hr-HR"/>
        </w:rPr>
        <w:t>65</w:t>
      </w:r>
      <w:proofErr w:type="spellEnd"/>
      <w:r w:rsidRPr="00D90278">
        <w:rPr>
          <w:lang w:val="hr-HR"/>
        </w:rPr>
        <w:t>/</w:t>
      </w:r>
      <w:proofErr w:type="spellStart"/>
      <w:r w:rsidRPr="00D90278">
        <w:rPr>
          <w:lang w:val="hr-HR"/>
        </w:rPr>
        <w:t>09</w:t>
      </w:r>
      <w:proofErr w:type="spellEnd"/>
      <w:r w:rsidRPr="00D90278">
        <w:rPr>
          <w:lang w:val="hr-HR"/>
        </w:rPr>
        <w:t xml:space="preserve">, </w:t>
      </w:r>
      <w:proofErr w:type="spellStart"/>
      <w:r w:rsidRPr="00D90278">
        <w:rPr>
          <w:lang w:val="hr-HR"/>
        </w:rPr>
        <w:t>137</w:t>
      </w:r>
      <w:proofErr w:type="spellEnd"/>
      <w:r w:rsidRPr="00D90278">
        <w:rPr>
          <w:lang w:val="hr-HR"/>
        </w:rPr>
        <w:t>/</w:t>
      </w:r>
      <w:proofErr w:type="spellStart"/>
      <w:r w:rsidRPr="00D90278">
        <w:rPr>
          <w:lang w:val="hr-HR"/>
        </w:rPr>
        <w:t>09</w:t>
      </w:r>
      <w:proofErr w:type="spellEnd"/>
      <w:r w:rsidRPr="00D90278">
        <w:rPr>
          <w:lang w:val="hr-HR"/>
        </w:rPr>
        <w:t xml:space="preserve">, </w:t>
      </w:r>
      <w:proofErr w:type="spellStart"/>
      <w:r w:rsidRPr="00D90278">
        <w:rPr>
          <w:lang w:val="hr-HR"/>
        </w:rPr>
        <w:t>146</w:t>
      </w:r>
      <w:proofErr w:type="spellEnd"/>
      <w:r w:rsidRPr="00D90278">
        <w:rPr>
          <w:lang w:val="hr-HR"/>
        </w:rPr>
        <w:t>/</w:t>
      </w:r>
      <w:proofErr w:type="spellStart"/>
      <w:r w:rsidRPr="00D90278">
        <w:rPr>
          <w:lang w:val="hr-HR"/>
        </w:rPr>
        <w:t>10</w:t>
      </w:r>
      <w:proofErr w:type="spellEnd"/>
      <w:r w:rsidRPr="00D90278">
        <w:rPr>
          <w:lang w:val="hr-HR"/>
        </w:rPr>
        <w:t xml:space="preserve">,  </w:t>
      </w:r>
      <w:proofErr w:type="spellStart"/>
      <w:r w:rsidRPr="00D90278">
        <w:rPr>
          <w:lang w:val="hr-HR"/>
        </w:rPr>
        <w:t>55</w:t>
      </w:r>
      <w:proofErr w:type="spellEnd"/>
      <w:r w:rsidRPr="00D90278">
        <w:rPr>
          <w:lang w:val="hr-HR"/>
        </w:rPr>
        <w:t>/</w:t>
      </w:r>
      <w:proofErr w:type="spellStart"/>
      <w:r w:rsidRPr="00D90278">
        <w:rPr>
          <w:lang w:val="hr-HR"/>
        </w:rPr>
        <w:t>11</w:t>
      </w:r>
      <w:proofErr w:type="spellEnd"/>
      <w:r w:rsidRPr="00D90278">
        <w:rPr>
          <w:lang w:val="hr-HR"/>
        </w:rPr>
        <w:t xml:space="preserve">, </w:t>
      </w:r>
      <w:proofErr w:type="spellStart"/>
      <w:r w:rsidRPr="00D90278">
        <w:rPr>
          <w:lang w:val="hr-HR"/>
        </w:rPr>
        <w:t>140</w:t>
      </w:r>
      <w:proofErr w:type="spellEnd"/>
      <w:r w:rsidRPr="00D90278">
        <w:rPr>
          <w:lang w:val="hr-HR"/>
        </w:rPr>
        <w:t>/</w:t>
      </w:r>
      <w:proofErr w:type="spellStart"/>
      <w:r w:rsidRPr="00D90278">
        <w:rPr>
          <w:lang w:val="hr-HR"/>
        </w:rPr>
        <w:t>12</w:t>
      </w:r>
      <w:proofErr w:type="spellEnd"/>
      <w:r w:rsidRPr="00D90278">
        <w:rPr>
          <w:lang w:val="hr-HR"/>
        </w:rPr>
        <w:t xml:space="preserve">, </w:t>
      </w:r>
      <w:proofErr w:type="spellStart"/>
      <w:r w:rsidRPr="00D90278">
        <w:rPr>
          <w:lang w:val="hr-HR"/>
        </w:rPr>
        <w:t>19</w:t>
      </w:r>
      <w:proofErr w:type="spellEnd"/>
      <w:r w:rsidRPr="00D90278">
        <w:rPr>
          <w:lang w:val="hr-HR"/>
        </w:rPr>
        <w:t>/</w:t>
      </w:r>
      <w:proofErr w:type="spellStart"/>
      <w:r w:rsidRPr="00D90278">
        <w:rPr>
          <w:lang w:val="hr-HR"/>
        </w:rPr>
        <w:t>13</w:t>
      </w:r>
      <w:proofErr w:type="spellEnd"/>
      <w:r w:rsidRPr="00D90278">
        <w:rPr>
          <w:lang w:val="hr-HR"/>
        </w:rPr>
        <w:t xml:space="preserve">, </w:t>
      </w:r>
      <w:proofErr w:type="spellStart"/>
      <w:r w:rsidRPr="00D90278">
        <w:rPr>
          <w:lang w:val="hr-HR"/>
        </w:rPr>
        <w:t>33</w:t>
      </w:r>
      <w:proofErr w:type="spellEnd"/>
      <w:r w:rsidRPr="00D90278">
        <w:rPr>
          <w:lang w:val="hr-HR"/>
        </w:rPr>
        <w:t>/</w:t>
      </w:r>
      <w:proofErr w:type="spellStart"/>
      <w:r w:rsidRPr="00D90278">
        <w:rPr>
          <w:lang w:val="hr-HR"/>
        </w:rPr>
        <w:t>13</w:t>
      </w:r>
      <w:proofErr w:type="spellEnd"/>
      <w:r>
        <w:rPr>
          <w:lang w:val="hr-HR"/>
        </w:rPr>
        <w:t>,</w:t>
      </w:r>
      <w:r w:rsidRPr="00D90278">
        <w:rPr>
          <w:lang w:val="hr-HR"/>
        </w:rPr>
        <w:t xml:space="preserve"> </w:t>
      </w:r>
      <w:proofErr w:type="spellStart"/>
      <w:r w:rsidRPr="00D90278">
        <w:rPr>
          <w:lang w:val="hr-HR"/>
        </w:rPr>
        <w:t>148</w:t>
      </w:r>
      <w:proofErr w:type="spellEnd"/>
      <w:r w:rsidRPr="00D90278">
        <w:rPr>
          <w:lang w:val="hr-HR"/>
        </w:rPr>
        <w:t>/</w:t>
      </w:r>
      <w:proofErr w:type="spellStart"/>
      <w:r w:rsidRPr="00D90278">
        <w:rPr>
          <w:lang w:val="hr-HR"/>
        </w:rPr>
        <w:t>13</w:t>
      </w:r>
      <w:proofErr w:type="spellEnd"/>
      <w:r>
        <w:rPr>
          <w:lang w:val="hr-HR"/>
        </w:rPr>
        <w:t xml:space="preserve"> i </w:t>
      </w:r>
      <w:proofErr w:type="spellStart"/>
      <w:r>
        <w:rPr>
          <w:lang w:val="hr-HR"/>
        </w:rPr>
        <w:t>92</w:t>
      </w:r>
      <w:proofErr w:type="spellEnd"/>
      <w:r>
        <w:rPr>
          <w:lang w:val="hr-HR"/>
        </w:rPr>
        <w:t>/</w:t>
      </w:r>
      <w:proofErr w:type="spellStart"/>
      <w:r>
        <w:rPr>
          <w:lang w:val="hr-HR"/>
        </w:rPr>
        <w:t>14</w:t>
      </w:r>
      <w:proofErr w:type="spellEnd"/>
      <w:r w:rsidRPr="00D90278">
        <w:rPr>
          <w:lang w:val="hr-HR"/>
        </w:rPr>
        <w:t>) imaju prvenstveno pravo na sklapanje ugovora o zakupu poslovnog prostora, dužni su uz ponudu priložiti važeće:</w:t>
      </w:r>
    </w:p>
    <w:p w:rsidR="00811AF9" w:rsidRPr="00D90278" w:rsidRDefault="00811AF9" w:rsidP="00811AF9">
      <w:pPr>
        <w:rPr>
          <w:lang w:val="hr-HR"/>
        </w:rPr>
      </w:pPr>
    </w:p>
    <w:p w:rsidR="00811AF9" w:rsidRPr="00D90278" w:rsidRDefault="00811AF9" w:rsidP="00811AF9">
      <w:pPr>
        <w:numPr>
          <w:ilvl w:val="0"/>
          <w:numId w:val="1"/>
        </w:numPr>
        <w:rPr>
          <w:lang w:val="hr-HR"/>
        </w:rPr>
      </w:pPr>
      <w:r w:rsidRPr="00D90278">
        <w:rPr>
          <w:b/>
          <w:lang w:val="hr-HR"/>
        </w:rPr>
        <w:t>Uvjerenje nadležnog ureda državne uprave u jedinici područne (regionalne) samouprave</w:t>
      </w:r>
      <w:r w:rsidRPr="00D90278">
        <w:rPr>
          <w:lang w:val="hr-HR"/>
        </w:rPr>
        <w:t xml:space="preserve"> za članove obitelji smrtno stradalog, zatočenog ili nestalog hrvatskog branitelja iz Domovinskog rata i hrvatske ratne vojne invalide iz Domovinskog rata </w:t>
      </w:r>
    </w:p>
    <w:p w:rsidR="00811AF9" w:rsidRPr="00D90278" w:rsidRDefault="00811AF9" w:rsidP="00811AF9">
      <w:pPr>
        <w:numPr>
          <w:ilvl w:val="0"/>
          <w:numId w:val="1"/>
        </w:numPr>
        <w:rPr>
          <w:lang w:val="hr-HR"/>
        </w:rPr>
      </w:pPr>
      <w:r w:rsidRPr="00D90278">
        <w:rPr>
          <w:b/>
          <w:lang w:val="hr-HR"/>
        </w:rPr>
        <w:t>Potvrdu Ministarstva obrane odnosno Ministarstva unutarnjih poslova</w:t>
      </w:r>
      <w:r w:rsidRPr="00D90278">
        <w:rPr>
          <w:lang w:val="hr-HR"/>
        </w:rPr>
        <w:t xml:space="preserve"> za dragovoljce i ostale  hrvatske branitelje iz Domovinskog rata</w:t>
      </w:r>
    </w:p>
    <w:p w:rsidR="00811AF9" w:rsidRPr="00D90278" w:rsidRDefault="00811AF9" w:rsidP="00811AF9">
      <w:pPr>
        <w:pStyle w:val="Podnoje"/>
        <w:tabs>
          <w:tab w:val="clear" w:pos="4320"/>
          <w:tab w:val="clear" w:pos="8640"/>
        </w:tabs>
        <w:rPr>
          <w:lang w:val="hr-HR"/>
        </w:rPr>
      </w:pPr>
    </w:p>
    <w:p w:rsidR="00811AF9" w:rsidRPr="00D90278" w:rsidRDefault="00811AF9" w:rsidP="00811AF9">
      <w:pPr>
        <w:rPr>
          <w:lang w:val="hr-HR"/>
        </w:rPr>
      </w:pPr>
      <w:r w:rsidRPr="00D90278">
        <w:rPr>
          <w:lang w:val="hr-HR"/>
        </w:rPr>
        <w:tab/>
        <w:t>Za osobe iz  prethodnog stavka  utvrđuje se kao natječajni uvjet da su u obvezi uz ponudu priložiti i potvrdu Hrvatskog zavoda za mirovinsko osiguranje</w:t>
      </w:r>
      <w:r w:rsidRPr="00D90278">
        <w:rPr>
          <w:b/>
          <w:lang w:val="hr-HR"/>
        </w:rPr>
        <w:t xml:space="preserve"> </w:t>
      </w:r>
      <w:r w:rsidRPr="00D90278">
        <w:rPr>
          <w:lang w:val="hr-HR"/>
        </w:rPr>
        <w:t>da ne koriste mirovinu ostvarenu na osnovu Zakona o pravima hrvatskih branitelja iz Domovinskog rata i članova njihovih obitelji.</w:t>
      </w:r>
    </w:p>
    <w:p w:rsidR="00811AF9" w:rsidRPr="00D90278" w:rsidRDefault="00811AF9" w:rsidP="00811AF9">
      <w:pPr>
        <w:rPr>
          <w:lang w:val="hr-HR"/>
        </w:rPr>
      </w:pPr>
      <w:r w:rsidRPr="00D90278">
        <w:rPr>
          <w:lang w:val="hr-HR"/>
        </w:rPr>
        <w:tab/>
        <w:t>Osobe navedene u stavku 1. ove točke mogu uz ispunjenje gore navedenih natječajnih uvjeta prvenstveno pravo na sklapanje ugovora o zakupu poslovnog prostora ostvariti samo ako na natječaju sudjeluju isključivo kao fizičke osobe i ako do sada to pravo nisu ostvarivali.</w:t>
      </w:r>
    </w:p>
    <w:p w:rsidR="00811AF9" w:rsidRPr="00D90278" w:rsidRDefault="00811AF9" w:rsidP="00811AF9">
      <w:pPr>
        <w:rPr>
          <w:lang w:val="hr-HR"/>
        </w:rPr>
      </w:pPr>
      <w:r w:rsidRPr="00D90278">
        <w:rPr>
          <w:lang w:val="hr-HR"/>
        </w:rPr>
        <w:tab/>
        <w:t>Navedenim osobama koje su nazočne u postupku provedbe natječaja će biti omogućeno da zapisničkim putem ostvare svoje prvenstveno pravo i udovolje najpovoljnijoj ponudi na natječaju.</w:t>
      </w:r>
    </w:p>
    <w:p w:rsidR="00811AF9" w:rsidRDefault="00811AF9" w:rsidP="00811AF9">
      <w:pPr>
        <w:rPr>
          <w:lang w:val="hr-HR"/>
        </w:rPr>
      </w:pPr>
      <w:r w:rsidRPr="00D90278">
        <w:rPr>
          <w:lang w:val="hr-HR"/>
        </w:rPr>
        <w:tab/>
        <w:t>U slučaju da osobe iz stavka 1. ove točke nisu mogle odmah prihvatiti najpovoljniju ponudu na natječaju i ostvariti svoje prvenstveno pravo, ili nisu bile nazočne provedbi natječaja, bit će im pisanim putem omogućeno da ostvare svoje prvenstveno pravo i udovolje najpovoljnijoj ponudi na natječaju u roku od 3 dana od dana dostave te obavijesti.</w:t>
      </w:r>
    </w:p>
    <w:p w:rsidR="00811AF9" w:rsidRDefault="00811AF9" w:rsidP="00811AF9">
      <w:pPr>
        <w:rPr>
          <w:lang w:val="hr-HR"/>
        </w:rPr>
      </w:pPr>
    </w:p>
    <w:p w:rsidR="00811AF9" w:rsidRPr="00D90278" w:rsidRDefault="00811AF9" w:rsidP="00811AF9">
      <w:pPr>
        <w:rPr>
          <w:lang w:val="hr-HR"/>
        </w:rPr>
      </w:pPr>
    </w:p>
    <w:p w:rsidR="00811AF9" w:rsidRPr="00D90278" w:rsidRDefault="00811AF9" w:rsidP="00811AF9">
      <w:pPr>
        <w:jc w:val="center"/>
        <w:rPr>
          <w:b/>
          <w:lang w:val="hr-HR"/>
        </w:rPr>
      </w:pPr>
      <w:r w:rsidRPr="00D90278">
        <w:rPr>
          <w:b/>
          <w:lang w:val="hr-HR"/>
        </w:rPr>
        <w:lastRenderedPageBreak/>
        <w:t>VI.</w:t>
      </w:r>
    </w:p>
    <w:p w:rsidR="00811AF9" w:rsidRPr="00D90278" w:rsidRDefault="00811AF9" w:rsidP="00811AF9">
      <w:pPr>
        <w:ind w:firstLine="720"/>
        <w:rPr>
          <w:lang w:val="hr-HR"/>
        </w:rPr>
      </w:pPr>
      <w:r w:rsidRPr="00D90278">
        <w:rPr>
          <w:lang w:val="hr-HR"/>
        </w:rPr>
        <w:t>U slučaju da na natječaj za isti poslovni prostor pristigne više pravodobnih, potpunih i prihvatljivih ponuda, sa istim najvišim ponuđenim iznosom zakupnine, te da među tim ponuditeljima nema onih s pravom prvenstva, nadmetanje se nastavlja pisanim iskazivanjem nove ponude, između prisutnih ponuditelja koji su ponudili isti najviši iznos.</w:t>
      </w:r>
    </w:p>
    <w:p w:rsidR="00811AF9" w:rsidRPr="00D90278" w:rsidRDefault="00811AF9" w:rsidP="00811AF9">
      <w:pPr>
        <w:ind w:firstLine="720"/>
        <w:rPr>
          <w:lang w:val="hr-HR"/>
        </w:rPr>
      </w:pPr>
      <w:r w:rsidRPr="00D90278">
        <w:rPr>
          <w:lang w:val="hr-HR"/>
        </w:rPr>
        <w:t xml:space="preserve">Ponuda s ponuđenim višim iznosom zakupnine se predaje nazočnim predstavnicima Odsjeka za gospodarenje poslovnim prostorom koji provode postupak otvaranja pristiglih ponuda i </w:t>
      </w:r>
      <w:r>
        <w:rPr>
          <w:lang w:val="hr-HR"/>
        </w:rPr>
        <w:t xml:space="preserve">iznos ponude se </w:t>
      </w:r>
      <w:r w:rsidRPr="00D90278">
        <w:rPr>
          <w:lang w:val="hr-HR"/>
        </w:rPr>
        <w:t>upisuje u zapisnik.</w:t>
      </w:r>
    </w:p>
    <w:p w:rsidR="00811AF9" w:rsidRPr="00D90278" w:rsidRDefault="00811AF9" w:rsidP="00811AF9">
      <w:pPr>
        <w:ind w:firstLine="720"/>
        <w:rPr>
          <w:lang w:val="hr-HR"/>
        </w:rPr>
      </w:pPr>
      <w:r w:rsidRPr="00D90278">
        <w:rPr>
          <w:lang w:val="hr-HR"/>
        </w:rPr>
        <w:t>U slučaju da prisutni ponuditelji ponovno ponude isti iznos, postupak se ponavlja dok jedan od ponuditelja ne ponudi viši iznos od drugoga.</w:t>
      </w:r>
    </w:p>
    <w:p w:rsidR="00811AF9" w:rsidRPr="00D90278" w:rsidRDefault="00811AF9" w:rsidP="00811AF9">
      <w:pPr>
        <w:ind w:firstLine="720"/>
        <w:rPr>
          <w:lang w:val="hr-HR"/>
        </w:rPr>
      </w:pPr>
      <w:r w:rsidRPr="00D90278">
        <w:rPr>
          <w:lang w:val="hr-HR"/>
        </w:rPr>
        <w:t>Ponuditelj koji nije prisutan javnom otvaranju ponuda, nema pravo na nastavak postupka pisanim nadmetanjem.</w:t>
      </w:r>
    </w:p>
    <w:p w:rsidR="00811AF9" w:rsidRPr="00D90278" w:rsidRDefault="00811AF9" w:rsidP="00811AF9">
      <w:pPr>
        <w:ind w:firstLine="720"/>
        <w:rPr>
          <w:lang w:val="hr-HR"/>
        </w:rPr>
      </w:pPr>
      <w:r w:rsidRPr="00D90278">
        <w:rPr>
          <w:lang w:val="hr-HR"/>
        </w:rPr>
        <w:t>Ako je otvaranju prisutan samo jedan ili nije prisutan niti jedan od ponuditelja koji su ponudili isti najviši iznos zakupnine, nadmetanje će se između njih nastaviti novim prikupljanjem pisanih ponuda u zatvorenoj omotnici u za to određenom roku.</w:t>
      </w:r>
    </w:p>
    <w:p w:rsidR="00811AF9" w:rsidRPr="00D90278" w:rsidRDefault="00811AF9" w:rsidP="00811AF9">
      <w:pPr>
        <w:rPr>
          <w:lang w:val="hr-HR"/>
        </w:rPr>
      </w:pPr>
    </w:p>
    <w:p w:rsidR="00811AF9" w:rsidRPr="00D90278" w:rsidRDefault="00811AF9" w:rsidP="00811AF9">
      <w:pPr>
        <w:jc w:val="center"/>
        <w:rPr>
          <w:b/>
          <w:lang w:val="hr-HR"/>
        </w:rPr>
      </w:pPr>
      <w:r w:rsidRPr="00D90278">
        <w:rPr>
          <w:b/>
          <w:lang w:val="hr-HR"/>
        </w:rPr>
        <w:t>VII.</w:t>
      </w:r>
    </w:p>
    <w:p w:rsidR="00811AF9" w:rsidRPr="00D90278" w:rsidRDefault="00811AF9" w:rsidP="00811AF9">
      <w:pPr>
        <w:rPr>
          <w:b/>
          <w:lang w:val="hr-HR"/>
        </w:rPr>
      </w:pPr>
      <w:r w:rsidRPr="00D90278">
        <w:rPr>
          <w:lang w:val="hr-HR"/>
        </w:rPr>
        <w:tab/>
      </w:r>
      <w:r w:rsidRPr="00D90278">
        <w:rPr>
          <w:b/>
          <w:lang w:val="hr-HR"/>
        </w:rPr>
        <w:t xml:space="preserve">Otvaranje ponuda će biti </w:t>
      </w:r>
      <w:r>
        <w:rPr>
          <w:b/>
          <w:lang w:val="hr-HR"/>
        </w:rPr>
        <w:t>održano 5. svibnja</w:t>
      </w:r>
      <w:r w:rsidRPr="00D90278">
        <w:rPr>
          <w:b/>
          <w:lang w:val="hr-HR"/>
        </w:rPr>
        <w:t xml:space="preserve"> </w:t>
      </w:r>
      <w:proofErr w:type="spellStart"/>
      <w:r w:rsidRPr="00D90278">
        <w:rPr>
          <w:b/>
          <w:lang w:val="hr-HR"/>
        </w:rPr>
        <w:t>201</w:t>
      </w:r>
      <w:r>
        <w:rPr>
          <w:b/>
          <w:lang w:val="hr-HR"/>
        </w:rPr>
        <w:t>7</w:t>
      </w:r>
      <w:proofErr w:type="spellEnd"/>
      <w:r w:rsidRPr="00D90278">
        <w:rPr>
          <w:b/>
          <w:lang w:val="hr-HR"/>
        </w:rPr>
        <w:t xml:space="preserve">. u </w:t>
      </w:r>
      <w:proofErr w:type="spellStart"/>
      <w:r w:rsidRPr="00D90278">
        <w:rPr>
          <w:b/>
          <w:lang w:val="hr-HR"/>
        </w:rPr>
        <w:t>13</w:t>
      </w:r>
      <w:proofErr w:type="spellEnd"/>
      <w:r w:rsidRPr="00D90278">
        <w:rPr>
          <w:b/>
          <w:lang w:val="hr-HR"/>
        </w:rPr>
        <w:t>,</w:t>
      </w:r>
      <w:proofErr w:type="spellStart"/>
      <w:r w:rsidRPr="00D90278">
        <w:rPr>
          <w:b/>
          <w:lang w:val="hr-HR"/>
        </w:rPr>
        <w:t>00</w:t>
      </w:r>
      <w:proofErr w:type="spellEnd"/>
      <w:r w:rsidRPr="00D90278">
        <w:rPr>
          <w:b/>
          <w:lang w:val="hr-HR"/>
        </w:rPr>
        <w:t xml:space="preserve"> sati, u prostoru</w:t>
      </w:r>
      <w:r>
        <w:rPr>
          <w:b/>
          <w:lang w:val="hr-HR"/>
        </w:rPr>
        <w:t xml:space="preserve"> gradske uprave Grada Osijeka, v</w:t>
      </w:r>
      <w:r w:rsidRPr="00D90278">
        <w:rPr>
          <w:b/>
          <w:lang w:val="hr-HR"/>
        </w:rPr>
        <w:t>elika vijećnica, Kuhačeva 9.</w:t>
      </w:r>
    </w:p>
    <w:p w:rsidR="00811AF9" w:rsidRPr="00D90278" w:rsidRDefault="00811AF9" w:rsidP="00811AF9">
      <w:pPr>
        <w:pStyle w:val="Tijeloteksta"/>
        <w:rPr>
          <w:i w:val="0"/>
          <w:iCs/>
        </w:rPr>
      </w:pPr>
      <w:r w:rsidRPr="00D90278">
        <w:rPr>
          <w:i w:val="0"/>
          <w:iCs/>
        </w:rPr>
        <w:tab/>
        <w:t>Ponuditelji imaju pravo biti nazočni otvaranju ponuda osobno ili putem punomoćnika uz punomoć za zastupanje ovjerenu kod javnog bilježnika (obveza ovjere punomoći kod javnog bilježnika se odnosi samo za punomoćnike ponuditelja kao fizičkih osoba)</w:t>
      </w:r>
      <w:r>
        <w:rPr>
          <w:i w:val="0"/>
          <w:iCs/>
        </w:rPr>
        <w:t>.</w:t>
      </w:r>
    </w:p>
    <w:p w:rsidR="00811AF9" w:rsidRPr="00D90278" w:rsidRDefault="00811AF9" w:rsidP="00811AF9">
      <w:pPr>
        <w:pStyle w:val="Tijeloteksta"/>
        <w:rPr>
          <w:i w:val="0"/>
          <w:iCs/>
        </w:rPr>
      </w:pPr>
    </w:p>
    <w:p w:rsidR="00811AF9" w:rsidRPr="00D90278" w:rsidRDefault="00811AF9" w:rsidP="00811AF9">
      <w:pPr>
        <w:jc w:val="center"/>
        <w:rPr>
          <w:b/>
          <w:lang w:val="hr-HR"/>
        </w:rPr>
      </w:pPr>
      <w:r w:rsidRPr="00D90278">
        <w:rPr>
          <w:b/>
          <w:lang w:val="hr-HR"/>
        </w:rPr>
        <w:t xml:space="preserve"> VIII.</w:t>
      </w:r>
    </w:p>
    <w:p w:rsidR="00811AF9" w:rsidRPr="00D90278" w:rsidRDefault="00811AF9" w:rsidP="00811AF9">
      <w:pPr>
        <w:ind w:firstLine="708"/>
        <w:rPr>
          <w:lang w:val="hr-HR"/>
        </w:rPr>
      </w:pPr>
      <w:r w:rsidRPr="00D90278">
        <w:rPr>
          <w:lang w:val="hr-HR"/>
        </w:rPr>
        <w:t xml:space="preserve">Odluku o odabiru najpovoljnijeg ponuditelja (nastavno:Odluka o odabiru) donosi Gradonačelnik Grada Osijeka. </w:t>
      </w:r>
    </w:p>
    <w:p w:rsidR="00811AF9" w:rsidRPr="00D90278" w:rsidRDefault="00811AF9" w:rsidP="00811AF9">
      <w:pPr>
        <w:ind w:firstLine="708"/>
        <w:rPr>
          <w:lang w:val="hr-HR"/>
        </w:rPr>
      </w:pPr>
      <w:r w:rsidRPr="00D90278">
        <w:rPr>
          <w:lang w:val="hr-HR"/>
        </w:rPr>
        <w:t>Gradonačelnik Grada Osijeka zadržava pravo poništiti natječaj ili dio natječaja odnosno neprihvaćanja  niti jedne ponude.</w:t>
      </w:r>
    </w:p>
    <w:p w:rsidR="00811AF9" w:rsidRPr="00D90278" w:rsidRDefault="00811AF9" w:rsidP="00811AF9">
      <w:pPr>
        <w:ind w:firstLine="708"/>
        <w:rPr>
          <w:lang w:val="hr-HR"/>
        </w:rPr>
      </w:pPr>
      <w:r w:rsidRPr="00D90278">
        <w:rPr>
          <w:lang w:val="hr-HR"/>
        </w:rPr>
        <w:t xml:space="preserve">Odluka o odabiru će biti dostavljena u pisanom obliku svim ponuditeljima najkasnije u roku od </w:t>
      </w:r>
      <w:proofErr w:type="spellStart"/>
      <w:r w:rsidRPr="00D90278">
        <w:rPr>
          <w:lang w:val="hr-HR"/>
        </w:rPr>
        <w:t>15</w:t>
      </w:r>
      <w:proofErr w:type="spellEnd"/>
      <w:r w:rsidRPr="00D90278">
        <w:rPr>
          <w:lang w:val="hr-HR"/>
        </w:rPr>
        <w:t xml:space="preserve"> dana od dana donošenja.</w:t>
      </w:r>
    </w:p>
    <w:p w:rsidR="00811AF9" w:rsidRPr="00D90278" w:rsidRDefault="00811AF9" w:rsidP="00811AF9">
      <w:pPr>
        <w:ind w:firstLine="708"/>
        <w:rPr>
          <w:lang w:val="hr-HR"/>
        </w:rPr>
      </w:pPr>
      <w:r w:rsidRPr="00D90278">
        <w:rPr>
          <w:lang w:val="hr-HR"/>
        </w:rPr>
        <w:t>Na Odluku o odabiru nezadovoljni ponuditelj ima pravo prigovora u roku od 8 (osam) dana od dana primitka, koji podnosi Gradonačelniku.</w:t>
      </w:r>
    </w:p>
    <w:p w:rsidR="00811AF9" w:rsidRPr="00D90278" w:rsidRDefault="00811AF9" w:rsidP="00811AF9">
      <w:pPr>
        <w:ind w:firstLine="708"/>
        <w:rPr>
          <w:lang w:val="hr-HR"/>
        </w:rPr>
      </w:pPr>
      <w:r w:rsidRPr="00D90278">
        <w:rPr>
          <w:lang w:val="hr-HR"/>
        </w:rPr>
        <w:t xml:space="preserve">Odluka Gradonačelnika o prigovoru je konačna. </w:t>
      </w:r>
    </w:p>
    <w:p w:rsidR="00811AF9" w:rsidRPr="00D90278" w:rsidRDefault="00811AF9" w:rsidP="00811AF9">
      <w:pPr>
        <w:ind w:firstLine="708"/>
        <w:rPr>
          <w:lang w:val="hr-HR"/>
        </w:rPr>
      </w:pPr>
      <w:r w:rsidRPr="00D90278">
        <w:rPr>
          <w:lang w:val="hr-HR"/>
        </w:rPr>
        <w:t>Prigovor na dio Odluke o odabiru ne sprječava konačnost Odluke o odabiru u odnosu na točke na koje  nije upućen prigovor.</w:t>
      </w:r>
    </w:p>
    <w:p w:rsidR="00811AF9" w:rsidRPr="00D90278" w:rsidRDefault="00811AF9" w:rsidP="00811AF9">
      <w:pPr>
        <w:rPr>
          <w:lang w:val="hr-HR"/>
        </w:rPr>
      </w:pPr>
      <w:r w:rsidRPr="00D90278">
        <w:rPr>
          <w:lang w:val="hr-HR"/>
        </w:rPr>
        <w:tab/>
        <w:t xml:space="preserve">Najpovoljniji ponuditelj je dužan u roku od </w:t>
      </w:r>
      <w:proofErr w:type="spellStart"/>
      <w:r w:rsidRPr="00D90278">
        <w:rPr>
          <w:lang w:val="hr-HR"/>
        </w:rPr>
        <w:t>15</w:t>
      </w:r>
      <w:proofErr w:type="spellEnd"/>
      <w:r w:rsidRPr="00D90278">
        <w:rPr>
          <w:lang w:val="hr-HR"/>
        </w:rPr>
        <w:t xml:space="preserve"> dana od dana konačnosti Odluke o odabiru sklopiti ugovor o zakupu poslovnog prostora.</w:t>
      </w:r>
    </w:p>
    <w:p w:rsidR="00811AF9" w:rsidRDefault="00811AF9" w:rsidP="00811AF9">
      <w:pPr>
        <w:rPr>
          <w:lang w:val="hr-HR"/>
        </w:rPr>
      </w:pPr>
      <w:r w:rsidRPr="00D90278">
        <w:rPr>
          <w:lang w:val="hr-HR"/>
        </w:rPr>
        <w:tab/>
        <w:t xml:space="preserve">Ukoliko najpovoljniji ponuditelj u roku od </w:t>
      </w:r>
      <w:proofErr w:type="spellStart"/>
      <w:r w:rsidRPr="00D90278">
        <w:rPr>
          <w:lang w:val="hr-HR"/>
        </w:rPr>
        <w:t>15</w:t>
      </w:r>
      <w:proofErr w:type="spellEnd"/>
      <w:r w:rsidRPr="00D90278">
        <w:rPr>
          <w:lang w:val="hr-HR"/>
        </w:rPr>
        <w:t xml:space="preserve"> dana od dana konačnosti Odluke o odabiru najpovoljnijeg ponuditelja bez opravdanog razloga ne potpiše ugovor o zakupu poslovnoga prostora, smatrat će se da je odustao od sklapanja ugovora o zakupu, te gubi pravo na povrat uplaćene jamčevine.</w:t>
      </w:r>
    </w:p>
    <w:p w:rsidR="00811AF9" w:rsidRPr="00D90278" w:rsidRDefault="00811AF9" w:rsidP="00811AF9">
      <w:pPr>
        <w:rPr>
          <w:lang w:val="hr-HR"/>
        </w:rPr>
      </w:pPr>
    </w:p>
    <w:p w:rsidR="00811AF9" w:rsidRPr="00D90278" w:rsidRDefault="00811AF9" w:rsidP="00811AF9">
      <w:pPr>
        <w:jc w:val="center"/>
        <w:rPr>
          <w:lang w:val="hr-HR"/>
        </w:rPr>
      </w:pPr>
      <w:r w:rsidRPr="00D90278">
        <w:rPr>
          <w:b/>
          <w:lang w:val="hr-HR"/>
        </w:rPr>
        <w:t>IX</w:t>
      </w:r>
      <w:r w:rsidRPr="00D90278">
        <w:rPr>
          <w:lang w:val="hr-HR"/>
        </w:rPr>
        <w:t>.</w:t>
      </w:r>
    </w:p>
    <w:p w:rsidR="00811AF9" w:rsidRPr="00D90278" w:rsidRDefault="00811AF9" w:rsidP="00811AF9">
      <w:pPr>
        <w:pStyle w:val="Tijeloteksta"/>
        <w:rPr>
          <w:i w:val="0"/>
        </w:rPr>
      </w:pPr>
      <w:r w:rsidRPr="00D90278">
        <w:tab/>
      </w:r>
      <w:r w:rsidRPr="00D90278">
        <w:rPr>
          <w:i w:val="0"/>
        </w:rPr>
        <w:t xml:space="preserve">Jamčevine koje su položili ponuditelji, a čije ponude nisu prihvaćene vratit će se ponuditeljima  najkasnije u roku od </w:t>
      </w:r>
      <w:proofErr w:type="spellStart"/>
      <w:r w:rsidRPr="00D90278">
        <w:rPr>
          <w:i w:val="0"/>
        </w:rPr>
        <w:t>15</w:t>
      </w:r>
      <w:proofErr w:type="spellEnd"/>
      <w:r w:rsidRPr="00D90278">
        <w:rPr>
          <w:i w:val="0"/>
        </w:rPr>
        <w:t xml:space="preserve"> dana od dana donošenja Odluke o odabiru, dok se položena jamčevina osobe čija je ponuda prihvaćena zadržava i uračunava u zakupninu.</w:t>
      </w:r>
    </w:p>
    <w:p w:rsidR="00811AF9" w:rsidRDefault="00811AF9" w:rsidP="00811AF9">
      <w:pPr>
        <w:ind w:firstLine="720"/>
        <w:rPr>
          <w:lang w:val="hr-HR"/>
        </w:rPr>
      </w:pPr>
      <w:r w:rsidRPr="00D90278">
        <w:rPr>
          <w:lang w:val="hr-HR"/>
        </w:rPr>
        <w:t>U slučaju da ponuditelj koji je ponudio najviši iznos zakupnine, odustane od svoje ponude nakon provedenog postupka otvaranja pisanih ponuda, ne izabire se drugi najpovoljniji ponuditelj, već se za predmetni poslovni prostor raspisuje novi natječaj, a ponuditelj nema pravo na povrat uplaćene jamčevine.</w:t>
      </w:r>
    </w:p>
    <w:p w:rsidR="00811AF9" w:rsidRDefault="00811AF9" w:rsidP="00811AF9">
      <w:pPr>
        <w:rPr>
          <w:b/>
          <w:lang w:val="hr-HR"/>
        </w:rPr>
      </w:pPr>
    </w:p>
    <w:p w:rsidR="00811AF9" w:rsidRDefault="00811AF9" w:rsidP="00811AF9">
      <w:pPr>
        <w:rPr>
          <w:b/>
          <w:lang w:val="hr-HR"/>
        </w:rPr>
      </w:pPr>
    </w:p>
    <w:p w:rsidR="00811AF9" w:rsidRPr="00D90278" w:rsidRDefault="00811AF9" w:rsidP="00811AF9">
      <w:pPr>
        <w:jc w:val="center"/>
        <w:rPr>
          <w:b/>
          <w:lang w:val="hr-HR"/>
        </w:rPr>
      </w:pPr>
      <w:r w:rsidRPr="00D90278">
        <w:rPr>
          <w:b/>
          <w:lang w:val="hr-HR"/>
        </w:rPr>
        <w:t>X.</w:t>
      </w:r>
    </w:p>
    <w:p w:rsidR="00811AF9" w:rsidRPr="00D90278" w:rsidRDefault="00811AF9" w:rsidP="00811AF9">
      <w:pPr>
        <w:pStyle w:val="Tijeloteksta-uvlaka2"/>
        <w:rPr>
          <w:b w:val="0"/>
        </w:rPr>
      </w:pPr>
      <w:r w:rsidRPr="00D90278">
        <w:rPr>
          <w:b w:val="0"/>
        </w:rPr>
        <w:t xml:space="preserve">Kao osiguranje plaćanja, prije potpisa ugovora o zakupu, najpovoljniji ponuditelj je  obvezan uplatiti novčani depozit u visini trostrukog iznosa ugovorene zakupnine, u </w:t>
      </w:r>
      <w:r w:rsidRPr="00D90278">
        <w:t xml:space="preserve">Proračun Grada Osijeka, </w:t>
      </w:r>
      <w:proofErr w:type="spellStart"/>
      <w:r w:rsidRPr="00D90278">
        <w:rPr>
          <w:szCs w:val="24"/>
          <w:lang w:eastAsia="hr-HR" w:bidi="ta-IN"/>
        </w:rPr>
        <w:t>IBAN</w:t>
      </w:r>
      <w:proofErr w:type="spellEnd"/>
      <w:r w:rsidRPr="00D90278">
        <w:rPr>
          <w:szCs w:val="24"/>
          <w:lang w:eastAsia="hr-HR" w:bidi="ta-IN"/>
        </w:rPr>
        <w:t xml:space="preserve">: </w:t>
      </w:r>
      <w:proofErr w:type="spellStart"/>
      <w:r w:rsidRPr="00D90278">
        <w:rPr>
          <w:szCs w:val="24"/>
          <w:lang w:eastAsia="hr-HR" w:bidi="ta-IN"/>
        </w:rPr>
        <w:t>HR5023600001831200002</w:t>
      </w:r>
      <w:proofErr w:type="spellEnd"/>
      <w:r w:rsidRPr="00D90278">
        <w:rPr>
          <w:b w:val="0"/>
        </w:rPr>
        <w:t xml:space="preserve">  model </w:t>
      </w:r>
      <w:proofErr w:type="spellStart"/>
      <w:r w:rsidRPr="00D90278">
        <w:rPr>
          <w:bCs/>
        </w:rPr>
        <w:t>HR68</w:t>
      </w:r>
      <w:proofErr w:type="spellEnd"/>
      <w:r w:rsidRPr="00D90278">
        <w:rPr>
          <w:b w:val="0"/>
        </w:rPr>
        <w:t xml:space="preserve">, poziv na broj - </w:t>
      </w:r>
      <w:proofErr w:type="spellStart"/>
      <w:r w:rsidRPr="00D90278">
        <w:rPr>
          <w:bCs/>
        </w:rPr>
        <w:t>7722</w:t>
      </w:r>
      <w:proofErr w:type="spellEnd"/>
      <w:r w:rsidRPr="00D90278">
        <w:rPr>
          <w:bCs/>
        </w:rPr>
        <w:t>-</w:t>
      </w:r>
      <w:proofErr w:type="spellStart"/>
      <w:r w:rsidRPr="00D90278">
        <w:rPr>
          <w:bCs/>
        </w:rPr>
        <w:t>OIB</w:t>
      </w:r>
      <w:proofErr w:type="spellEnd"/>
      <w:r w:rsidRPr="00D90278">
        <w:rPr>
          <w:b w:val="0"/>
        </w:rPr>
        <w:t xml:space="preserve"> ponuditelja. Na uplaćeni depozit obračunavat će se redovna kamata sve do njegovog iskorištenja.</w:t>
      </w:r>
    </w:p>
    <w:p w:rsidR="00811AF9" w:rsidRPr="00D90278" w:rsidRDefault="00811AF9" w:rsidP="00811AF9">
      <w:pPr>
        <w:pStyle w:val="Tijeloteksta-uvlaka2"/>
        <w:rPr>
          <w:b w:val="0"/>
        </w:rPr>
      </w:pPr>
      <w:r w:rsidRPr="00D90278">
        <w:rPr>
          <w:b w:val="0"/>
        </w:rPr>
        <w:t xml:space="preserve">Osim novčanog depozita, najpovoljniji ponuditelj za poslovni prostor za koji godišnja zakupnina ne prelazi iznos od </w:t>
      </w:r>
      <w:proofErr w:type="spellStart"/>
      <w:r w:rsidRPr="00D90278">
        <w:rPr>
          <w:b w:val="0"/>
        </w:rPr>
        <w:t>100.000</w:t>
      </w:r>
      <w:proofErr w:type="spellEnd"/>
      <w:r w:rsidRPr="00D90278">
        <w:rPr>
          <w:b w:val="0"/>
        </w:rPr>
        <w:t>,</w:t>
      </w:r>
      <w:proofErr w:type="spellStart"/>
      <w:r w:rsidRPr="00D90278">
        <w:rPr>
          <w:b w:val="0"/>
        </w:rPr>
        <w:t>00</w:t>
      </w:r>
      <w:proofErr w:type="spellEnd"/>
      <w:r w:rsidRPr="00D90278">
        <w:rPr>
          <w:b w:val="0"/>
        </w:rPr>
        <w:t xml:space="preserve"> kn, obvezan je prije potpisa ugovora o zakupu, kao  instrument osiguranja plaćanja zakupnine, dostaviti zakupodavcu bjanko zadužnicu ovjerenu kod javnog bilježnika, koja pokriva godišnji iznos ugovorene zakupnine. </w:t>
      </w:r>
    </w:p>
    <w:p w:rsidR="00811AF9" w:rsidRPr="00D90278" w:rsidRDefault="00811AF9" w:rsidP="00811AF9">
      <w:pPr>
        <w:ind w:firstLine="708"/>
        <w:rPr>
          <w:lang w:val="hr-HR"/>
        </w:rPr>
      </w:pPr>
      <w:r w:rsidRPr="00D90278">
        <w:rPr>
          <w:lang w:val="hr-HR"/>
        </w:rPr>
        <w:t xml:space="preserve">Za poslovne prostore za koje ugovorena godišnja zakupnina prelazi </w:t>
      </w:r>
      <w:proofErr w:type="spellStart"/>
      <w:r w:rsidRPr="00D90278">
        <w:rPr>
          <w:lang w:val="hr-HR"/>
        </w:rPr>
        <w:t>100.000</w:t>
      </w:r>
      <w:proofErr w:type="spellEnd"/>
      <w:r w:rsidRPr="00D90278">
        <w:rPr>
          <w:lang w:val="hr-HR"/>
        </w:rPr>
        <w:t>,</w:t>
      </w:r>
      <w:proofErr w:type="spellStart"/>
      <w:r w:rsidRPr="00D90278">
        <w:rPr>
          <w:lang w:val="hr-HR"/>
        </w:rPr>
        <w:t>00</w:t>
      </w:r>
      <w:proofErr w:type="spellEnd"/>
      <w:r w:rsidRPr="00D90278">
        <w:rPr>
          <w:lang w:val="hr-HR"/>
        </w:rPr>
        <w:t xml:space="preserve"> kn, najpovoljniji ponuditelj je obvezan  prije potpisa ugovora o zakupu dostaviti zakupodavcu bankarsku garanciju u visini godišnjeg iznosa ugovorene zakupnine s klauzulom “bez prigovora” odnosno “plativo na prvi poziv”, koja vrijedi tri mjeseca nakon prestanka  ugovora o zakupu poslovnog prostora ili novčani depozit u trostrukom iznosu ugovorene mjesečne zakupnine i bjanko zadužnicu koja pokriva godišnji iznos ugovorene zakupnine</w:t>
      </w:r>
      <w:r>
        <w:rPr>
          <w:lang w:val="hr-HR"/>
        </w:rPr>
        <w:t xml:space="preserve">. </w:t>
      </w:r>
    </w:p>
    <w:p w:rsidR="00811AF9" w:rsidRDefault="00811AF9" w:rsidP="00811AF9">
      <w:pPr>
        <w:ind w:firstLine="708"/>
        <w:rPr>
          <w:lang w:val="hr-HR"/>
        </w:rPr>
      </w:pPr>
      <w:r w:rsidRPr="00D90278">
        <w:rPr>
          <w:lang w:val="hr-HR"/>
        </w:rPr>
        <w:t>Ako je najpovoljniji ponuditelj pravna osoba i</w:t>
      </w:r>
      <w:r w:rsidRPr="00D90278">
        <w:rPr>
          <w:i/>
          <w:lang w:val="hr-HR"/>
        </w:rPr>
        <w:t xml:space="preserve"> </w:t>
      </w:r>
      <w:r w:rsidRPr="00D90278">
        <w:rPr>
          <w:lang w:val="hr-HR"/>
        </w:rPr>
        <w:t>osnivač te pravne osobe je obvezan dostaviti osobnu zadužnicu koja pokriva godišnji iznos ugovorene zakupnine.</w:t>
      </w:r>
    </w:p>
    <w:p w:rsidR="00811AF9" w:rsidRPr="00D90278" w:rsidRDefault="00811AF9" w:rsidP="00811AF9">
      <w:pPr>
        <w:rPr>
          <w:lang w:val="hr-HR"/>
        </w:rPr>
      </w:pPr>
    </w:p>
    <w:p w:rsidR="00811AF9" w:rsidRPr="00D90278" w:rsidRDefault="00811AF9" w:rsidP="00811AF9">
      <w:pPr>
        <w:pStyle w:val="Tijeloteksta-uvlaka2"/>
        <w:ind w:firstLine="0"/>
        <w:jc w:val="center"/>
      </w:pPr>
      <w:proofErr w:type="spellStart"/>
      <w:r w:rsidRPr="00D90278">
        <w:t>XI</w:t>
      </w:r>
      <w:proofErr w:type="spellEnd"/>
      <w:r w:rsidRPr="00D90278">
        <w:t>.</w:t>
      </w:r>
    </w:p>
    <w:p w:rsidR="00811AF9" w:rsidRPr="00D90278" w:rsidRDefault="00811AF9" w:rsidP="00811AF9">
      <w:pPr>
        <w:pStyle w:val="Tijeloteksta-uvlaka2"/>
        <w:rPr>
          <w:b w:val="0"/>
        </w:rPr>
      </w:pPr>
      <w:r w:rsidRPr="00D90278">
        <w:rPr>
          <w:b w:val="0"/>
        </w:rPr>
        <w:t>Ugovor o zakupu poslovnog prostora sklopit će se kao ovršna isprava na trošak zakupnika.</w:t>
      </w:r>
    </w:p>
    <w:p w:rsidR="00811AF9" w:rsidRPr="00D90278" w:rsidRDefault="00811AF9" w:rsidP="00811AF9">
      <w:pPr>
        <w:pStyle w:val="Tijeloteksta-uvlaka2"/>
        <w:rPr>
          <w:b w:val="0"/>
        </w:rPr>
      </w:pPr>
      <w:r w:rsidRPr="00D90278">
        <w:rPr>
          <w:b w:val="0"/>
        </w:rPr>
        <w:t>U slučaju neispunjenja navedenih obveza, smatrat će se da je najpovoljniji ponuditelj odustao od potpisa Ugovora o zakupu, te nema pravo na povrat uplaćene jamčevine.</w:t>
      </w:r>
    </w:p>
    <w:p w:rsidR="00811AF9" w:rsidRPr="00D90278" w:rsidRDefault="00811AF9" w:rsidP="00811AF9">
      <w:pPr>
        <w:jc w:val="center"/>
        <w:rPr>
          <w:b/>
          <w:lang w:val="hr-HR"/>
        </w:rPr>
      </w:pPr>
    </w:p>
    <w:p w:rsidR="00811AF9" w:rsidRPr="00D90278" w:rsidRDefault="00811AF9" w:rsidP="00811AF9">
      <w:pPr>
        <w:jc w:val="center"/>
        <w:rPr>
          <w:b/>
          <w:lang w:val="hr-HR"/>
        </w:rPr>
      </w:pPr>
      <w:proofErr w:type="spellStart"/>
      <w:r w:rsidRPr="00D90278">
        <w:rPr>
          <w:b/>
          <w:lang w:val="hr-HR"/>
        </w:rPr>
        <w:t>XII</w:t>
      </w:r>
      <w:proofErr w:type="spellEnd"/>
      <w:r w:rsidRPr="00D90278">
        <w:rPr>
          <w:b/>
          <w:lang w:val="hr-HR"/>
        </w:rPr>
        <w:t>.</w:t>
      </w:r>
    </w:p>
    <w:p w:rsidR="00811AF9" w:rsidRPr="0096193B" w:rsidRDefault="00811AF9" w:rsidP="00811AF9">
      <w:pPr>
        <w:rPr>
          <w:lang w:val="hr-HR"/>
        </w:rPr>
      </w:pPr>
      <w:r w:rsidRPr="00D90278">
        <w:rPr>
          <w:lang w:val="hr-HR"/>
        </w:rPr>
        <w:tab/>
        <w:t>Zakupnik nema pravo poslovni prostor ili dio pos</w:t>
      </w:r>
      <w:r>
        <w:rPr>
          <w:lang w:val="hr-HR"/>
        </w:rPr>
        <w:t>lovnog prostora dati u podzakup.</w:t>
      </w:r>
    </w:p>
    <w:p w:rsidR="00811AF9" w:rsidRDefault="00811AF9" w:rsidP="00811AF9">
      <w:pPr>
        <w:jc w:val="center"/>
        <w:rPr>
          <w:b/>
          <w:lang w:val="hr-HR"/>
        </w:rPr>
      </w:pPr>
    </w:p>
    <w:p w:rsidR="00811AF9" w:rsidRPr="00D90278" w:rsidRDefault="00811AF9" w:rsidP="00811AF9">
      <w:pPr>
        <w:jc w:val="center"/>
        <w:rPr>
          <w:b/>
          <w:lang w:val="hr-HR"/>
        </w:rPr>
      </w:pPr>
      <w:proofErr w:type="spellStart"/>
      <w:r w:rsidRPr="00D90278">
        <w:rPr>
          <w:b/>
          <w:lang w:val="hr-HR"/>
        </w:rPr>
        <w:t>XIII</w:t>
      </w:r>
      <w:proofErr w:type="spellEnd"/>
      <w:r w:rsidRPr="00D90278">
        <w:rPr>
          <w:b/>
          <w:lang w:val="hr-HR"/>
        </w:rPr>
        <w:t>.</w:t>
      </w:r>
    </w:p>
    <w:p w:rsidR="00811AF9" w:rsidRPr="00D90278" w:rsidRDefault="00811AF9" w:rsidP="00811AF9">
      <w:pPr>
        <w:rPr>
          <w:lang w:val="hr-HR"/>
        </w:rPr>
      </w:pPr>
      <w:r w:rsidRPr="00D90278">
        <w:rPr>
          <w:lang w:val="hr-HR"/>
        </w:rPr>
        <w:tab/>
        <w:t>Najpovoljniji ponuditelj je u obvezi prihvatiti izmjenu</w:t>
      </w:r>
      <w:r>
        <w:rPr>
          <w:lang w:val="hr-HR"/>
        </w:rPr>
        <w:t xml:space="preserve"> zakupnine koja</w:t>
      </w:r>
      <w:r w:rsidRPr="00D90278">
        <w:rPr>
          <w:lang w:val="hr-HR"/>
        </w:rPr>
        <w:t xml:space="preserve"> može uslijediti tijekom trajanja zakupa temeljem odluka Gradonačelnika Grada Osijeka. </w:t>
      </w:r>
    </w:p>
    <w:p w:rsidR="00811AF9" w:rsidRDefault="00811AF9" w:rsidP="00811AF9">
      <w:pPr>
        <w:jc w:val="center"/>
        <w:rPr>
          <w:b/>
          <w:lang w:val="hr-HR"/>
        </w:rPr>
      </w:pPr>
    </w:p>
    <w:p w:rsidR="00811AF9" w:rsidRPr="00D90278" w:rsidRDefault="00811AF9" w:rsidP="00811AF9">
      <w:pPr>
        <w:jc w:val="center"/>
        <w:rPr>
          <w:b/>
          <w:lang w:val="hr-HR"/>
        </w:rPr>
      </w:pPr>
      <w:proofErr w:type="spellStart"/>
      <w:r w:rsidRPr="00D90278">
        <w:rPr>
          <w:b/>
          <w:lang w:val="hr-HR"/>
        </w:rPr>
        <w:t>XIV</w:t>
      </w:r>
      <w:proofErr w:type="spellEnd"/>
      <w:r w:rsidRPr="00D90278">
        <w:rPr>
          <w:b/>
          <w:lang w:val="hr-HR"/>
        </w:rPr>
        <w:t>.</w:t>
      </w:r>
    </w:p>
    <w:p w:rsidR="00811AF9" w:rsidRPr="00D90278" w:rsidRDefault="00811AF9" w:rsidP="00811AF9">
      <w:pPr>
        <w:rPr>
          <w:lang w:val="hr-HR"/>
        </w:rPr>
      </w:pPr>
      <w:r w:rsidRPr="00D90278">
        <w:rPr>
          <w:lang w:val="hr-HR"/>
        </w:rPr>
        <w:tab/>
        <w:t xml:space="preserve">Najpovoljniji ponuditelj je u obvezi plaćati ugovorenu mjesečnu zakupninu  s porezom na dodanu vrijednost unaprijed, najkasnije do </w:t>
      </w:r>
      <w:proofErr w:type="spellStart"/>
      <w:r w:rsidRPr="00D90278">
        <w:rPr>
          <w:lang w:val="hr-HR"/>
        </w:rPr>
        <w:t>10</w:t>
      </w:r>
      <w:proofErr w:type="spellEnd"/>
      <w:r w:rsidRPr="00D90278">
        <w:rPr>
          <w:lang w:val="hr-HR"/>
        </w:rPr>
        <w:t>. dana u mjesecu za tekući mjesec.</w:t>
      </w:r>
    </w:p>
    <w:p w:rsidR="00811AF9" w:rsidRDefault="00811AF9" w:rsidP="00811AF9">
      <w:pPr>
        <w:jc w:val="center"/>
        <w:rPr>
          <w:b/>
          <w:lang w:val="hr-HR"/>
        </w:rPr>
      </w:pPr>
    </w:p>
    <w:p w:rsidR="00811AF9" w:rsidRPr="00D90278" w:rsidRDefault="00811AF9" w:rsidP="00811AF9">
      <w:pPr>
        <w:jc w:val="center"/>
        <w:rPr>
          <w:b/>
          <w:lang w:val="hr-HR"/>
        </w:rPr>
      </w:pPr>
      <w:proofErr w:type="spellStart"/>
      <w:r w:rsidRPr="00D90278">
        <w:rPr>
          <w:b/>
          <w:lang w:val="hr-HR"/>
        </w:rPr>
        <w:t>XV</w:t>
      </w:r>
      <w:proofErr w:type="spellEnd"/>
      <w:r w:rsidRPr="00D90278">
        <w:rPr>
          <w:b/>
          <w:lang w:val="hr-HR"/>
        </w:rPr>
        <w:t>.</w:t>
      </w:r>
    </w:p>
    <w:p w:rsidR="00811AF9" w:rsidRPr="00B35B8A" w:rsidRDefault="00811AF9" w:rsidP="00811AF9">
      <w:pPr>
        <w:rPr>
          <w:b/>
          <w:lang w:val="hr-HR"/>
        </w:rPr>
      </w:pPr>
      <w:r w:rsidRPr="00D90278">
        <w:rPr>
          <w:lang w:val="hr-HR"/>
        </w:rPr>
        <w:tab/>
        <w:t xml:space="preserve">Sve ostale informacije o provedbi natječaja i razgledanju poslovnih prostora koji su predmet davanja u zakup mogu se dobiti u </w:t>
      </w:r>
      <w:r w:rsidRPr="00D90278">
        <w:rPr>
          <w:b/>
          <w:lang w:val="hr-HR"/>
        </w:rPr>
        <w:t>Upravnom odjelu za financije i nabavu</w:t>
      </w:r>
      <w:r w:rsidRPr="00D90278">
        <w:rPr>
          <w:lang w:val="hr-HR"/>
        </w:rPr>
        <w:t xml:space="preserve">, </w:t>
      </w:r>
      <w:r w:rsidRPr="00D90278">
        <w:rPr>
          <w:b/>
          <w:lang w:val="hr-HR"/>
        </w:rPr>
        <w:t>Odsjeku za gospodarenje poslovnim prostorom</w:t>
      </w:r>
      <w:r w:rsidRPr="00B35B8A">
        <w:rPr>
          <w:b/>
          <w:lang w:val="hr-HR"/>
        </w:rPr>
        <w:t xml:space="preserve">,  Kuhačeva 9  ili na telefone  </w:t>
      </w:r>
      <w:proofErr w:type="spellStart"/>
      <w:r w:rsidRPr="00B35B8A">
        <w:rPr>
          <w:b/>
          <w:lang w:val="hr-HR"/>
        </w:rPr>
        <w:t>031</w:t>
      </w:r>
      <w:proofErr w:type="spellEnd"/>
      <w:r w:rsidRPr="00B35B8A">
        <w:rPr>
          <w:b/>
          <w:lang w:val="hr-HR"/>
        </w:rPr>
        <w:t xml:space="preserve">/ </w:t>
      </w:r>
      <w:proofErr w:type="spellStart"/>
      <w:r w:rsidRPr="00B35B8A">
        <w:rPr>
          <w:b/>
          <w:lang w:val="hr-HR"/>
        </w:rPr>
        <w:t>229</w:t>
      </w:r>
      <w:proofErr w:type="spellEnd"/>
      <w:r w:rsidRPr="00B35B8A">
        <w:rPr>
          <w:b/>
          <w:lang w:val="hr-HR"/>
        </w:rPr>
        <w:t>-</w:t>
      </w:r>
      <w:proofErr w:type="spellStart"/>
      <w:r w:rsidRPr="00B35B8A">
        <w:rPr>
          <w:b/>
          <w:lang w:val="hr-HR"/>
        </w:rPr>
        <w:t>257</w:t>
      </w:r>
      <w:proofErr w:type="spellEnd"/>
      <w:r w:rsidRPr="00B35B8A">
        <w:rPr>
          <w:b/>
          <w:lang w:val="hr-HR"/>
        </w:rPr>
        <w:t xml:space="preserve"> i  </w:t>
      </w:r>
      <w:proofErr w:type="spellStart"/>
      <w:r w:rsidRPr="00B35B8A">
        <w:rPr>
          <w:b/>
          <w:lang w:val="hr-HR"/>
        </w:rPr>
        <w:t>229</w:t>
      </w:r>
      <w:proofErr w:type="spellEnd"/>
      <w:r w:rsidRPr="00B35B8A">
        <w:rPr>
          <w:b/>
          <w:lang w:val="hr-HR"/>
        </w:rPr>
        <w:t>-</w:t>
      </w:r>
      <w:proofErr w:type="spellStart"/>
      <w:r w:rsidRPr="00B35B8A">
        <w:rPr>
          <w:b/>
          <w:lang w:val="hr-HR"/>
        </w:rPr>
        <w:t>192</w:t>
      </w:r>
      <w:proofErr w:type="spellEnd"/>
      <w:r w:rsidRPr="00B35B8A">
        <w:rPr>
          <w:b/>
          <w:lang w:val="hr-HR"/>
        </w:rPr>
        <w:t>.</w:t>
      </w:r>
    </w:p>
    <w:p w:rsidR="003251F5" w:rsidRDefault="003251F5"/>
    <w:sectPr w:rsidR="003251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201E3"/>
    <w:multiLevelType w:val="singleLevel"/>
    <w:tmpl w:val="060C3900"/>
    <w:lvl w:ilvl="0">
      <w:start w:val="5"/>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F9"/>
    <w:rsid w:val="003251F5"/>
    <w:rsid w:val="005639DC"/>
    <w:rsid w:val="00811AF9"/>
    <w:rsid w:val="00F60C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AF9"/>
    <w:pPr>
      <w:jc w:val="both"/>
    </w:pPr>
    <w:rPr>
      <w:sz w:val="24"/>
      <w:lang w:val="en-US"/>
    </w:rPr>
  </w:style>
  <w:style w:type="paragraph" w:styleId="Naslov1">
    <w:name w:val="heading 1"/>
    <w:basedOn w:val="Normal"/>
    <w:next w:val="Normal"/>
    <w:link w:val="Naslov1Char"/>
    <w:qFormat/>
    <w:rsid w:val="00F60CB9"/>
    <w:pPr>
      <w:keepNext/>
      <w:outlineLvl w:val="0"/>
    </w:pPr>
    <w:rPr>
      <w:i/>
      <w:lang w:val="hr-HR"/>
    </w:rPr>
  </w:style>
  <w:style w:type="paragraph" w:styleId="Naslov2">
    <w:name w:val="heading 2"/>
    <w:basedOn w:val="Normal"/>
    <w:next w:val="Normal"/>
    <w:link w:val="Naslov2Char"/>
    <w:qFormat/>
    <w:rsid w:val="00F60CB9"/>
    <w:pPr>
      <w:keepNext/>
      <w:outlineLvl w:val="1"/>
    </w:pPr>
    <w:rPr>
      <w:b/>
      <w:lang w:val="hr-HR"/>
    </w:rPr>
  </w:style>
  <w:style w:type="paragraph" w:styleId="Naslov3">
    <w:name w:val="heading 3"/>
    <w:basedOn w:val="Normal"/>
    <w:next w:val="Normal"/>
    <w:link w:val="Naslov3Char"/>
    <w:qFormat/>
    <w:rsid w:val="00F60CB9"/>
    <w:pPr>
      <w:keepNext/>
      <w:jc w:val="center"/>
      <w:outlineLvl w:val="2"/>
    </w:pPr>
    <w:rPr>
      <w:b/>
      <w:sz w:val="28"/>
      <w:lang w:val="hr-HR"/>
    </w:rPr>
  </w:style>
  <w:style w:type="paragraph" w:styleId="Naslov4">
    <w:name w:val="heading 4"/>
    <w:basedOn w:val="Normal"/>
    <w:next w:val="Normal"/>
    <w:link w:val="Naslov4Char"/>
    <w:qFormat/>
    <w:rsid w:val="00F60CB9"/>
    <w:pPr>
      <w:keepNext/>
      <w:ind w:firstLine="720"/>
      <w:outlineLvl w:val="3"/>
    </w:pPr>
    <w:rPr>
      <w:i/>
      <w:lang w:val="hr-HR"/>
    </w:rPr>
  </w:style>
  <w:style w:type="paragraph" w:styleId="Naslov5">
    <w:name w:val="heading 5"/>
    <w:basedOn w:val="Normal"/>
    <w:next w:val="Normal"/>
    <w:link w:val="Naslov5Char"/>
    <w:qFormat/>
    <w:rsid w:val="00F60CB9"/>
    <w:pPr>
      <w:keepNext/>
      <w:ind w:left="720" w:firstLine="720"/>
      <w:outlineLvl w:val="4"/>
    </w:pPr>
    <w:rPr>
      <w:i/>
    </w:rPr>
  </w:style>
  <w:style w:type="paragraph" w:styleId="Naslov6">
    <w:name w:val="heading 6"/>
    <w:basedOn w:val="Normal"/>
    <w:next w:val="Normal"/>
    <w:link w:val="Naslov6Char"/>
    <w:qFormat/>
    <w:rsid w:val="00F60CB9"/>
    <w:pPr>
      <w:keepNext/>
      <w:tabs>
        <w:tab w:val="num" w:pos="8460"/>
      </w:tabs>
      <w:jc w:val="left"/>
      <w:outlineLvl w:val="5"/>
    </w:pPr>
    <w:rPr>
      <w:i/>
      <w:lang w:val="hr-HR"/>
    </w:rPr>
  </w:style>
  <w:style w:type="paragraph" w:styleId="Naslov7">
    <w:name w:val="heading 7"/>
    <w:basedOn w:val="Normal"/>
    <w:next w:val="Normal"/>
    <w:link w:val="Naslov7Char"/>
    <w:qFormat/>
    <w:rsid w:val="00811AF9"/>
    <w:pPr>
      <w:keepNext/>
      <w:outlineLvl w:val="6"/>
    </w:pPr>
    <w:rPr>
      <w:b/>
      <w:i/>
      <w:sz w:val="2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60CB9"/>
    <w:rPr>
      <w:i/>
      <w:sz w:val="24"/>
      <w:lang w:eastAsia="hr-HR"/>
    </w:rPr>
  </w:style>
  <w:style w:type="character" w:customStyle="1" w:styleId="Naslov2Char">
    <w:name w:val="Naslov 2 Char"/>
    <w:basedOn w:val="Zadanifontodlomka"/>
    <w:link w:val="Naslov2"/>
    <w:rsid w:val="00F60CB9"/>
    <w:rPr>
      <w:b/>
      <w:sz w:val="24"/>
      <w:lang w:eastAsia="hr-HR"/>
    </w:rPr>
  </w:style>
  <w:style w:type="character" w:customStyle="1" w:styleId="Naslov3Char">
    <w:name w:val="Naslov 3 Char"/>
    <w:basedOn w:val="Zadanifontodlomka"/>
    <w:link w:val="Naslov3"/>
    <w:rsid w:val="00F60CB9"/>
    <w:rPr>
      <w:b/>
      <w:sz w:val="28"/>
      <w:lang w:eastAsia="hr-HR"/>
    </w:rPr>
  </w:style>
  <w:style w:type="character" w:customStyle="1" w:styleId="Naslov4Char">
    <w:name w:val="Naslov 4 Char"/>
    <w:basedOn w:val="Zadanifontodlomka"/>
    <w:link w:val="Naslov4"/>
    <w:rsid w:val="00F60CB9"/>
    <w:rPr>
      <w:i/>
      <w:sz w:val="24"/>
      <w:lang w:eastAsia="hr-HR"/>
    </w:rPr>
  </w:style>
  <w:style w:type="character" w:customStyle="1" w:styleId="Naslov5Char">
    <w:name w:val="Naslov 5 Char"/>
    <w:basedOn w:val="Zadanifontodlomka"/>
    <w:link w:val="Naslov5"/>
    <w:rsid w:val="00F60CB9"/>
    <w:rPr>
      <w:i/>
      <w:sz w:val="24"/>
      <w:lang w:val="en-US" w:eastAsia="hr-HR"/>
    </w:rPr>
  </w:style>
  <w:style w:type="character" w:customStyle="1" w:styleId="Naslov6Char">
    <w:name w:val="Naslov 6 Char"/>
    <w:basedOn w:val="Zadanifontodlomka"/>
    <w:link w:val="Naslov6"/>
    <w:rsid w:val="00F60CB9"/>
    <w:rPr>
      <w:i/>
      <w:sz w:val="24"/>
      <w:lang w:eastAsia="hr-HR"/>
    </w:rPr>
  </w:style>
  <w:style w:type="paragraph" w:styleId="Opisslike">
    <w:name w:val="caption"/>
    <w:basedOn w:val="Normal"/>
    <w:next w:val="Normal"/>
    <w:qFormat/>
    <w:rsid w:val="00F60CB9"/>
    <w:pPr>
      <w:ind w:left="5040"/>
      <w:jc w:val="center"/>
    </w:pPr>
    <w:rPr>
      <w:i/>
      <w:lang w:val="hr-HR"/>
    </w:rPr>
  </w:style>
  <w:style w:type="paragraph" w:styleId="Naslov">
    <w:name w:val="Title"/>
    <w:basedOn w:val="Normal"/>
    <w:link w:val="NaslovChar"/>
    <w:qFormat/>
    <w:rsid w:val="00F60CB9"/>
    <w:pPr>
      <w:jc w:val="center"/>
    </w:pPr>
    <w:rPr>
      <w:b/>
      <w:lang w:val="hr-HR"/>
    </w:rPr>
  </w:style>
  <w:style w:type="character" w:customStyle="1" w:styleId="NaslovChar">
    <w:name w:val="Naslov Char"/>
    <w:basedOn w:val="Zadanifontodlomka"/>
    <w:link w:val="Naslov"/>
    <w:rsid w:val="00F60CB9"/>
    <w:rPr>
      <w:b/>
      <w:sz w:val="24"/>
      <w:lang w:eastAsia="hr-HR"/>
    </w:rPr>
  </w:style>
  <w:style w:type="character" w:customStyle="1" w:styleId="Naslov7Char">
    <w:name w:val="Naslov 7 Char"/>
    <w:basedOn w:val="Zadanifontodlomka"/>
    <w:link w:val="Naslov7"/>
    <w:rsid w:val="00811AF9"/>
    <w:rPr>
      <w:b/>
      <w:i/>
      <w:sz w:val="28"/>
    </w:rPr>
  </w:style>
  <w:style w:type="paragraph" w:styleId="Tijeloteksta">
    <w:name w:val="Body Text"/>
    <w:basedOn w:val="Normal"/>
    <w:link w:val="TijelotekstaChar"/>
    <w:rsid w:val="00811AF9"/>
    <w:rPr>
      <w:i/>
      <w:lang w:val="hr-HR"/>
    </w:rPr>
  </w:style>
  <w:style w:type="character" w:customStyle="1" w:styleId="TijelotekstaChar">
    <w:name w:val="Tijelo teksta Char"/>
    <w:basedOn w:val="Zadanifontodlomka"/>
    <w:link w:val="Tijeloteksta"/>
    <w:rsid w:val="00811AF9"/>
    <w:rPr>
      <w:i/>
      <w:sz w:val="24"/>
    </w:rPr>
  </w:style>
  <w:style w:type="paragraph" w:styleId="Podnoje">
    <w:name w:val="footer"/>
    <w:basedOn w:val="Normal"/>
    <w:link w:val="PodnojeChar"/>
    <w:rsid w:val="00811AF9"/>
    <w:pPr>
      <w:tabs>
        <w:tab w:val="center" w:pos="4320"/>
        <w:tab w:val="right" w:pos="8640"/>
      </w:tabs>
    </w:pPr>
  </w:style>
  <w:style w:type="character" w:customStyle="1" w:styleId="PodnojeChar">
    <w:name w:val="Podnožje Char"/>
    <w:basedOn w:val="Zadanifontodlomka"/>
    <w:link w:val="Podnoje"/>
    <w:rsid w:val="00811AF9"/>
    <w:rPr>
      <w:sz w:val="24"/>
      <w:lang w:val="en-US"/>
    </w:rPr>
  </w:style>
  <w:style w:type="paragraph" w:styleId="Tijeloteksta-uvlaka2">
    <w:name w:val="Body Text Indent 2"/>
    <w:aliases w:val="  uvlaka 2"/>
    <w:basedOn w:val="Normal"/>
    <w:link w:val="Tijeloteksta-uvlaka2Char"/>
    <w:rsid w:val="00811AF9"/>
    <w:pPr>
      <w:ind w:firstLine="720"/>
    </w:pPr>
    <w:rPr>
      <w:b/>
      <w:lang w:val="hr-HR"/>
    </w:rPr>
  </w:style>
  <w:style w:type="character" w:customStyle="1" w:styleId="Tijeloteksta-uvlaka2Char">
    <w:name w:val="Tijelo teksta - uvlaka 2 Char"/>
    <w:aliases w:val="  uvlaka 2 Char"/>
    <w:basedOn w:val="Zadanifontodlomka"/>
    <w:link w:val="Tijeloteksta-uvlaka2"/>
    <w:rsid w:val="00811AF9"/>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AF9"/>
    <w:pPr>
      <w:jc w:val="both"/>
    </w:pPr>
    <w:rPr>
      <w:sz w:val="24"/>
      <w:lang w:val="en-US"/>
    </w:rPr>
  </w:style>
  <w:style w:type="paragraph" w:styleId="Naslov1">
    <w:name w:val="heading 1"/>
    <w:basedOn w:val="Normal"/>
    <w:next w:val="Normal"/>
    <w:link w:val="Naslov1Char"/>
    <w:qFormat/>
    <w:rsid w:val="00F60CB9"/>
    <w:pPr>
      <w:keepNext/>
      <w:outlineLvl w:val="0"/>
    </w:pPr>
    <w:rPr>
      <w:i/>
      <w:lang w:val="hr-HR"/>
    </w:rPr>
  </w:style>
  <w:style w:type="paragraph" w:styleId="Naslov2">
    <w:name w:val="heading 2"/>
    <w:basedOn w:val="Normal"/>
    <w:next w:val="Normal"/>
    <w:link w:val="Naslov2Char"/>
    <w:qFormat/>
    <w:rsid w:val="00F60CB9"/>
    <w:pPr>
      <w:keepNext/>
      <w:outlineLvl w:val="1"/>
    </w:pPr>
    <w:rPr>
      <w:b/>
      <w:lang w:val="hr-HR"/>
    </w:rPr>
  </w:style>
  <w:style w:type="paragraph" w:styleId="Naslov3">
    <w:name w:val="heading 3"/>
    <w:basedOn w:val="Normal"/>
    <w:next w:val="Normal"/>
    <w:link w:val="Naslov3Char"/>
    <w:qFormat/>
    <w:rsid w:val="00F60CB9"/>
    <w:pPr>
      <w:keepNext/>
      <w:jc w:val="center"/>
      <w:outlineLvl w:val="2"/>
    </w:pPr>
    <w:rPr>
      <w:b/>
      <w:sz w:val="28"/>
      <w:lang w:val="hr-HR"/>
    </w:rPr>
  </w:style>
  <w:style w:type="paragraph" w:styleId="Naslov4">
    <w:name w:val="heading 4"/>
    <w:basedOn w:val="Normal"/>
    <w:next w:val="Normal"/>
    <w:link w:val="Naslov4Char"/>
    <w:qFormat/>
    <w:rsid w:val="00F60CB9"/>
    <w:pPr>
      <w:keepNext/>
      <w:ind w:firstLine="720"/>
      <w:outlineLvl w:val="3"/>
    </w:pPr>
    <w:rPr>
      <w:i/>
      <w:lang w:val="hr-HR"/>
    </w:rPr>
  </w:style>
  <w:style w:type="paragraph" w:styleId="Naslov5">
    <w:name w:val="heading 5"/>
    <w:basedOn w:val="Normal"/>
    <w:next w:val="Normal"/>
    <w:link w:val="Naslov5Char"/>
    <w:qFormat/>
    <w:rsid w:val="00F60CB9"/>
    <w:pPr>
      <w:keepNext/>
      <w:ind w:left="720" w:firstLine="720"/>
      <w:outlineLvl w:val="4"/>
    </w:pPr>
    <w:rPr>
      <w:i/>
    </w:rPr>
  </w:style>
  <w:style w:type="paragraph" w:styleId="Naslov6">
    <w:name w:val="heading 6"/>
    <w:basedOn w:val="Normal"/>
    <w:next w:val="Normal"/>
    <w:link w:val="Naslov6Char"/>
    <w:qFormat/>
    <w:rsid w:val="00F60CB9"/>
    <w:pPr>
      <w:keepNext/>
      <w:tabs>
        <w:tab w:val="num" w:pos="8460"/>
      </w:tabs>
      <w:jc w:val="left"/>
      <w:outlineLvl w:val="5"/>
    </w:pPr>
    <w:rPr>
      <w:i/>
      <w:lang w:val="hr-HR"/>
    </w:rPr>
  </w:style>
  <w:style w:type="paragraph" w:styleId="Naslov7">
    <w:name w:val="heading 7"/>
    <w:basedOn w:val="Normal"/>
    <w:next w:val="Normal"/>
    <w:link w:val="Naslov7Char"/>
    <w:qFormat/>
    <w:rsid w:val="00811AF9"/>
    <w:pPr>
      <w:keepNext/>
      <w:outlineLvl w:val="6"/>
    </w:pPr>
    <w:rPr>
      <w:b/>
      <w:i/>
      <w:sz w:val="2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60CB9"/>
    <w:rPr>
      <w:i/>
      <w:sz w:val="24"/>
      <w:lang w:eastAsia="hr-HR"/>
    </w:rPr>
  </w:style>
  <w:style w:type="character" w:customStyle="1" w:styleId="Naslov2Char">
    <w:name w:val="Naslov 2 Char"/>
    <w:basedOn w:val="Zadanifontodlomka"/>
    <w:link w:val="Naslov2"/>
    <w:rsid w:val="00F60CB9"/>
    <w:rPr>
      <w:b/>
      <w:sz w:val="24"/>
      <w:lang w:eastAsia="hr-HR"/>
    </w:rPr>
  </w:style>
  <w:style w:type="character" w:customStyle="1" w:styleId="Naslov3Char">
    <w:name w:val="Naslov 3 Char"/>
    <w:basedOn w:val="Zadanifontodlomka"/>
    <w:link w:val="Naslov3"/>
    <w:rsid w:val="00F60CB9"/>
    <w:rPr>
      <w:b/>
      <w:sz w:val="28"/>
      <w:lang w:eastAsia="hr-HR"/>
    </w:rPr>
  </w:style>
  <w:style w:type="character" w:customStyle="1" w:styleId="Naslov4Char">
    <w:name w:val="Naslov 4 Char"/>
    <w:basedOn w:val="Zadanifontodlomka"/>
    <w:link w:val="Naslov4"/>
    <w:rsid w:val="00F60CB9"/>
    <w:rPr>
      <w:i/>
      <w:sz w:val="24"/>
      <w:lang w:eastAsia="hr-HR"/>
    </w:rPr>
  </w:style>
  <w:style w:type="character" w:customStyle="1" w:styleId="Naslov5Char">
    <w:name w:val="Naslov 5 Char"/>
    <w:basedOn w:val="Zadanifontodlomka"/>
    <w:link w:val="Naslov5"/>
    <w:rsid w:val="00F60CB9"/>
    <w:rPr>
      <w:i/>
      <w:sz w:val="24"/>
      <w:lang w:val="en-US" w:eastAsia="hr-HR"/>
    </w:rPr>
  </w:style>
  <w:style w:type="character" w:customStyle="1" w:styleId="Naslov6Char">
    <w:name w:val="Naslov 6 Char"/>
    <w:basedOn w:val="Zadanifontodlomka"/>
    <w:link w:val="Naslov6"/>
    <w:rsid w:val="00F60CB9"/>
    <w:rPr>
      <w:i/>
      <w:sz w:val="24"/>
      <w:lang w:eastAsia="hr-HR"/>
    </w:rPr>
  </w:style>
  <w:style w:type="paragraph" w:styleId="Opisslike">
    <w:name w:val="caption"/>
    <w:basedOn w:val="Normal"/>
    <w:next w:val="Normal"/>
    <w:qFormat/>
    <w:rsid w:val="00F60CB9"/>
    <w:pPr>
      <w:ind w:left="5040"/>
      <w:jc w:val="center"/>
    </w:pPr>
    <w:rPr>
      <w:i/>
      <w:lang w:val="hr-HR"/>
    </w:rPr>
  </w:style>
  <w:style w:type="paragraph" w:styleId="Naslov">
    <w:name w:val="Title"/>
    <w:basedOn w:val="Normal"/>
    <w:link w:val="NaslovChar"/>
    <w:qFormat/>
    <w:rsid w:val="00F60CB9"/>
    <w:pPr>
      <w:jc w:val="center"/>
    </w:pPr>
    <w:rPr>
      <w:b/>
      <w:lang w:val="hr-HR"/>
    </w:rPr>
  </w:style>
  <w:style w:type="character" w:customStyle="1" w:styleId="NaslovChar">
    <w:name w:val="Naslov Char"/>
    <w:basedOn w:val="Zadanifontodlomka"/>
    <w:link w:val="Naslov"/>
    <w:rsid w:val="00F60CB9"/>
    <w:rPr>
      <w:b/>
      <w:sz w:val="24"/>
      <w:lang w:eastAsia="hr-HR"/>
    </w:rPr>
  </w:style>
  <w:style w:type="character" w:customStyle="1" w:styleId="Naslov7Char">
    <w:name w:val="Naslov 7 Char"/>
    <w:basedOn w:val="Zadanifontodlomka"/>
    <w:link w:val="Naslov7"/>
    <w:rsid w:val="00811AF9"/>
    <w:rPr>
      <w:b/>
      <w:i/>
      <w:sz w:val="28"/>
    </w:rPr>
  </w:style>
  <w:style w:type="paragraph" w:styleId="Tijeloteksta">
    <w:name w:val="Body Text"/>
    <w:basedOn w:val="Normal"/>
    <w:link w:val="TijelotekstaChar"/>
    <w:rsid w:val="00811AF9"/>
    <w:rPr>
      <w:i/>
      <w:lang w:val="hr-HR"/>
    </w:rPr>
  </w:style>
  <w:style w:type="character" w:customStyle="1" w:styleId="TijelotekstaChar">
    <w:name w:val="Tijelo teksta Char"/>
    <w:basedOn w:val="Zadanifontodlomka"/>
    <w:link w:val="Tijeloteksta"/>
    <w:rsid w:val="00811AF9"/>
    <w:rPr>
      <w:i/>
      <w:sz w:val="24"/>
    </w:rPr>
  </w:style>
  <w:style w:type="paragraph" w:styleId="Podnoje">
    <w:name w:val="footer"/>
    <w:basedOn w:val="Normal"/>
    <w:link w:val="PodnojeChar"/>
    <w:rsid w:val="00811AF9"/>
    <w:pPr>
      <w:tabs>
        <w:tab w:val="center" w:pos="4320"/>
        <w:tab w:val="right" w:pos="8640"/>
      </w:tabs>
    </w:pPr>
  </w:style>
  <w:style w:type="character" w:customStyle="1" w:styleId="PodnojeChar">
    <w:name w:val="Podnožje Char"/>
    <w:basedOn w:val="Zadanifontodlomka"/>
    <w:link w:val="Podnoje"/>
    <w:rsid w:val="00811AF9"/>
    <w:rPr>
      <w:sz w:val="24"/>
      <w:lang w:val="en-US"/>
    </w:rPr>
  </w:style>
  <w:style w:type="paragraph" w:styleId="Tijeloteksta-uvlaka2">
    <w:name w:val="Body Text Indent 2"/>
    <w:aliases w:val="  uvlaka 2"/>
    <w:basedOn w:val="Normal"/>
    <w:link w:val="Tijeloteksta-uvlaka2Char"/>
    <w:rsid w:val="00811AF9"/>
    <w:pPr>
      <w:ind w:firstLine="720"/>
    </w:pPr>
    <w:rPr>
      <w:b/>
      <w:lang w:val="hr-HR"/>
    </w:rPr>
  </w:style>
  <w:style w:type="character" w:customStyle="1" w:styleId="Tijeloteksta-uvlaka2Char">
    <w:name w:val="Tijelo teksta - uvlaka 2 Char"/>
    <w:aliases w:val="  uvlaka 2 Char"/>
    <w:basedOn w:val="Zadanifontodlomka"/>
    <w:link w:val="Tijeloteksta-uvlaka2"/>
    <w:rsid w:val="00811AF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2484</Words>
  <Characters>14160</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Melita Bebek</dc:creator>
  <cp:lastModifiedBy>Melita Bebek</cp:lastModifiedBy>
  <cp:revision>2</cp:revision>
  <dcterms:created xsi:type="dcterms:W3CDTF">2017-04-14T07:16:00Z</dcterms:created>
  <dcterms:modified xsi:type="dcterms:W3CDTF">2017-04-14T07:18:00Z</dcterms:modified>
</cp:coreProperties>
</file>