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6F" w:rsidRPr="00EB6402" w:rsidRDefault="00836C6F" w:rsidP="00836C6F">
      <w:pPr>
        <w:pStyle w:val="Tijeloteksta"/>
        <w:spacing w:after="0"/>
        <w:jc w:val="both"/>
        <w:rPr>
          <w:b/>
          <w:i w:val="0"/>
          <w:szCs w:val="24"/>
        </w:rPr>
      </w:pPr>
      <w:r w:rsidRPr="00EB6402">
        <w:rPr>
          <w:b/>
          <w:i w:val="0"/>
          <w:szCs w:val="24"/>
        </w:rPr>
        <w:t>TEHNIČKI OPIS PREDMETA NABAVE:</w:t>
      </w:r>
    </w:p>
    <w:p w:rsidR="00836C6F" w:rsidRPr="00EB6402" w:rsidRDefault="00836C6F" w:rsidP="00836C6F">
      <w:pPr>
        <w:pStyle w:val="Tijeloteksta"/>
        <w:jc w:val="both"/>
        <w:rPr>
          <w:b/>
          <w:i w:val="0"/>
          <w:szCs w:val="24"/>
        </w:rPr>
      </w:pPr>
      <w:r w:rsidRPr="00EB6402">
        <w:rPr>
          <w:b/>
          <w:i w:val="0"/>
          <w:szCs w:val="24"/>
        </w:rPr>
        <w:t xml:space="preserve">Izrada </w:t>
      </w:r>
      <w:r>
        <w:rPr>
          <w:b/>
          <w:i w:val="0"/>
          <w:szCs w:val="24"/>
        </w:rPr>
        <w:t xml:space="preserve">projektne dokumentacije za </w:t>
      </w:r>
      <w:r w:rsidRPr="00EB6402">
        <w:rPr>
          <w:b/>
          <w:i w:val="0"/>
          <w:szCs w:val="24"/>
        </w:rPr>
        <w:t>energetski učinkovit</w:t>
      </w:r>
      <w:r>
        <w:rPr>
          <w:b/>
          <w:i w:val="0"/>
          <w:szCs w:val="24"/>
        </w:rPr>
        <w:t>u</w:t>
      </w:r>
      <w:r w:rsidRPr="00EB6402">
        <w:rPr>
          <w:b/>
          <w:i w:val="0"/>
          <w:szCs w:val="24"/>
        </w:rPr>
        <w:t xml:space="preserve"> i ekološk</w:t>
      </w:r>
      <w:r>
        <w:rPr>
          <w:b/>
          <w:i w:val="0"/>
          <w:szCs w:val="24"/>
        </w:rPr>
        <w:t>u</w:t>
      </w:r>
      <w:r w:rsidRPr="00EB6402">
        <w:rPr>
          <w:b/>
          <w:i w:val="0"/>
          <w:szCs w:val="24"/>
        </w:rPr>
        <w:t xml:space="preserve"> javn</w:t>
      </w:r>
      <w:r>
        <w:rPr>
          <w:b/>
          <w:i w:val="0"/>
          <w:szCs w:val="24"/>
        </w:rPr>
        <w:t>u</w:t>
      </w:r>
      <w:r w:rsidRPr="00EB6402">
        <w:rPr>
          <w:b/>
          <w:i w:val="0"/>
          <w:szCs w:val="24"/>
        </w:rPr>
        <w:t xml:space="preserve"> rasvjet</w:t>
      </w:r>
      <w:r>
        <w:rPr>
          <w:b/>
          <w:i w:val="0"/>
          <w:szCs w:val="24"/>
        </w:rPr>
        <w:t xml:space="preserve">u </w:t>
      </w:r>
      <w:r w:rsidRPr="00EB6402">
        <w:rPr>
          <w:b/>
          <w:i w:val="0"/>
          <w:szCs w:val="24"/>
        </w:rPr>
        <w:t>na području grada Osijeka</w:t>
      </w:r>
      <w:r>
        <w:rPr>
          <w:b/>
          <w:i w:val="0"/>
          <w:szCs w:val="24"/>
        </w:rPr>
        <w:t xml:space="preserve"> </w:t>
      </w:r>
    </w:p>
    <w:p w:rsidR="00836C6F" w:rsidRPr="00CB2D00" w:rsidRDefault="00836C6F" w:rsidP="00836C6F">
      <w:pPr>
        <w:ind w:firstLine="708"/>
        <w:jc w:val="both"/>
        <w:rPr>
          <w:i w:val="0"/>
          <w:sz w:val="16"/>
          <w:szCs w:val="16"/>
        </w:rPr>
      </w:pPr>
    </w:p>
    <w:p w:rsidR="00836C6F" w:rsidRPr="00C76671" w:rsidRDefault="00836C6F" w:rsidP="00836C6F">
      <w:pPr>
        <w:ind w:firstLine="708"/>
        <w:jc w:val="both"/>
        <w:rPr>
          <w:i w:val="0"/>
          <w:szCs w:val="24"/>
        </w:rPr>
      </w:pPr>
      <w:r>
        <w:rPr>
          <w:i w:val="0"/>
          <w:szCs w:val="24"/>
        </w:rPr>
        <w:t xml:space="preserve">Obavljanje usluge izrade projektne dokumentacije za energetski učinkovitu i ekološku javnu rasvjetu na području grada Osijeka sadrži </w:t>
      </w:r>
      <w:r w:rsidRPr="00C76671">
        <w:rPr>
          <w:i w:val="0"/>
          <w:szCs w:val="24"/>
        </w:rPr>
        <w:t>izradu glavnih projekata za izgradnju javne rasvjete (s troškovnikom) i ishođenje građevinskih dozvola za lokacije</w:t>
      </w:r>
      <w:r w:rsidR="00CB2D00">
        <w:rPr>
          <w:i w:val="0"/>
          <w:szCs w:val="24"/>
        </w:rPr>
        <w:t xml:space="preserve"> u Osijeku kako slijedi</w:t>
      </w:r>
      <w:r w:rsidRPr="00C76671">
        <w:rPr>
          <w:i w:val="0"/>
          <w:szCs w:val="24"/>
        </w:rPr>
        <w:t xml:space="preserve">: </w:t>
      </w:r>
    </w:p>
    <w:p w:rsidR="00836C6F" w:rsidRPr="00B35CF8" w:rsidRDefault="00836C6F" w:rsidP="00836C6F">
      <w:pPr>
        <w:rPr>
          <w:i w:val="0"/>
          <w:sz w:val="16"/>
          <w:szCs w:val="16"/>
        </w:rPr>
      </w:pPr>
    </w:p>
    <w:p w:rsidR="00CB2D00" w:rsidRDefault="00836C6F" w:rsidP="00CB2D00">
      <w:pPr>
        <w:ind w:left="709"/>
        <w:rPr>
          <w:i w:val="0"/>
          <w:szCs w:val="24"/>
        </w:rPr>
      </w:pPr>
      <w:r w:rsidRPr="00B35CF8">
        <w:rPr>
          <w:i w:val="0"/>
          <w:szCs w:val="24"/>
        </w:rPr>
        <w:t xml:space="preserve">- </w:t>
      </w:r>
      <w:proofErr w:type="spellStart"/>
      <w:r w:rsidR="00CB2D00">
        <w:rPr>
          <w:i w:val="0"/>
          <w:szCs w:val="24"/>
        </w:rPr>
        <w:t>Cvjetkova</w:t>
      </w:r>
      <w:proofErr w:type="spellEnd"/>
      <w:r w:rsidR="00CB2D00">
        <w:rPr>
          <w:i w:val="0"/>
          <w:szCs w:val="24"/>
        </w:rPr>
        <w:t xml:space="preserve"> ulica, između Vukovarske ulice i Ulice M. Gupca,</w:t>
      </w:r>
    </w:p>
    <w:p w:rsidR="00CB2D00" w:rsidRDefault="00CB2D00" w:rsidP="00CB2D00">
      <w:pPr>
        <w:ind w:left="709"/>
        <w:rPr>
          <w:i w:val="0"/>
          <w:szCs w:val="24"/>
        </w:rPr>
      </w:pPr>
      <w:r>
        <w:rPr>
          <w:i w:val="0"/>
          <w:szCs w:val="24"/>
        </w:rPr>
        <w:t>- Strma ulica,</w:t>
      </w:r>
    </w:p>
    <w:p w:rsidR="00CB2D00" w:rsidRDefault="00CB2D00" w:rsidP="00CB2D00">
      <w:pPr>
        <w:ind w:left="709"/>
        <w:rPr>
          <w:i w:val="0"/>
          <w:szCs w:val="24"/>
        </w:rPr>
      </w:pPr>
      <w:r>
        <w:rPr>
          <w:i w:val="0"/>
          <w:szCs w:val="24"/>
        </w:rPr>
        <w:t xml:space="preserve">- </w:t>
      </w:r>
      <w:r w:rsidR="00102B49">
        <w:rPr>
          <w:i w:val="0"/>
          <w:szCs w:val="24"/>
        </w:rPr>
        <w:t xml:space="preserve">Ulica </w:t>
      </w:r>
      <w:bookmarkStart w:id="0" w:name="_GoBack"/>
      <w:bookmarkEnd w:id="0"/>
      <w:r>
        <w:rPr>
          <w:i w:val="0"/>
          <w:szCs w:val="24"/>
        </w:rPr>
        <w:t>K. Frankopana,</w:t>
      </w:r>
    </w:p>
    <w:p w:rsidR="00CB2D00" w:rsidRDefault="00CB2D00" w:rsidP="00CB2D00">
      <w:pPr>
        <w:ind w:left="709"/>
        <w:rPr>
          <w:i w:val="0"/>
          <w:szCs w:val="24"/>
        </w:rPr>
      </w:pPr>
      <w:r>
        <w:rPr>
          <w:i w:val="0"/>
          <w:szCs w:val="24"/>
        </w:rPr>
        <w:t>- Srijemska ulica,</w:t>
      </w:r>
    </w:p>
    <w:p w:rsidR="00CB2D00" w:rsidRDefault="00CB2D00" w:rsidP="00CB2D00">
      <w:pPr>
        <w:ind w:left="709"/>
        <w:rPr>
          <w:i w:val="0"/>
          <w:szCs w:val="24"/>
        </w:rPr>
      </w:pPr>
      <w:r>
        <w:rPr>
          <w:i w:val="0"/>
          <w:szCs w:val="24"/>
        </w:rPr>
        <w:t xml:space="preserve">- Ulica sv. Petka. </w:t>
      </w:r>
    </w:p>
    <w:p w:rsidR="00836C6F" w:rsidRPr="00CB2D00" w:rsidRDefault="00836C6F" w:rsidP="00836C6F">
      <w:pPr>
        <w:ind w:left="284" w:hanging="284"/>
        <w:jc w:val="both"/>
        <w:rPr>
          <w:i w:val="0"/>
          <w:sz w:val="16"/>
          <w:szCs w:val="16"/>
        </w:rPr>
      </w:pPr>
    </w:p>
    <w:p w:rsidR="00836C6F" w:rsidRDefault="00836C6F" w:rsidP="00836C6F">
      <w:pPr>
        <w:ind w:left="284" w:firstLine="424"/>
        <w:jc w:val="both"/>
        <w:rPr>
          <w:i w:val="0"/>
          <w:szCs w:val="24"/>
        </w:rPr>
      </w:pPr>
      <w:r>
        <w:rPr>
          <w:i w:val="0"/>
          <w:szCs w:val="24"/>
        </w:rPr>
        <w:t>Javnu rasvjetu potrebno je projektirati na metalnim stupovima i</w:t>
      </w:r>
      <w:r w:rsidR="00CB2D00">
        <w:rPr>
          <w:i w:val="0"/>
          <w:szCs w:val="24"/>
        </w:rPr>
        <w:t>/ili</w:t>
      </w:r>
      <w:r>
        <w:rPr>
          <w:i w:val="0"/>
          <w:szCs w:val="24"/>
        </w:rPr>
        <w:t xml:space="preserve"> kao ovjes svjetiljki na čelične sajle ovješene na krovne stalke gdje nije moguće postaviti stupove</w:t>
      </w:r>
      <w:r w:rsidR="00CB2D00">
        <w:rPr>
          <w:i w:val="0"/>
          <w:szCs w:val="24"/>
        </w:rPr>
        <w:t>, s LED svjetiljkama</w:t>
      </w:r>
      <w:r>
        <w:rPr>
          <w:i w:val="0"/>
          <w:szCs w:val="24"/>
        </w:rPr>
        <w:t>.</w:t>
      </w:r>
    </w:p>
    <w:p w:rsidR="00836C6F" w:rsidRPr="00CB2D00" w:rsidRDefault="00836C6F" w:rsidP="00836C6F">
      <w:pPr>
        <w:ind w:left="284" w:firstLine="424"/>
        <w:jc w:val="both"/>
        <w:rPr>
          <w:i w:val="0"/>
          <w:sz w:val="16"/>
          <w:szCs w:val="16"/>
        </w:rPr>
      </w:pPr>
    </w:p>
    <w:p w:rsidR="00836C6F" w:rsidRDefault="00836C6F" w:rsidP="00836C6F">
      <w:pPr>
        <w:ind w:left="284" w:firstLine="424"/>
        <w:jc w:val="both"/>
        <w:rPr>
          <w:i w:val="0"/>
        </w:rPr>
      </w:pPr>
      <w:r>
        <w:rPr>
          <w:i w:val="0"/>
        </w:rPr>
        <w:t>Predmetnu dokumentaciju potrebno je izraditi u skladu sa Zakonom o gradnji (</w:t>
      </w:r>
      <w:r w:rsidR="00CB2D00">
        <w:rPr>
          <w:i w:val="0"/>
        </w:rPr>
        <w:t>"</w:t>
      </w:r>
      <w:r>
        <w:rPr>
          <w:i w:val="0"/>
        </w:rPr>
        <w:t>Narodne novine</w:t>
      </w:r>
      <w:r w:rsidR="00CB2D00">
        <w:rPr>
          <w:i w:val="0"/>
        </w:rPr>
        <w:t>"</w:t>
      </w:r>
      <w:r>
        <w:rPr>
          <w:i w:val="0"/>
        </w:rPr>
        <w:t xml:space="preserve"> br. 153/13), Zakonom o energetskoj učinkovitosti (</w:t>
      </w:r>
      <w:r w:rsidR="00CB2D00">
        <w:rPr>
          <w:i w:val="0"/>
        </w:rPr>
        <w:t>"</w:t>
      </w:r>
      <w:r>
        <w:rPr>
          <w:i w:val="0"/>
        </w:rPr>
        <w:t>Narodne novine</w:t>
      </w:r>
      <w:r w:rsidR="00CB2D00">
        <w:rPr>
          <w:i w:val="0"/>
        </w:rPr>
        <w:t>"</w:t>
      </w:r>
      <w:r>
        <w:rPr>
          <w:i w:val="0"/>
        </w:rPr>
        <w:t xml:space="preserve"> br. 127/14) i Zakonu o zaštiti od svjetlosnog onečišćenja (</w:t>
      </w:r>
      <w:r w:rsidR="00CB2D00">
        <w:rPr>
          <w:i w:val="0"/>
        </w:rPr>
        <w:t>"</w:t>
      </w:r>
      <w:r>
        <w:rPr>
          <w:i w:val="0"/>
        </w:rPr>
        <w:t>Narodne novine</w:t>
      </w:r>
      <w:r w:rsidR="00CB2D00">
        <w:rPr>
          <w:i w:val="0"/>
        </w:rPr>
        <w:t>"</w:t>
      </w:r>
      <w:r>
        <w:rPr>
          <w:i w:val="0"/>
        </w:rPr>
        <w:t xml:space="preserve"> br. 114/11), odredbama prethodne elektroenergetske suglasnosti, te pripadajućim </w:t>
      </w:r>
      <w:r w:rsidR="00CB2D00">
        <w:rPr>
          <w:i w:val="0"/>
        </w:rPr>
        <w:t xml:space="preserve">važećim </w:t>
      </w:r>
      <w:proofErr w:type="spellStart"/>
      <w:r>
        <w:rPr>
          <w:i w:val="0"/>
        </w:rPr>
        <w:t>podzakonskim</w:t>
      </w:r>
      <w:proofErr w:type="spellEnd"/>
      <w:r>
        <w:rPr>
          <w:i w:val="0"/>
        </w:rPr>
        <w:t xml:space="preserve"> propisima. </w:t>
      </w:r>
    </w:p>
    <w:p w:rsidR="00836C6F" w:rsidRDefault="00836C6F" w:rsidP="00836C6F">
      <w:pPr>
        <w:ind w:left="284" w:firstLine="424"/>
        <w:jc w:val="both"/>
        <w:rPr>
          <w:i w:val="0"/>
          <w:szCs w:val="24"/>
        </w:rPr>
      </w:pPr>
      <w:r>
        <w:rPr>
          <w:i w:val="0"/>
          <w:szCs w:val="24"/>
        </w:rPr>
        <w:t>Potrebno je da projektna dokumentacija sadrži odgovarajuću podlogu (DOF karta, kopija katastarskog plana) s ucrtanim rasvjetnim tijelima, te da se istom precizno definiraju potrebni zahvati na sustavu javne rasvjete.</w:t>
      </w:r>
    </w:p>
    <w:p w:rsidR="00836C6F" w:rsidRPr="00625D6D" w:rsidRDefault="00836C6F" w:rsidP="00836C6F">
      <w:pPr>
        <w:ind w:left="284" w:firstLine="424"/>
        <w:jc w:val="both"/>
        <w:rPr>
          <w:i w:val="0"/>
          <w:szCs w:val="24"/>
        </w:rPr>
      </w:pPr>
      <w:r w:rsidRPr="00625D6D">
        <w:rPr>
          <w:i w:val="0"/>
          <w:szCs w:val="24"/>
        </w:rPr>
        <w:t>Prilikom izračuna energetske učinkovitosti potrebno je poštivati metodologiju, vrijednosti i smjernice Pravilnika o sustavu za praćenje, mjerenje i verifikaciju uštede ene</w:t>
      </w:r>
      <w:r>
        <w:rPr>
          <w:i w:val="0"/>
          <w:szCs w:val="24"/>
        </w:rPr>
        <w:t>rgije (</w:t>
      </w:r>
      <w:r w:rsidR="00CB2D00">
        <w:rPr>
          <w:i w:val="0"/>
          <w:szCs w:val="24"/>
        </w:rPr>
        <w:t>"</w:t>
      </w:r>
      <w:r>
        <w:rPr>
          <w:i w:val="0"/>
          <w:szCs w:val="24"/>
        </w:rPr>
        <w:t>Narodne novine</w:t>
      </w:r>
      <w:r w:rsidR="00CB2D00">
        <w:rPr>
          <w:i w:val="0"/>
          <w:szCs w:val="24"/>
        </w:rPr>
        <w:t>"</w:t>
      </w:r>
      <w:r>
        <w:rPr>
          <w:i w:val="0"/>
          <w:szCs w:val="24"/>
        </w:rPr>
        <w:t xml:space="preserve"> br. 71/15</w:t>
      </w:r>
      <w:r w:rsidRPr="00625D6D">
        <w:rPr>
          <w:i w:val="0"/>
          <w:szCs w:val="24"/>
        </w:rPr>
        <w:t>) kako slijedi:</w:t>
      </w:r>
    </w:p>
    <w:p w:rsidR="00836C6F" w:rsidRDefault="00836C6F" w:rsidP="00836C6F">
      <w:pPr>
        <w:pStyle w:val="Odlomakpopisa"/>
        <w:numPr>
          <w:ilvl w:val="0"/>
          <w:numId w:val="1"/>
        </w:numPr>
        <w:ind w:left="284" w:firstLine="424"/>
        <w:jc w:val="both"/>
        <w:rPr>
          <w:i w:val="0"/>
          <w:szCs w:val="24"/>
        </w:rPr>
      </w:pPr>
      <w:r w:rsidRPr="00625D6D">
        <w:rPr>
          <w:i w:val="0"/>
          <w:szCs w:val="24"/>
        </w:rPr>
        <w:t xml:space="preserve">specifični faktor emisije CO2 (pretvorbeni faktor) za električnu energiju iznosi </w:t>
      </w:r>
    </w:p>
    <w:p w:rsidR="00836C6F" w:rsidRPr="00410B15" w:rsidRDefault="00836C6F" w:rsidP="00836C6F">
      <w:pPr>
        <w:ind w:left="708" w:firstLine="708"/>
        <w:jc w:val="both"/>
        <w:rPr>
          <w:i w:val="0"/>
          <w:szCs w:val="24"/>
        </w:rPr>
      </w:pPr>
      <w:r w:rsidRPr="00410B15">
        <w:rPr>
          <w:i w:val="0"/>
          <w:szCs w:val="24"/>
        </w:rPr>
        <w:t>0,330 kgCO2/</w:t>
      </w:r>
      <w:proofErr w:type="spellStart"/>
      <w:r w:rsidRPr="00410B15">
        <w:rPr>
          <w:i w:val="0"/>
          <w:szCs w:val="24"/>
        </w:rPr>
        <w:t>kWh</w:t>
      </w:r>
      <w:proofErr w:type="spellEnd"/>
      <w:r w:rsidRPr="00410B15">
        <w:rPr>
          <w:i w:val="0"/>
          <w:szCs w:val="24"/>
        </w:rPr>
        <w:t>,</w:t>
      </w:r>
    </w:p>
    <w:p w:rsidR="00836C6F" w:rsidRPr="00625D6D" w:rsidRDefault="00836C6F" w:rsidP="00836C6F">
      <w:pPr>
        <w:pStyle w:val="Odlomakpopisa"/>
        <w:numPr>
          <w:ilvl w:val="0"/>
          <w:numId w:val="1"/>
        </w:numPr>
        <w:ind w:left="284" w:firstLine="424"/>
        <w:jc w:val="both"/>
        <w:rPr>
          <w:i w:val="0"/>
          <w:szCs w:val="24"/>
        </w:rPr>
      </w:pPr>
      <w:r w:rsidRPr="00625D6D">
        <w:rPr>
          <w:i w:val="0"/>
          <w:szCs w:val="24"/>
        </w:rPr>
        <w:t>referentni broj radnih sati sustava javne rasvjete iznosi 4.100 h/god.,</w:t>
      </w:r>
    </w:p>
    <w:p w:rsidR="00836C6F" w:rsidRPr="00625D6D" w:rsidRDefault="00836C6F" w:rsidP="00836C6F">
      <w:pPr>
        <w:pStyle w:val="Odlomakpopisa"/>
        <w:numPr>
          <w:ilvl w:val="0"/>
          <w:numId w:val="1"/>
        </w:numPr>
        <w:ind w:left="284" w:firstLine="424"/>
        <w:jc w:val="both"/>
        <w:rPr>
          <w:i w:val="0"/>
          <w:szCs w:val="24"/>
        </w:rPr>
      </w:pPr>
      <w:r w:rsidRPr="00625D6D">
        <w:rPr>
          <w:i w:val="0"/>
          <w:szCs w:val="24"/>
        </w:rPr>
        <w:t xml:space="preserve">u izračunu ušteda se gubici u </w:t>
      </w:r>
      <w:proofErr w:type="spellStart"/>
      <w:r w:rsidRPr="00625D6D">
        <w:rPr>
          <w:i w:val="0"/>
          <w:szCs w:val="24"/>
        </w:rPr>
        <w:t>prigušnici</w:t>
      </w:r>
      <w:proofErr w:type="spellEnd"/>
      <w:r w:rsidRPr="00625D6D">
        <w:rPr>
          <w:i w:val="0"/>
          <w:szCs w:val="24"/>
        </w:rPr>
        <w:t>, mreži i transformatoru uzimaju u obzir povećavanjem nazivne snage žarulje za 25% kod postojećih žarulja, odnosno 19% kod novih žarulja.</w:t>
      </w:r>
    </w:p>
    <w:p w:rsidR="00836C6F" w:rsidRPr="00CB2D00" w:rsidRDefault="00836C6F" w:rsidP="00836C6F">
      <w:pPr>
        <w:ind w:left="567" w:hanging="283"/>
        <w:rPr>
          <w:i w:val="0"/>
          <w:sz w:val="16"/>
          <w:szCs w:val="16"/>
        </w:rPr>
      </w:pPr>
    </w:p>
    <w:p w:rsidR="00836C6F" w:rsidRPr="00C76671" w:rsidRDefault="00836C6F" w:rsidP="00836C6F">
      <w:pPr>
        <w:ind w:firstLine="426"/>
        <w:jc w:val="both"/>
        <w:rPr>
          <w:i w:val="0"/>
          <w:szCs w:val="24"/>
        </w:rPr>
      </w:pPr>
      <w:r>
        <w:rPr>
          <w:i w:val="0"/>
          <w:szCs w:val="24"/>
        </w:rPr>
        <w:t xml:space="preserve">   Rok za izradu projektne dokumentacije je </w:t>
      </w:r>
      <w:r w:rsidRPr="00C76671">
        <w:rPr>
          <w:i w:val="0"/>
          <w:szCs w:val="24"/>
        </w:rPr>
        <w:t xml:space="preserve">90 dana od dana  sklapanja ugovora i preuzimanja </w:t>
      </w:r>
      <w:r>
        <w:rPr>
          <w:i w:val="0"/>
          <w:szCs w:val="24"/>
        </w:rPr>
        <w:t>raspoloživih podloga.</w:t>
      </w:r>
    </w:p>
    <w:p w:rsidR="00836C6F" w:rsidRPr="00CB2D00" w:rsidRDefault="00836C6F" w:rsidP="00836C6F">
      <w:pPr>
        <w:ind w:firstLine="708"/>
        <w:jc w:val="both"/>
        <w:rPr>
          <w:i w:val="0"/>
          <w:sz w:val="16"/>
          <w:szCs w:val="16"/>
        </w:rPr>
      </w:pPr>
    </w:p>
    <w:p w:rsidR="00836C6F" w:rsidRDefault="00836C6F" w:rsidP="00836C6F">
      <w:pPr>
        <w:ind w:firstLine="426"/>
        <w:jc w:val="both"/>
        <w:rPr>
          <w:i w:val="0"/>
        </w:rPr>
      </w:pPr>
      <w:r>
        <w:rPr>
          <w:i w:val="0"/>
        </w:rPr>
        <w:t xml:space="preserve">   Projektnu dokumentaciju </w:t>
      </w:r>
      <w:r w:rsidRPr="00277006">
        <w:rPr>
          <w:i w:val="0"/>
        </w:rPr>
        <w:t xml:space="preserve">potrebno je izraditi </w:t>
      </w:r>
      <w:r>
        <w:rPr>
          <w:i w:val="0"/>
        </w:rPr>
        <w:t>u pet primjeraka te dostaviti i u digitalnom obliku na CD mediju ili putem elektronske pošte.</w:t>
      </w:r>
    </w:p>
    <w:p w:rsidR="00836C6F" w:rsidRDefault="00836C6F" w:rsidP="00836C6F">
      <w:pPr>
        <w:ind w:firstLine="708"/>
        <w:jc w:val="both"/>
        <w:rPr>
          <w:i w:val="0"/>
        </w:rPr>
      </w:pPr>
      <w:r>
        <w:rPr>
          <w:i w:val="0"/>
        </w:rPr>
        <w:t>Cijenu projektne dokumentacije treba iskazati pojedinačno po lokacijama i u ukupnom iznosu u kunama bez PDV-a, i s PDV-om.</w:t>
      </w:r>
      <w:r w:rsidRPr="007D0B72">
        <w:rPr>
          <w:i w:val="0"/>
        </w:rPr>
        <w:t xml:space="preserve"> </w:t>
      </w:r>
    </w:p>
    <w:p w:rsidR="00836C6F" w:rsidRDefault="00836C6F" w:rsidP="00836C6F">
      <w:pPr>
        <w:ind w:firstLine="708"/>
        <w:jc w:val="both"/>
        <w:rPr>
          <w:i w:val="0"/>
        </w:rPr>
      </w:pPr>
      <w:r>
        <w:rPr>
          <w:i w:val="0"/>
        </w:rPr>
        <w:t xml:space="preserve">Plaćanje će se obaviti u roku do </w:t>
      </w:r>
      <w:r w:rsidR="00CB2D00">
        <w:rPr>
          <w:i w:val="0"/>
        </w:rPr>
        <w:t>3</w:t>
      </w:r>
      <w:r>
        <w:rPr>
          <w:i w:val="0"/>
        </w:rPr>
        <w:t>0 dana od dana dostave i ovjere računa za obavljene usluge izrade projektne dokumentacije 80% ugovorenog iznosa nakon dostave glavnih projekata s troškovnikom i 20% ugovorenog iznosa nakon ishođenja građevinskih dozvola.</w:t>
      </w:r>
    </w:p>
    <w:p w:rsidR="00836C6F" w:rsidRPr="00CB2D00" w:rsidRDefault="00836C6F" w:rsidP="00836C6F">
      <w:pPr>
        <w:ind w:firstLine="708"/>
        <w:jc w:val="both"/>
        <w:rPr>
          <w:i w:val="0"/>
          <w:sz w:val="16"/>
          <w:szCs w:val="16"/>
        </w:rPr>
      </w:pPr>
    </w:p>
    <w:p w:rsidR="00836C6F" w:rsidRPr="00A32929" w:rsidRDefault="00836C6F" w:rsidP="00836C6F">
      <w:pPr>
        <w:pStyle w:val="Tijeloteksta-uvlaka2"/>
        <w:ind w:left="0" w:firstLine="708"/>
        <w:rPr>
          <w:i w:val="0"/>
          <w:szCs w:val="24"/>
        </w:rPr>
      </w:pPr>
      <w:r w:rsidRPr="00A32929">
        <w:rPr>
          <w:i w:val="0"/>
        </w:rPr>
        <w:t>Ponudi je potrebno priložiti preslik</w:t>
      </w:r>
      <w:r>
        <w:rPr>
          <w:i w:val="0"/>
        </w:rPr>
        <w:t>u</w:t>
      </w:r>
      <w:r w:rsidRPr="00A32929">
        <w:rPr>
          <w:i w:val="0"/>
        </w:rPr>
        <w:t xml:space="preserve"> važeć</w:t>
      </w:r>
      <w:r>
        <w:rPr>
          <w:i w:val="0"/>
        </w:rPr>
        <w:t>eg</w:t>
      </w:r>
      <w:r w:rsidRPr="00A32929">
        <w:rPr>
          <w:i w:val="0"/>
        </w:rPr>
        <w:t xml:space="preserve"> rješenja o imenovanju ovlašten</w:t>
      </w:r>
      <w:r>
        <w:rPr>
          <w:i w:val="0"/>
        </w:rPr>
        <w:t>og</w:t>
      </w:r>
      <w:r w:rsidRPr="00A32929">
        <w:rPr>
          <w:i w:val="0"/>
        </w:rPr>
        <w:t xml:space="preserve"> inženjera elektrotehnike od nadležn</w:t>
      </w:r>
      <w:r>
        <w:rPr>
          <w:i w:val="0"/>
        </w:rPr>
        <w:t>e</w:t>
      </w:r>
      <w:r w:rsidRPr="00A32929">
        <w:rPr>
          <w:i w:val="0"/>
        </w:rPr>
        <w:t xml:space="preserve"> Hrvatsk</w:t>
      </w:r>
      <w:r>
        <w:rPr>
          <w:i w:val="0"/>
        </w:rPr>
        <w:t>e</w:t>
      </w:r>
      <w:r w:rsidRPr="00A32929">
        <w:rPr>
          <w:i w:val="0"/>
        </w:rPr>
        <w:t xml:space="preserve"> komor</w:t>
      </w:r>
      <w:r>
        <w:rPr>
          <w:i w:val="0"/>
        </w:rPr>
        <w:t>e</w:t>
      </w:r>
      <w:r w:rsidRPr="00A32929">
        <w:rPr>
          <w:i w:val="0"/>
        </w:rPr>
        <w:t xml:space="preserve">. </w:t>
      </w:r>
    </w:p>
    <w:p w:rsidR="00836C6F" w:rsidRPr="00CB2D00" w:rsidRDefault="00836C6F" w:rsidP="00836C6F">
      <w:pPr>
        <w:jc w:val="both"/>
        <w:rPr>
          <w:i w:val="0"/>
          <w:sz w:val="16"/>
          <w:szCs w:val="16"/>
        </w:rPr>
      </w:pPr>
    </w:p>
    <w:p w:rsidR="00836C6F" w:rsidRPr="00CB2D00" w:rsidRDefault="00836C6F" w:rsidP="00836C6F">
      <w:pPr>
        <w:jc w:val="both"/>
        <w:rPr>
          <w:i w:val="0"/>
          <w:sz w:val="16"/>
          <w:szCs w:val="16"/>
        </w:rPr>
      </w:pPr>
    </w:p>
    <w:p w:rsidR="00836C6F" w:rsidRPr="001A42FC" w:rsidRDefault="00836C6F" w:rsidP="00836C6F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Osijek, </w:t>
      </w:r>
      <w:r w:rsidR="00CB2D00">
        <w:rPr>
          <w:i w:val="0"/>
          <w:szCs w:val="24"/>
        </w:rPr>
        <w:t>studeni</w:t>
      </w:r>
      <w:r>
        <w:rPr>
          <w:i w:val="0"/>
          <w:szCs w:val="24"/>
        </w:rPr>
        <w:t xml:space="preserve"> 2017. </w:t>
      </w:r>
    </w:p>
    <w:p w:rsidR="00310E37" w:rsidRDefault="00310E37"/>
    <w:sectPr w:rsidR="00310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351A5"/>
    <w:multiLevelType w:val="hybridMultilevel"/>
    <w:tmpl w:val="362ECCE2"/>
    <w:lvl w:ilvl="0" w:tplc="6842117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6F"/>
    <w:rsid w:val="00102B49"/>
    <w:rsid w:val="00310E37"/>
    <w:rsid w:val="003A4874"/>
    <w:rsid w:val="00836C6F"/>
    <w:rsid w:val="00CB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C6F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aliases w:val="  uvlaka 2, uvlaka 3"/>
    <w:basedOn w:val="Normal"/>
    <w:link w:val="Tijeloteksta-uvlaka2Char"/>
    <w:rsid w:val="00836C6F"/>
    <w:pPr>
      <w:ind w:left="360"/>
      <w:jc w:val="both"/>
    </w:p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836C6F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836C6F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836C6F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836C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C6F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aliases w:val="  uvlaka 2, uvlaka 3"/>
    <w:basedOn w:val="Normal"/>
    <w:link w:val="Tijeloteksta-uvlaka2Char"/>
    <w:rsid w:val="00836C6F"/>
    <w:pPr>
      <w:ind w:left="360"/>
      <w:jc w:val="both"/>
    </w:p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836C6F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836C6F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836C6F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836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Nives Zgonjanin</dc:creator>
  <cp:lastModifiedBy>Nives Zgonjanin</cp:lastModifiedBy>
  <cp:revision>3</cp:revision>
  <cp:lastPrinted>2017-11-02T08:29:00Z</cp:lastPrinted>
  <dcterms:created xsi:type="dcterms:W3CDTF">2017-11-02T08:06:00Z</dcterms:created>
  <dcterms:modified xsi:type="dcterms:W3CDTF">2017-11-02T09:54:00Z</dcterms:modified>
</cp:coreProperties>
</file>