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191" w:rsidRPr="00FE4191" w:rsidRDefault="00FE4191" w:rsidP="00FE4191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32"/>
          <w:szCs w:val="20"/>
        </w:rPr>
      </w:pPr>
    </w:p>
    <w:p w:rsidR="00FE4191" w:rsidRPr="00FE4191" w:rsidRDefault="00FE4191" w:rsidP="00FE4191">
      <w:pPr>
        <w:shd w:val="clear" w:color="auto" w:fill="C6D9F1"/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 w:val="40"/>
          <w:szCs w:val="40"/>
        </w:rPr>
        <w:t>Upute za prijavitelje</w:t>
      </w:r>
    </w:p>
    <w:p w:rsidR="00FE4191" w:rsidRPr="00FE4191" w:rsidRDefault="00FE4191" w:rsidP="00FE419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32"/>
          <w:szCs w:val="20"/>
        </w:rPr>
      </w:pPr>
    </w:p>
    <w:p w:rsidR="00FE4191" w:rsidRPr="00FE4191" w:rsidRDefault="00FE4191" w:rsidP="00FE419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32"/>
          <w:szCs w:val="20"/>
        </w:rPr>
      </w:pPr>
      <w:r w:rsidRPr="00FE4191">
        <w:rPr>
          <w:rFonts w:ascii="Times New Roman" w:eastAsia="Times New Roman" w:hAnsi="Times New Roman" w:cs="Times New Roman"/>
          <w:b/>
          <w:bCs/>
          <w:noProof/>
          <w:snapToGrid w:val="0"/>
          <w:sz w:val="32"/>
          <w:szCs w:val="20"/>
        </w:rPr>
        <w:t>JAVNI POZIV</w:t>
      </w:r>
    </w:p>
    <w:p w:rsidR="00FE4191" w:rsidRPr="00FE4191" w:rsidRDefault="00FE4191" w:rsidP="00FE419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32"/>
          <w:szCs w:val="20"/>
        </w:rPr>
      </w:pPr>
      <w:r w:rsidRPr="00FE4191">
        <w:rPr>
          <w:rFonts w:ascii="Times New Roman" w:eastAsia="Times New Roman" w:hAnsi="Times New Roman" w:cs="Times New Roman"/>
          <w:b/>
          <w:bCs/>
          <w:noProof/>
          <w:snapToGrid w:val="0"/>
          <w:sz w:val="32"/>
          <w:szCs w:val="20"/>
        </w:rPr>
        <w:t>za financiranje udruga proisteklih iz Domovinskog rata iz Proračuna Grada Osijeka za 2020.</w:t>
      </w:r>
    </w:p>
    <w:p w:rsidR="00FE4191" w:rsidRPr="00FE4191" w:rsidRDefault="00FE4191" w:rsidP="00FE4191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32"/>
          <w:szCs w:val="20"/>
        </w:rPr>
      </w:pPr>
    </w:p>
    <w:p w:rsidR="00FE4191" w:rsidRPr="00FE4191" w:rsidRDefault="00FE4191" w:rsidP="00FE4191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Datum objave Javnog poziva: 5.ožujak</w:t>
      </w:r>
      <w:r w:rsidRPr="00FE419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2020.</w:t>
      </w:r>
    </w:p>
    <w:p w:rsidR="00FE4191" w:rsidRPr="00FE4191" w:rsidRDefault="00FE4191" w:rsidP="00FE4191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FE419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Rok za dostavu prijava</w:t>
      </w:r>
      <w:bookmarkStart w:id="0" w:name="_Toc419712046"/>
      <w:r w:rsidRPr="00FE419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: do iskorištenja sredstava, a najkasnije do 1. prosinca 2020</w:t>
      </w:r>
      <w:bookmarkEnd w:id="0"/>
      <w:r w:rsidRPr="00FE419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Ovim javnim pozivom pozivaju se sve udruge iz područja promicanja vrijednosti Domovinskog rata da se prijave za: </w:t>
      </w:r>
    </w:p>
    <w:p w:rsidR="00FE4191" w:rsidRPr="00FE4191" w:rsidRDefault="00FE4191" w:rsidP="00FE41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provođenje pomoći i samopomoći, resocijalizacije i integracije članova udruge</w:t>
      </w:r>
    </w:p>
    <w:p w:rsidR="00FE4191" w:rsidRPr="00FE4191" w:rsidRDefault="00FE4191" w:rsidP="00FE41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unapređenje kvalitete života i pružanje psihosocijalne pomoći braniteljima Domovinskog rata i članovima njihovih obitelji, invalidima Domovinskog rata i članovima njihovih obitelji, civilnim žrtvama Domovinskog rata, obiteljima poginulih i nestalih branitelja i civila Domovinskog rata, članovima obitelji ekshumiranih i identificiranih branitelja </w:t>
      </w:r>
    </w:p>
    <w:p w:rsidR="00FE4191" w:rsidRPr="00FE4191" w:rsidRDefault="00FE4191" w:rsidP="00FE41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obilježavanje važnih obljetnica i očuvanja uspomena na Domovinski rat</w:t>
      </w:r>
    </w:p>
    <w:p w:rsidR="00FE4191" w:rsidRPr="00FE4191" w:rsidRDefault="00FE4191" w:rsidP="00FE41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poboljšanje kvalitete života kroz organiziranje sportskih, kulturnih i drugih oblika druženja članova udruge.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VISINA FINANCIJSKE POTPORE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Ukupan iznos raspoloživih sredstava za provedbu ovog Javnog poziva iznosi 40.000,00 kuna.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Raspon sredstava namijenjenih za financiranje pojedine aktivnosti iznosi od 2.000,00 do 5.000,00 kuna.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Aktivnosti se mogu financirati u 100% iznosu ukupnih prihvatljivih troškova, pri čemu prijavitelji nisu dužni osigurati sufinanciranje iz vlastitih izvora.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TKO MOŽE PODNIJETI PRIJAVU?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E4191" w:rsidRPr="00FE4191" w:rsidRDefault="00FE4191" w:rsidP="00FE419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koje udruga mora ispuniti u Javnom pozivu su:</w:t>
      </w:r>
    </w:p>
    <w:p w:rsidR="00FE4191" w:rsidRPr="00FE4191" w:rsidRDefault="00FE4191" w:rsidP="00FE419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upisana u Registar udruga i Registar neprofitnih organizacija,</w:t>
      </w:r>
    </w:p>
    <w:p w:rsidR="00FE4191" w:rsidRPr="00FE4191" w:rsidRDefault="00FE4191" w:rsidP="00FE4191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je svojim statutom opredijeljena za obavljanje djelatnosti i aktivnosti koje su predmet financiranja i kojima promiče uvjerenja i ciljeve koji nisu u suprotnosti s Ustavom i zakonom, </w:t>
      </w:r>
    </w:p>
    <w:p w:rsidR="00FE4191" w:rsidRPr="00FE4191" w:rsidRDefault="00FE4191" w:rsidP="00FE4191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da je statut uskladila sa Zakonom o udrugama, odnosno predala zahtjev za upis promjene statuta nadležnom uredu državne uprave, </w:t>
      </w:r>
    </w:p>
    <w:p w:rsidR="00FE4191" w:rsidRPr="00FE4191" w:rsidRDefault="00FE4191" w:rsidP="00FE4191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da uredno ispunjava obveze iz svih prethodno sklopljenih ugovora o financiranju iz proračuna Grada Osijeka te ostalih javnih izvora,</w:t>
      </w:r>
    </w:p>
    <w:p w:rsidR="00FE4191" w:rsidRPr="00FE4191" w:rsidRDefault="00FE4191" w:rsidP="00FE4191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da uredno ispunjavaju obveze plaćanja doprinosa za mirovinsko i zdravstveno osiguranje i plaćanja poreza te druga davanja prema državnom proračunu i proračunima jedinica lokalne samouprave,</w:t>
      </w:r>
    </w:p>
    <w:p w:rsidR="00FE4191" w:rsidRPr="00FE4191" w:rsidRDefault="00FE4191" w:rsidP="00FE4191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protiv korisnika financiranja, odnosno osobe ovlaštene za zastupanje udruge ne vodi kazneni postupak niti je pravomoćno osuđena za prekršaje ili kaznena djela definirana Uredbom o kriterijima, mjerilima i postupcima financiranja i ugovaranja programa i projekata od interesa za opće dobro koje provode udruge,</w:t>
      </w:r>
    </w:p>
    <w:p w:rsidR="00FE4191" w:rsidRPr="00FE4191" w:rsidRDefault="00FE4191" w:rsidP="00FE4191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su korisnici aktivnosti stanovnici Grada Osijeka,  </w:t>
      </w:r>
    </w:p>
    <w:p w:rsidR="00FE4191" w:rsidRPr="00FE4191" w:rsidRDefault="00FE4191" w:rsidP="00FE4191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da prijavljene aktivnosti doprinose razvitku i općem napretku Grada te promiču njegov položaj i ugled i utvrđene su kao aktivnosti od općeg interesa</w:t>
      </w:r>
    </w:p>
    <w:p w:rsidR="00FE4191" w:rsidRPr="00FE4191" w:rsidRDefault="00FE4191" w:rsidP="00FE4191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udruga koja traži financiranje do raspisivanja Javnog poziva registrirana na području Grada Osijeka najmanje jednu godinu</w:t>
      </w:r>
    </w:p>
    <w:p w:rsidR="00FE4191" w:rsidRPr="00FE4191" w:rsidRDefault="00FE4191" w:rsidP="00FE4191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aktivnosti budu izvršene unutar proračunske 2020. </w:t>
      </w:r>
    </w:p>
    <w:p w:rsidR="00FE4191" w:rsidRPr="00FE4191" w:rsidRDefault="00FE4191" w:rsidP="00FE419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E419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Udruge koje se prijavljuju na ovaj Javni poziv mogu podnijeti više od jedne prijave. </w:t>
      </w:r>
    </w:p>
    <w:p w:rsidR="00FE4191" w:rsidRPr="00FE4191" w:rsidRDefault="00FE4191" w:rsidP="00FE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Svaki prijavitelj može sklopiti najviše dva ugovora u okviru ovog Javnog poziva.</w:t>
      </w:r>
    </w:p>
    <w:p w:rsidR="00FE4191" w:rsidRPr="00FE4191" w:rsidRDefault="00FE4191" w:rsidP="00FE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PRIHVATLJIVE AKTIVNOSTI KOJE ĆE SE FINANCIRATI PUTEM JAVNOG POZIVA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Vremensko razdoblje za provedbu aktivnosti po ovom Javnom pozivu je zaključno do 1. prosinca 2020. i moraju se provoditi na području Grada Osijeka.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Pojedine aktivnosti (npr. Odlasci na natjecanja, prezentacije i sl.) moguće je organizirati izvan područja grada Osijeka.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Prihvatljive aktivnosti su:</w:t>
      </w:r>
    </w:p>
    <w:p w:rsidR="00FE4191" w:rsidRPr="00FE4191" w:rsidRDefault="00FE4191" w:rsidP="00FE41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obilježavanje obljetnica,</w:t>
      </w:r>
    </w:p>
    <w:p w:rsidR="00FE4191" w:rsidRPr="00FE4191" w:rsidRDefault="00FE4191" w:rsidP="00FE41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psihosocijalna, pravna i svekolika pomoć braniteljskoj i stradalničkoj populaciji,</w:t>
      </w:r>
    </w:p>
    <w:p w:rsidR="00FE4191" w:rsidRPr="00FE4191" w:rsidRDefault="00FE4191" w:rsidP="00FE41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izdavanje i promocija knjiga, sudjelovanje u edukaciji djece i mladeži,</w:t>
      </w:r>
    </w:p>
    <w:p w:rsidR="00FE4191" w:rsidRPr="00FE4191" w:rsidRDefault="00FE4191" w:rsidP="00FE41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organizacija okruglih stolova i tribina, </w:t>
      </w:r>
    </w:p>
    <w:p w:rsidR="00FE4191" w:rsidRPr="00FE4191" w:rsidRDefault="00FE4191" w:rsidP="00FE41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edukacija braniteljske i stradalničke populacije o informatizaciji,</w:t>
      </w:r>
    </w:p>
    <w:p w:rsidR="00FE4191" w:rsidRPr="00FE4191" w:rsidRDefault="00FE4191" w:rsidP="00FE41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organizacija i provođenje športskih, kulturno umjetničkih i drugih aktivnosti.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PRIHVATLJIVI TROŠKOVI KOJE ĆE SE FINANCIRATI OVIM JAVNIM POZIVOM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Sredstvima ovog Javnog poziva mogu se financirati samo stvarni i prihvatljivi troškovi, nastali provođenjem aktivnosti u vremenskom razdoblju naznačenom u ovoj Uputi. Prilikom procjene kvalitete aktivnosti, ocjenjivat će se potreba naznačenih troškova u odnosu na predviđenu aktivnost, kao i realnost visine navedenih troškova.</w:t>
      </w:r>
    </w:p>
    <w:p w:rsidR="00FE4191" w:rsidRPr="00FE4191" w:rsidRDefault="00FE4191" w:rsidP="00FE4191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4"/>
          <w:szCs w:val="24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Pod </w:t>
      </w:r>
      <w:r w:rsidRPr="00FE4191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prihvatljivim troškovima</w:t>
      </w:r>
      <w:r w:rsidRPr="00FE419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podrazumijevaju se troškovi koji su neposredno povezani uz provedbu predložene aktivnosti, kao što su:</w:t>
      </w:r>
    </w:p>
    <w:p w:rsidR="00FE4191" w:rsidRPr="00FE4191" w:rsidRDefault="00FE4191" w:rsidP="00FE419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naknada izvoditeljima iz udruge i/ili vanjskim suradnicima koji sudjeluju u provedbi aktivnosti (npr. ugovor o djelu, ugovor o radu, ugovor o autorskom djelu) pri čemu treba navesti ime i prezime osobe koja će biti angažirana)</w:t>
      </w:r>
    </w:p>
    <w:p w:rsidR="00FE4191" w:rsidRPr="00FE4191" w:rsidRDefault="00FE4191" w:rsidP="00FE419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organizacija konferencija, manifestacija, edukacija, radionica i sl. (pri čemu treba posebno naznačiti vrstu i cijenu svake usluge), </w:t>
      </w:r>
    </w:p>
    <w:p w:rsidR="00FE4191" w:rsidRPr="00FE4191" w:rsidRDefault="00FE4191" w:rsidP="00FE419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>materijal za aktivnosti,</w:t>
      </w:r>
    </w:p>
    <w:p w:rsidR="00FE4191" w:rsidRPr="00FE4191" w:rsidRDefault="00FE4191" w:rsidP="00FE419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grafičke usluge (usluge tiskanja letaka, brošura, izrada </w:t>
      </w:r>
      <w:proofErr w:type="spellStart"/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>banera</w:t>
      </w:r>
      <w:proofErr w:type="spellEnd"/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pri čemu treba navesti vrstu i namjenu usluge, količinu, jedinične cijene), </w:t>
      </w:r>
    </w:p>
    <w:p w:rsidR="00FE4191" w:rsidRPr="00FE4191" w:rsidRDefault="00FE4191" w:rsidP="00FE419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>usluge promidžbe (promidžbeni materijal  pri čemu je potrebno navesti vrstu promidžbe, trajanje i cijenu usluge),</w:t>
      </w:r>
      <w:r w:rsidRPr="00FE41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FE4191" w:rsidRPr="00FE4191" w:rsidRDefault="00FE4191" w:rsidP="00FE419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>dio troškova reprezentacije vezani uz organizaciju aktivnosti  (pri čemu treba navesti svrhu, očekivani broj sudionika i sl.), koji se mogu odobriti jedino u postupku pregovaranja sa davateljem sredstava</w:t>
      </w:r>
    </w:p>
    <w:p w:rsidR="00FE4191" w:rsidRPr="00FE4191" w:rsidRDefault="00FE4191" w:rsidP="00FE419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troškovi nabavke opreme manje vrijednosti ili iznajmljivanja opreme nužne za provedbu aktivnosti koja mora biti specificirana po vrsti i iznosu, </w:t>
      </w:r>
    </w:p>
    <w:p w:rsidR="00FE4191" w:rsidRPr="00FE4191" w:rsidRDefault="00FE4191" w:rsidP="00FE419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>izdaci za prijevoz (pri čemu je potrebno specificirati broj osoba, odredište i svrhu putovanja te vrstu javnog prijevoza)</w:t>
      </w:r>
    </w:p>
    <w:p w:rsidR="00FE4191" w:rsidRPr="00FE4191" w:rsidRDefault="00FE4191" w:rsidP="00FE419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>ostali troškovi koji su izravno vezani za provedbu aktivnosti</w:t>
      </w:r>
      <w:r w:rsidRPr="00FE4191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</w:p>
    <w:p w:rsidR="00FE4191" w:rsidRPr="00FE4191" w:rsidRDefault="00FE4191" w:rsidP="00FE4191">
      <w:pPr>
        <w:spacing w:after="0" w:line="240" w:lineRule="auto"/>
        <w:jc w:val="both"/>
        <w:rPr>
          <w:rFonts w:ascii="Calibri" w:eastAsia="Times New Roman" w:hAnsi="Calibri" w:cs="Times New Roman"/>
          <w:noProof/>
          <w:snapToGrid w:val="0"/>
          <w:sz w:val="24"/>
          <w:szCs w:val="24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U </w:t>
      </w:r>
      <w:r w:rsidRPr="00FE41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neprihvatljive troškove</w:t>
      </w: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spadaju:</w:t>
      </w:r>
    </w:p>
    <w:p w:rsidR="00FE4191" w:rsidRPr="00FE4191" w:rsidRDefault="00FE4191" w:rsidP="00FE4191">
      <w:pPr>
        <w:numPr>
          <w:ilvl w:val="0"/>
          <w:numId w:val="5"/>
        </w:numPr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>dugovi i stavke za pokrivanje gubitaka ili dugova;</w:t>
      </w:r>
    </w:p>
    <w:p w:rsidR="00FE4191" w:rsidRPr="00FE4191" w:rsidRDefault="00FE4191" w:rsidP="00FE4191">
      <w:pPr>
        <w:numPr>
          <w:ilvl w:val="0"/>
          <w:numId w:val="5"/>
        </w:numPr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>dospjele kamate;</w:t>
      </w:r>
    </w:p>
    <w:p w:rsidR="00FE4191" w:rsidRPr="00FE4191" w:rsidRDefault="00FE4191" w:rsidP="00FE4191">
      <w:pPr>
        <w:numPr>
          <w:ilvl w:val="0"/>
          <w:numId w:val="5"/>
        </w:numPr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>stavke koje se već financiraju iz javnih izvora;</w:t>
      </w:r>
    </w:p>
    <w:p w:rsidR="00FE4191" w:rsidRPr="00FE4191" w:rsidRDefault="00FE4191" w:rsidP="00FE4191">
      <w:pPr>
        <w:numPr>
          <w:ilvl w:val="0"/>
          <w:numId w:val="5"/>
        </w:numPr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>gubitci na tečajnim razlikama;</w:t>
      </w:r>
    </w:p>
    <w:p w:rsidR="00FE4191" w:rsidRPr="00FE4191" w:rsidRDefault="00FE4191" w:rsidP="00FE4191">
      <w:pPr>
        <w:numPr>
          <w:ilvl w:val="0"/>
          <w:numId w:val="5"/>
        </w:numPr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>zajmovi trećim stranama;</w:t>
      </w:r>
    </w:p>
    <w:p w:rsidR="00FE4191" w:rsidRPr="00FE4191" w:rsidRDefault="00FE4191" w:rsidP="00FE4191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reprezentacije, hrane i alkoholnih pića (osim u iznimnim slučajevima kada se kroz pregovaranje s nadležnim upravnim odjelom Grada dio tih troškova može priznati kao prihvatljiv trošak);</w:t>
      </w:r>
    </w:p>
    <w:p w:rsidR="00FE4191" w:rsidRPr="00FE4191" w:rsidRDefault="00FE4191" w:rsidP="00FE4191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kazne, financijske globe i troškovi sudskih sporova;</w:t>
      </w:r>
    </w:p>
    <w:p w:rsidR="00FE4191" w:rsidRPr="00FE4191" w:rsidRDefault="00FE4191" w:rsidP="00FE4191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donacije u dobrotvorne svrhe;</w:t>
      </w:r>
    </w:p>
    <w:p w:rsidR="00FE4191" w:rsidRPr="00FE4191" w:rsidRDefault="00FE4191" w:rsidP="00FE4191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drugi troškovi koji nisu u neposrednoj povezanosti sa sadržajem i ciljevima projekta.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PRIJAVA I DOKUMENTACIJA KOJU PODNOSITELJ MORA PRILOŽITI  TE NAČIN PRIJAVE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Prijava na Javni poziv podnosi se na Obrascu za prijavu  - opis aktivnosti  </w:t>
      </w:r>
      <w:r w:rsidRPr="00FE4191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hr-HR"/>
        </w:rPr>
        <w:t>(Obrazac br.1)</w:t>
      </w: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koja je sastavni dio ovoga poziva.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Uz prijavu mora biti priložena sljedeća dokumentacija:</w:t>
      </w:r>
    </w:p>
    <w:p w:rsidR="00FE4191" w:rsidRPr="00FE4191" w:rsidRDefault="00FE4191" w:rsidP="00FE419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ispunjen, potpisan i ovjeren obrazac proračuna – troškovnik aktivnosti </w:t>
      </w:r>
      <w:r w:rsidRPr="00FE419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(Obrazac br. 2)</w:t>
      </w:r>
    </w:p>
    <w:p w:rsidR="00FE4191" w:rsidRPr="00FE4191" w:rsidRDefault="00FE4191" w:rsidP="00FE419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obveznike </w:t>
      </w: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jednostavnog knjigovodstva: Odluka o vođenju jednostavnog knjigovodstva i primjeni novčanog računovodstvenog načela donesena od upravljačkog tijela podnositelja prijave s pečatom o zaprimanju nadležnog tijela te preslika knjige prihoda i rashoda za prethodnu godinu (do trenutka dostupnosti ovih javnih izvještaja u Registru neprofitnih organizacija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mogu biti priloženi materijali o prezentaciji rada udruge (isječci iz novina, brošure, publikacije i slično).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Obrasci se popunjavaju na računalu i podnose u papirnatom obliku (u jednom izvorniku). Prijava u papirnatom obliku sadržava sve obvezne obrasce, isprintane i vlastoručno potpisane od strane osobe ovlaštene za zastupanje te ovjerene službenim pečatom udruge.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Obrasci u kojima nedostaju traženi podaci i rukom ispisani obrasci neće biti uzeti u razmatranje i takva prijava smatrat će se nepotpunom. </w:t>
      </w:r>
    </w:p>
    <w:p w:rsidR="00FE4191" w:rsidRPr="00FE4191" w:rsidRDefault="00FE4191" w:rsidP="00FE4191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lang w:eastAsia="en-GB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GDJE TREBA POSLATI PRIJAVU?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Javni poziv treba dostaviti na adresu:</w:t>
      </w:r>
    </w:p>
    <w:p w:rsidR="00FE4191" w:rsidRPr="00FE4191" w:rsidRDefault="00FE4191" w:rsidP="00FE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FE4191" w:rsidRPr="00FE4191" w:rsidRDefault="00FE4191" w:rsidP="00FE419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lang w:eastAsia="hr-HR"/>
        </w:rPr>
      </w:pPr>
      <w:r w:rsidRPr="00FE4191">
        <w:rPr>
          <w:rFonts w:ascii="Times New Roman" w:eastAsia="Calibri" w:hAnsi="Times New Roman" w:cs="Times New Roman"/>
          <w:b/>
          <w:lang w:eastAsia="hr-HR"/>
        </w:rPr>
        <w:t>GRAD OSIJEK</w:t>
      </w:r>
    </w:p>
    <w:p w:rsidR="00FE4191" w:rsidRPr="00FE4191" w:rsidRDefault="00FE4191" w:rsidP="00FE41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4191">
        <w:rPr>
          <w:rFonts w:ascii="Times New Roman" w:eastAsia="Calibri" w:hAnsi="Times New Roman" w:cs="Times New Roman"/>
          <w:b/>
          <w:lang w:eastAsia="hr-HR"/>
        </w:rPr>
        <w:t xml:space="preserve">za Povjerenstvo za ocjenjivanje jednokratnih aktivnosti </w:t>
      </w:r>
      <w:r w:rsidRPr="00FE41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udruga proisteklih iz Domovinskog rata </w:t>
      </w:r>
    </w:p>
    <w:p w:rsidR="00FE4191" w:rsidRPr="00FE4191" w:rsidRDefault="00FE4191" w:rsidP="00FE41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Franje Kuhača 9</w:t>
      </w:r>
    </w:p>
    <w:p w:rsidR="00FE4191" w:rsidRPr="00FE4191" w:rsidRDefault="00FE4191" w:rsidP="00FE41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31000 Osijek</w:t>
      </w:r>
    </w:p>
    <w:p w:rsidR="00FE4191" w:rsidRPr="00FE4191" w:rsidRDefault="00FE4191" w:rsidP="00FE41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lang w:eastAsia="hr-HR"/>
        </w:rPr>
        <w:t xml:space="preserve">s naznakom "Ne otvaraj - Javni poziv za financiranje jednokratnih aktivnosti </w:t>
      </w:r>
      <w:r w:rsidRPr="00FE41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udruga proisteklih iz Domovinskog rata iz Proračuna Grada Osijeka za 2020.“</w:t>
      </w:r>
    </w:p>
    <w:p w:rsidR="00FE4191" w:rsidRPr="00FE4191" w:rsidRDefault="00FE4191" w:rsidP="00FE41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na Javni poziv treba dostaviti poštom na navedenu adresu ili u pisarnicu Grada Osijeka na adresi Franje Kuhača 9.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za prijavu može se preuzeti na internetskim stranicama Grada Osijeka </w:t>
      </w:r>
      <w:hyperlink r:id="rId5" w:history="1">
        <w:r w:rsidRPr="00FE41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www.osijek.hr</w:t>
        </w:r>
      </w:hyperlink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ROK ZA SLANJE PRIJAVA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FE41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Javni poziv bit će otvoren do iskorištenja sredstava, a najkasnije do 1. prosinca 2019.</w:t>
      </w:r>
      <w:r w:rsidRPr="00FE419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  </w:t>
      </w:r>
    </w:p>
    <w:p w:rsidR="00FE4191" w:rsidRPr="00FE4191" w:rsidRDefault="00FE4191" w:rsidP="00FE41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bookmarkStart w:id="1" w:name="_Toc40507653"/>
      <w:bookmarkStart w:id="2" w:name="_Toc419712061"/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PROCJENA PRIJAVA I DONOŠENJE ODLUKE O ODOBRAVANJU FINANCIJSKIH SREDSTAVA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bookmarkEnd w:id="1"/>
    <w:bookmarkEnd w:id="2"/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Sve pristigle i zaprimljene prijave proći će kroz sljedeću proceduru: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- </w:t>
      </w:r>
      <w:r w:rsidRPr="00FE419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  <w:t>pregled prijava u odnosu na propisane uvjete javnog poziva,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- </w:t>
      </w:r>
      <w:r w:rsidRPr="00FE419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  <w:t>procjena prijava koje su zadovoljile propisane uvjete javnog poziva,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- </w:t>
      </w:r>
      <w:r w:rsidRPr="00FE4191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  <w:t>ugovaranje i isplata financijskih sredstava.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Postupak pregleda i procjene prijava na Javni poziv obavlja Povjerenstvo za ocjenjivanje jednokratnih aktivnosti udruga (u daljnjem tekstu Povjerenstvo) sukladno </w:t>
      </w:r>
      <w:r w:rsidRPr="00FE419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Pravilniku o utvrđivanju kriterija, mjerila i postupaka  za odobravanje financiranja udruga iz proračuna Grada Osijeka (Službeni glasnik Grada Osijeka br. 13/15 i 12/16) temeljem </w:t>
      </w: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Obrasca za procjenu formalnih uvjeta Javnog poziva i ocjenu kvalitete vrijednosti aktivnosti </w:t>
      </w:r>
      <w:r w:rsidRPr="00FE41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(Obrazac br. 3.) </w:t>
      </w: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koji je sastavni dio dokumentacije za provedbu ovog poziva.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Podnositelji</w:t>
      </w:r>
      <w:r w:rsidRPr="00FE41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prijava koje su nepotpune, ne ispunjavaju uvjete i nisu podnesene na propisani način bit će pisano obaviješteni o neodobravanju jednokratne financijske potpore.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E4191" w:rsidRPr="00FE4191" w:rsidRDefault="00FE4191" w:rsidP="00FE419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Podnositeljima kojima je odobrena jednokratna financijska potpora bit će dostavljena odluka Gradonačelnika.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3" w:name="_Toc40507656"/>
      <w:bookmarkStart w:id="4" w:name="_Toc419712064"/>
      <w:r w:rsidRPr="00FE41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Odluku o odobravanju jednokratne financijske potpore, na prijedlog Povjerenstva donosi Gradonačelnik najkasnije u roku od 30 dana od dana zaprimanja prijave koja ispunjava uvjete, a ista će se objaviti na </w:t>
      </w: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internetskoj stranici Grada Osijeka.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FE4191" w:rsidRPr="00FE4191" w:rsidRDefault="00FE4191" w:rsidP="00FE4191">
      <w:pPr>
        <w:shd w:val="clear" w:color="auto" w:fill="B8CCE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B8CCE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MOGUĆNOST PODNOŠENJA PRIGOVORA </w:t>
      </w:r>
    </w:p>
    <w:p w:rsidR="00FE4191" w:rsidRPr="00FE4191" w:rsidRDefault="00FE4191" w:rsidP="00FE4191">
      <w:pPr>
        <w:shd w:val="clear" w:color="auto" w:fill="B8CCE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Podnositelji</w:t>
      </w:r>
      <w:r w:rsidRPr="00FE41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prijava čije su prijave odbijene mogu podnijeti prigovor Povjerenstvu za prigovore u roku 8 dana od dana primitka obavijesti, koji će o istome i odlučiti.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Prigovor se podnosi u zatvorenoj omotnici, osobno u pisarnicu ili preporučeno poštom na adresu: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 Osijek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Povjerenstvo za prigovore na Javne pozive za financiranje aktivnosti udruga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Franje Kuhača 9, Osijek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lang w:eastAsia="hr-HR"/>
        </w:rPr>
        <w:t>s naznakom "Ne otvaraj - Javni poziv za financiranje jednokratnih aktivnosti udruga</w:t>
      </w:r>
      <w:r w:rsidRPr="00FE41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proisteklih iz Domovinskog rata iz proračuna Grada Osijeka za 2020.“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Nepravovremeni prigovor neće se razmatrati.  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Povjerenstva po prigovoru  je konačna.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POSTUPAK UGOVORANJA PROVEDBE AKTIVNOSTI 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Grad Osijek i udruga </w:t>
      </w: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kojoj je odobrena jednokratna financijska potpora sklapaju ugovor </w:t>
      </w:r>
      <w:r w:rsidRPr="00FE419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r-HR"/>
        </w:rPr>
        <w:t>(Obrazac br. 5),</w:t>
      </w:r>
      <w:r w:rsidRPr="00FE41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Pravilniku.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 sklapanja ugovora udruga kojoj je odobrena jednokratna financijska potpora mora dostaviti:</w:t>
      </w:r>
    </w:p>
    <w:p w:rsidR="00FE4191" w:rsidRPr="00FE4191" w:rsidRDefault="00FE4191" w:rsidP="00FE41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uvjerenje o nekažnjavanju odgovorne osobe udruge</w:t>
      </w:r>
      <w:r w:rsidRPr="00FE419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Pr="00FE41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izvorniku, s tim da uvjerenje ne smije biti starije od šest (6) mjeseci od dana objave natječaja,</w:t>
      </w:r>
    </w:p>
    <w:p w:rsidR="00FE4191" w:rsidRPr="00FE4191" w:rsidRDefault="00FE4191" w:rsidP="00FE41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potvrdu nadležne porezne uprave o nepostojanju duga prema državnom proračunu u izvorniku, ne stariju od trideset (30) dana od dana objave natječaja,</w:t>
      </w:r>
    </w:p>
    <w:p w:rsidR="00FE4191" w:rsidRPr="00FE4191" w:rsidRDefault="00FE4191" w:rsidP="00FE419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  <w:u w:val="single"/>
        </w:rPr>
      </w:pPr>
      <w:r w:rsidRPr="00FE419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izjavu o nepostojanju dvostrukog financiranja  </w:t>
      </w:r>
      <w:r w:rsidRPr="00FE4191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u w:val="single"/>
        </w:rPr>
        <w:t xml:space="preserve">(Obrazac </w:t>
      </w:r>
      <w:proofErr w:type="spellStart"/>
      <w:r w:rsidRPr="00FE4191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u w:val="single"/>
        </w:rPr>
        <w:t>br</w:t>
      </w:r>
      <w:proofErr w:type="spellEnd"/>
      <w:r w:rsidRPr="00FE4191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u w:val="single"/>
          <w:lang w:val="en-GB"/>
        </w:rPr>
        <w:t>. 4).</w:t>
      </w:r>
    </w:p>
    <w:p w:rsidR="00FE4191" w:rsidRPr="00FE4191" w:rsidRDefault="00FE4191" w:rsidP="00FE4191">
      <w:pPr>
        <w:numPr>
          <w:ilvl w:val="0"/>
          <w:numId w:val="1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ako usklađivanje statuta udruge sa Zakonom o udrugama nije provedeno u registru udruga potrebno je dostaviti potvrdu nadležnog ureda državne uprave da je predan zahtjev za usklađivanje statuta sa Zakonom o udrugama te preslika statuta kako bi se između ostalog moglo utvrditi je li ovlaštena osoba za zastupanje udruge u mandatu.</w:t>
      </w:r>
    </w:p>
    <w:p w:rsidR="00FE4191" w:rsidRPr="00FE4191" w:rsidRDefault="00FE4191" w:rsidP="00FE4191">
      <w:pPr>
        <w:autoSpaceDE w:val="0"/>
        <w:autoSpaceDN w:val="0"/>
        <w:snapToGri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konačnog potpisivanja ugovora s udrugom, a temeljem procjene Povjerenstva, Grad Osijek može tražiti reviziju obrasca proračuna kako bi procijenjeni troškovi odgovarali realnim troškovima u odnosu na predloženu aktivnosti.</w:t>
      </w:r>
      <w:r w:rsidRPr="00FE419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Tako izmijenjen obrazac proračuna čini sastavni dio Ugovora. Sastavni dio ugovora čini  i obrazac opisa aktivnosti.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Grad Osijek će sredstva isplaćivati temeljem pisanog zahtjeva udruge </w:t>
      </w:r>
      <w:r w:rsidRPr="00FE4191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</w:rPr>
        <w:t>(Obrazac br. 6)</w:t>
      </w:r>
      <w:r w:rsidRPr="00FE4191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 </w:t>
      </w:r>
      <w:r w:rsidRPr="00FE4191">
        <w:rPr>
          <w:rFonts w:ascii="Times New Roman" w:eastAsia="Times New Roman" w:hAnsi="Times New Roman" w:cs="Times New Roman"/>
          <w:snapToGrid w:val="0"/>
          <w:sz w:val="24"/>
          <w:szCs w:val="24"/>
        </w:rPr>
        <w:t>sukladno sklopljenom ugovoru.</w:t>
      </w: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lastRenderedPageBreak/>
        <w:t>IZVJEŠTAVANJE O PROVEDBI ODOBRENE AKTIVNOSTI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</w:p>
    <w:p w:rsidR="00FE4191" w:rsidRPr="00FE4191" w:rsidRDefault="00FE4191" w:rsidP="00FE419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FE419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Udruga kojoj je odobrena jednokratna financijska potpora dužna je Gradu Osijeku dostaviti ispunjen  Obrazac opisnog izvještaja provedbe aktivnosti  (</w:t>
      </w:r>
      <w:r w:rsidRPr="00FE4191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u w:val="single"/>
        </w:rPr>
        <w:t>Obrazac br. 7</w:t>
      </w:r>
      <w:r w:rsidRPr="00FE4191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)</w:t>
      </w:r>
      <w:r w:rsidRPr="00FE419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i Obrazac financijskog izvještaja provedbe aktivnosti  </w:t>
      </w:r>
      <w:r w:rsidRPr="00FE4191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u w:val="single"/>
        </w:rPr>
        <w:t>(Obrazac br. 8</w:t>
      </w:r>
      <w:r w:rsidRPr="00FE4191">
        <w:rPr>
          <w:rFonts w:ascii="Times New Roman" w:eastAsia="Times New Roman" w:hAnsi="Times New Roman" w:cs="Times New Roman"/>
          <w:bCs/>
          <w:snapToGrid w:val="0"/>
          <w:sz w:val="24"/>
          <w:szCs w:val="24"/>
          <w:u w:val="single"/>
        </w:rPr>
        <w:t>)</w:t>
      </w:r>
      <w:r w:rsidRPr="00FE419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 koji je sastavni dio dokumentacije za provedbu javnog poziva u roku od najviše trideset (30) dana od dana provedbe aktivnosti.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ČUVANJE DOKUMENTACIJE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Osijek i udruga obvezni su čuvati sve dokumente, podatke i druge relevantne materijale dostavljene u provedbi jednokratne aktivnosti najmanje pet (5) godina od uplate sredstava.</w:t>
      </w:r>
      <w:bookmarkEnd w:id="3"/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Sva pitanja vezana za Javni poziv mogu se postaviti isključivo elektroničkim putem, slanjem upita na sljedeću adresu:</w:t>
      </w:r>
      <w:hyperlink r:id="rId6" w:history="1">
        <w:r w:rsidRPr="00FE41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Stjepan.Viduka@osijek.hr</w:t>
        </w:r>
      </w:hyperlink>
    </w:p>
    <w:p w:rsidR="00FE4191" w:rsidRPr="00FE4191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POPIS DOKUMENTACIJA  ZA PROVEDBU JAVNOG POZIVA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bookmarkEnd w:id="4"/>
    <w:p w:rsidR="00FE4191" w:rsidRPr="00FE4191" w:rsidRDefault="00FE4191" w:rsidP="00FE4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4"/>
        <w:gridCol w:w="5307"/>
        <w:gridCol w:w="2986"/>
      </w:tblGrid>
      <w:tr w:rsidR="00FE4191" w:rsidRPr="00FE4191" w:rsidTr="00B82C62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Obrasci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FE4191" w:rsidRPr="00FE4191" w:rsidTr="00B82C62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Obrazac za prijavu - opis aktivnosti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  <w:t>Obrazac br. 1</w:t>
            </w:r>
          </w:p>
        </w:tc>
      </w:tr>
      <w:tr w:rsidR="00FE4191" w:rsidRPr="00FE4191" w:rsidTr="00B82C62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Obrazac proračuna – troškovnik aktivnosti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  <w:t>Obrazac br. 2</w:t>
            </w:r>
          </w:p>
        </w:tc>
      </w:tr>
      <w:tr w:rsidR="00FE4191" w:rsidRPr="00FE4191" w:rsidTr="00B82C62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 xml:space="preserve">Obrazac za provjeru formalnih uvjeta Javnog  poziva i ocjenu kvalitete vrijednosti aktivnosti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  <w:t>Obrazac br. 3</w:t>
            </w:r>
          </w:p>
        </w:tc>
      </w:tr>
      <w:tr w:rsidR="00FE4191" w:rsidRPr="00FE4191" w:rsidTr="00B82C62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Obrazac izjave o nepostojanju dvostrukog financiranja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  <w:t>Obrazac br. 4</w:t>
            </w:r>
          </w:p>
        </w:tc>
      </w:tr>
      <w:tr w:rsidR="00FE4191" w:rsidRPr="00FE4191" w:rsidTr="00B82C62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 xml:space="preserve">Obrazac ugovora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  <w:t>Obrazac br. 5</w:t>
            </w:r>
          </w:p>
        </w:tc>
      </w:tr>
      <w:tr w:rsidR="00FE4191" w:rsidRPr="00FE4191" w:rsidTr="00B82C62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Obrazac zahtjeva za isplatu sredstava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  <w:t>Obrazac br. 6</w:t>
            </w:r>
          </w:p>
        </w:tc>
      </w:tr>
      <w:tr w:rsidR="00FE4191" w:rsidRPr="00FE4191" w:rsidTr="00B82C62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Obrazac opisnog izvještaja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  <w:t>Obrazac br. 7</w:t>
            </w:r>
          </w:p>
        </w:tc>
      </w:tr>
      <w:tr w:rsidR="00FE4191" w:rsidRPr="00FE4191" w:rsidTr="00B82C62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Obrazac financijskog izvještaja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  <w:t>Obrazac br. 8</w:t>
            </w:r>
          </w:p>
        </w:tc>
      </w:tr>
      <w:tr w:rsidR="00FE4191" w:rsidRPr="00FE4191" w:rsidTr="00B82C62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 xml:space="preserve">    9.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Obrazac za stručno vrednovanje izvješća realiziranih aktivnosti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b/>
                <w:smallCaps/>
                <w:noProof/>
                <w:szCs w:val="24"/>
                <w:lang w:eastAsia="hr-HR"/>
              </w:rPr>
              <w:t>OBRAZAC BR. 9</w:t>
            </w:r>
          </w:p>
        </w:tc>
      </w:tr>
      <w:tr w:rsidR="00FE4191" w:rsidRPr="00FE4191" w:rsidTr="00B82C62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FE41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Popis priloga koja se prilaže uz prijavu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91" w:rsidRPr="00FE4191" w:rsidRDefault="00FE4191" w:rsidP="00FE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hr-HR"/>
              </w:rPr>
            </w:pPr>
          </w:p>
        </w:tc>
      </w:tr>
    </w:tbl>
    <w:p w:rsidR="00FE4191" w:rsidRPr="00FE4191" w:rsidRDefault="00FE4191" w:rsidP="00FE41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FE4191" w:rsidRPr="00FE4191" w:rsidRDefault="00FE4191" w:rsidP="00FE41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OSTALA DOKUMENTACIJA  </w:t>
      </w:r>
    </w:p>
    <w:p w:rsidR="00FE4191" w:rsidRPr="00FE4191" w:rsidRDefault="00FE4191" w:rsidP="00FE4191">
      <w:pPr>
        <w:shd w:val="clear" w:color="auto" w:fill="C6D9F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hr-HR"/>
        </w:rPr>
      </w:pPr>
    </w:p>
    <w:p w:rsidR="00FE4191" w:rsidRPr="00FE4191" w:rsidRDefault="00FE4191" w:rsidP="00FE419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E4191" w:rsidRPr="00FE4191" w:rsidRDefault="00FE4191" w:rsidP="00FE419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E41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Pravilnik o utvrđivanju kriterija, mjerila i postupaka za odobravanje financiranja udruga iz Proračuna Grada Osijeka  (Službeni glasnik Grada Osijeka br. 13/15 i 12/16).</w:t>
      </w:r>
    </w:p>
    <w:p w:rsidR="00FE4191" w:rsidRPr="00C55AD6" w:rsidRDefault="00FE4191" w:rsidP="00FE41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E4191" w:rsidRPr="00C55AD6" w:rsidRDefault="00FE4191" w:rsidP="00FE419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E4191" w:rsidRPr="00C55AD6" w:rsidRDefault="00FE4191" w:rsidP="00FE41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AD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402-01/20-01/52</w:t>
      </w:r>
    </w:p>
    <w:p w:rsidR="00FE4191" w:rsidRPr="00C55AD6" w:rsidRDefault="00FE4191" w:rsidP="00FE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AD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2158/01-02-20-8</w:t>
      </w:r>
    </w:p>
    <w:p w:rsidR="00FE4191" w:rsidRPr="00C55AD6" w:rsidRDefault="00FE4191" w:rsidP="00FE41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Osijek,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 ožujka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5AD6">
        <w:rPr>
          <w:rFonts w:ascii="Times New Roman" w:eastAsia="Times New Roman" w:hAnsi="Times New Roman" w:cs="Times New Roman"/>
          <w:sz w:val="24"/>
          <w:szCs w:val="24"/>
          <w:lang w:eastAsia="hr-HR"/>
        </w:rPr>
        <w:t>2020.</w:t>
      </w:r>
    </w:p>
    <w:p w:rsidR="00FE4191" w:rsidRPr="00C55AD6" w:rsidRDefault="00FE4191" w:rsidP="00FE4191">
      <w:pPr>
        <w:tabs>
          <w:tab w:val="center" w:pos="73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A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Gradonačelnik</w:t>
      </w:r>
      <w:r w:rsidRPr="00C55A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FE4191" w:rsidRPr="00C55AD6" w:rsidRDefault="00FE4191" w:rsidP="00FE4191">
      <w:pPr>
        <w:tabs>
          <w:tab w:val="center" w:pos="73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A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Ivan Vrkić, dipl. </w:t>
      </w:r>
      <w:proofErr w:type="spellStart"/>
      <w:r w:rsidRPr="00C55AD6">
        <w:rPr>
          <w:rFonts w:ascii="Times New Roman" w:eastAsia="Times New Roman" w:hAnsi="Times New Roman" w:cs="Times New Roman"/>
          <w:sz w:val="24"/>
          <w:szCs w:val="24"/>
          <w:lang w:eastAsia="hr-HR"/>
        </w:rPr>
        <w:t>iur</w:t>
      </w:r>
      <w:proofErr w:type="spellEnd"/>
      <w:r w:rsidRPr="00C55AD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E4191" w:rsidRPr="00FE4191" w:rsidRDefault="00FE4191" w:rsidP="00FE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FE4191" w:rsidRPr="00FE4191" w:rsidSect="00355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C61"/>
    <w:multiLevelType w:val="hybridMultilevel"/>
    <w:tmpl w:val="B0D2D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27153"/>
    <w:multiLevelType w:val="hybridMultilevel"/>
    <w:tmpl w:val="B1C0B190"/>
    <w:lvl w:ilvl="0" w:tplc="69AE918E"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FB79BE"/>
    <w:multiLevelType w:val="hybridMultilevel"/>
    <w:tmpl w:val="543CD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97273"/>
    <w:multiLevelType w:val="hybridMultilevel"/>
    <w:tmpl w:val="5922D5B4"/>
    <w:lvl w:ilvl="0" w:tplc="37700EC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75142AE"/>
    <w:multiLevelType w:val="hybridMultilevel"/>
    <w:tmpl w:val="A3CEA8FA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91"/>
    <w:rsid w:val="00334C35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3EF1"/>
  <w15:chartTrackingRefBased/>
  <w15:docId w15:val="{5185136B-6271-404E-A8CC-904A289A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jepan.Viduka@osijek.hr" TargetMode="External"/><Relationship Id="rId5" Type="http://schemas.openxmlformats.org/officeDocument/2006/relationships/hyperlink" Target="http://www.osije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Viduka</dc:creator>
  <cp:keywords/>
  <dc:description/>
  <cp:lastModifiedBy>Stjepan Viduka</cp:lastModifiedBy>
  <cp:revision>1</cp:revision>
  <dcterms:created xsi:type="dcterms:W3CDTF">2020-03-03T07:59:00Z</dcterms:created>
  <dcterms:modified xsi:type="dcterms:W3CDTF">2020-03-03T08:04:00Z</dcterms:modified>
</cp:coreProperties>
</file>