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38FAA" w14:textId="65FBF253" w:rsidR="00A03498" w:rsidRPr="00F7122C" w:rsidRDefault="00F83C64">
      <w:pPr>
        <w:rPr>
          <w:b/>
          <w:bCs/>
        </w:rPr>
      </w:pPr>
      <w:bookmarkStart w:id="0" w:name="_GoBack"/>
      <w:bookmarkEnd w:id="0"/>
      <w:r w:rsidRPr="00F7122C">
        <w:rPr>
          <w:b/>
          <w:bCs/>
        </w:rPr>
        <w:t>OPIS PREDMETA NABAVE</w:t>
      </w:r>
    </w:p>
    <w:p w14:paraId="0D8C594F" w14:textId="5E572FEF" w:rsidR="00F83C64" w:rsidRPr="00F7122C" w:rsidRDefault="00F83C64" w:rsidP="00F83C64">
      <w:pPr>
        <w:pStyle w:val="Odlomakpopisa"/>
        <w:numPr>
          <w:ilvl w:val="0"/>
          <w:numId w:val="1"/>
        </w:numPr>
        <w:rPr>
          <w:b/>
          <w:bCs/>
        </w:rPr>
      </w:pPr>
      <w:r w:rsidRPr="00F7122C">
        <w:rPr>
          <w:b/>
          <w:bCs/>
        </w:rPr>
        <w:t>PREDMET NABAVE</w:t>
      </w:r>
    </w:p>
    <w:p w14:paraId="3863C150" w14:textId="52AE3115" w:rsidR="00F83C64" w:rsidRDefault="00F83C64" w:rsidP="00F83C64">
      <w:pPr>
        <w:jc w:val="both"/>
      </w:pPr>
      <w:r>
        <w:t>Predmet nabave je usluga tehničke pomoći upravljanja projektom za projekt „Izgradnja reciklažnog dvorišta Donji grad“ (KK.06.3.1.16.0024).</w:t>
      </w:r>
    </w:p>
    <w:p w14:paraId="7F9DCD70" w14:textId="67147D18" w:rsidR="00F83C64" w:rsidRDefault="00F83C64" w:rsidP="00F83C64">
      <w:pPr>
        <w:jc w:val="both"/>
      </w:pPr>
      <w:r>
        <w:t>Projekt „Izgradnja reciklažnog dvorišta Donji Grad“ provodi se kroz Operativni program Konkurentnost i kohezija 2014.-2020. te je sufinanciran bespovratnim sredstvima iz Europske Unije. Projekt će se provoditi sukladno Ugovoru o dodjeli bespovratnih sredstava (Referentni broj: KK.06.3.1.16.0024) koji su potpisali Grad Osijek, Ministarstvo gospodarstva i održivog razvoja (PT1) i Fond za zaštitu okoliša i energetsku učinkovitost (PT2). Navedeni predmet nabave podliježe kontroli Posredničkog tijela razine 2.</w:t>
      </w:r>
    </w:p>
    <w:p w14:paraId="180FF197" w14:textId="397A4FE8" w:rsidR="00F83C64" w:rsidRDefault="008564B3" w:rsidP="00F83C64">
      <w:pPr>
        <w:jc w:val="both"/>
      </w:pPr>
      <w:r>
        <w:t>Usluge tehničke pomoći upravljanja projektom u sklopu predmetnog ugovora o bespovratnim sredstvima obuhvaća sljedeće usluge:</w:t>
      </w:r>
    </w:p>
    <w:p w14:paraId="24583D1E" w14:textId="34B7864B" w:rsidR="008564B3" w:rsidRDefault="008564B3" w:rsidP="008564B3">
      <w:pPr>
        <w:pStyle w:val="Odlomakpopisa"/>
        <w:numPr>
          <w:ilvl w:val="0"/>
          <w:numId w:val="2"/>
        </w:numPr>
        <w:jc w:val="both"/>
      </w:pPr>
      <w:r>
        <w:t>Osiguravanje uredne provedbe projekta,</w:t>
      </w:r>
    </w:p>
    <w:p w14:paraId="7FA7B6B2" w14:textId="38132951" w:rsidR="008564B3" w:rsidRDefault="008564B3" w:rsidP="008564B3">
      <w:pPr>
        <w:pStyle w:val="Odlomakpopisa"/>
        <w:numPr>
          <w:ilvl w:val="0"/>
          <w:numId w:val="2"/>
        </w:numPr>
        <w:jc w:val="both"/>
      </w:pPr>
      <w:r>
        <w:t>Pripreme redovitih izvješća o napretku i zahtjeva za nadoknadom sredstava u rokovima određenim Ugovorom, ali i češće ukoliko to od njega zahtjeva naručitelj (izvješća se podnose putem aplikacije E-fondovi),</w:t>
      </w:r>
    </w:p>
    <w:p w14:paraId="5224E9B8" w14:textId="3D334A10" w:rsidR="008564B3" w:rsidRDefault="008564B3" w:rsidP="008564B3">
      <w:pPr>
        <w:pStyle w:val="Odlomakpopisa"/>
        <w:numPr>
          <w:ilvl w:val="0"/>
          <w:numId w:val="2"/>
        </w:numPr>
        <w:jc w:val="both"/>
      </w:pPr>
      <w:r>
        <w:t>Vršiti financijsko praćenje,</w:t>
      </w:r>
    </w:p>
    <w:p w14:paraId="73AD2C83" w14:textId="53231D1B" w:rsidR="008564B3" w:rsidRDefault="008564B3" w:rsidP="008564B3">
      <w:pPr>
        <w:pStyle w:val="Odlomakpopisa"/>
        <w:numPr>
          <w:ilvl w:val="0"/>
          <w:numId w:val="2"/>
        </w:numPr>
        <w:jc w:val="both"/>
      </w:pPr>
      <w:r>
        <w:t>Upozoravati naručitelja na eventualno uočene nepravilnosti u provedbi projekta,</w:t>
      </w:r>
    </w:p>
    <w:p w14:paraId="05206CDA" w14:textId="0A13D6F8" w:rsidR="008564B3" w:rsidRDefault="008564B3" w:rsidP="008564B3">
      <w:pPr>
        <w:pStyle w:val="Odlomakpopisa"/>
        <w:numPr>
          <w:ilvl w:val="0"/>
          <w:numId w:val="2"/>
        </w:numPr>
        <w:jc w:val="both"/>
      </w:pPr>
      <w:r>
        <w:t>Sudjelovati u pripremi dokumentacije za javnu nabavu (priprema opisa predmeta nabave i prethodna kontrola dokumentacije),</w:t>
      </w:r>
    </w:p>
    <w:p w14:paraId="362A8EE8" w14:textId="4AE8EDEE" w:rsidR="008564B3" w:rsidRDefault="008564B3" w:rsidP="008564B3">
      <w:pPr>
        <w:pStyle w:val="Odlomakpopisa"/>
        <w:numPr>
          <w:ilvl w:val="0"/>
          <w:numId w:val="2"/>
        </w:numPr>
        <w:jc w:val="both"/>
      </w:pPr>
      <w:r>
        <w:t>Pratiti tijek radova na izgradnji reciklažnog dvorišta,</w:t>
      </w:r>
    </w:p>
    <w:p w14:paraId="64FC8DF0" w14:textId="0DE03EDC" w:rsidR="008564B3" w:rsidRDefault="008564B3" w:rsidP="008564B3">
      <w:pPr>
        <w:pStyle w:val="Odlomakpopisa"/>
        <w:numPr>
          <w:ilvl w:val="0"/>
          <w:numId w:val="2"/>
        </w:numPr>
        <w:jc w:val="both"/>
      </w:pPr>
      <w:r>
        <w:t>Pomoć u osmišljavanju i provedbi informativno-edukacijskih aktivnosti (priprema pozivnica i informacija za medije, pomoć u odabiru</w:t>
      </w:r>
      <w:r w:rsidR="009A1083">
        <w:t xml:space="preserve"> predavača) te praćenje da navedene aktivnosti budu odrađene na vrijeme i sukladno Programu izobrazno-informativnih aktivnosti o održivom gospodarenju otpadom,</w:t>
      </w:r>
    </w:p>
    <w:p w14:paraId="6ED83EE2" w14:textId="723BE08F" w:rsidR="009A1083" w:rsidRDefault="009A1083" w:rsidP="008564B3">
      <w:pPr>
        <w:pStyle w:val="Odlomakpopisa"/>
        <w:numPr>
          <w:ilvl w:val="0"/>
          <w:numId w:val="2"/>
        </w:numPr>
        <w:jc w:val="both"/>
      </w:pPr>
      <w:r>
        <w:t>Pomoć u provedbi aktivnosti promidžbe i vidljivosti.</w:t>
      </w:r>
    </w:p>
    <w:p w14:paraId="279D72AA" w14:textId="39D9FB9C" w:rsidR="009A1083" w:rsidRDefault="009A1083" w:rsidP="009A1083">
      <w:pPr>
        <w:jc w:val="both"/>
      </w:pPr>
      <w:r>
        <w:t>Intelektualno vlasništvo koje nastane kao rezultat izvršenja Ugovora ili koje proizađe na bilo koji način iz predmeta ovog ugovora , uključujući pravo korištenja autorskog djela i drugih prava intelektualnog vlasništva, kao i pravo na sva tehnička rješenja i podatke koji su u njih uključeni, a do kojih se došlo tijekom izvršavanja Ugovora u potpunosti će pripadati naručitelju u trenutku kada budu dostavljeni naručitelju i kada ih on kao takve prihvati.</w:t>
      </w:r>
    </w:p>
    <w:p w14:paraId="7A965D38" w14:textId="29C9748F" w:rsidR="009A1083" w:rsidRPr="00F7122C" w:rsidRDefault="009A1083" w:rsidP="009A1083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F7122C">
        <w:rPr>
          <w:b/>
          <w:bCs/>
        </w:rPr>
        <w:t>ROK IZVRŠENJA USLUGE</w:t>
      </w:r>
    </w:p>
    <w:p w14:paraId="30895AB5" w14:textId="09C05ED4" w:rsidR="009A1083" w:rsidRDefault="009A1083" w:rsidP="009A1083">
      <w:pPr>
        <w:jc w:val="both"/>
      </w:pPr>
      <w:r>
        <w:t>Odabrani ponuditelj dužan je uslug</w:t>
      </w:r>
      <w:r w:rsidR="00C671FE">
        <w:t>e izvršavati od dana potpisa ugovora s naručiteljem do završetka projekta sukladno ugovoru o dodjeli bespovratnih sredstava, uključujući i razdoblje potrebno za slanje te potvrdu završnog izvješća i završnog zahtjeva za nadoknadom sredstava od strane nadležnih kontrolnih tijela.</w:t>
      </w:r>
    </w:p>
    <w:p w14:paraId="7B96505E" w14:textId="1DAEDDD3" w:rsidR="00C671FE" w:rsidRPr="00F7122C" w:rsidRDefault="00C671FE" w:rsidP="00C671FE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F7122C">
        <w:rPr>
          <w:b/>
          <w:bCs/>
        </w:rPr>
        <w:t>ROK NAČIN I UVJETI PLAĆANJA</w:t>
      </w:r>
    </w:p>
    <w:p w14:paraId="4A5ACA91" w14:textId="77777777" w:rsidR="00C671FE" w:rsidRDefault="00C671FE" w:rsidP="00C671FE">
      <w:pPr>
        <w:jc w:val="both"/>
      </w:pPr>
      <w:r>
        <w:t>Izvršitelj se obvezuje naručitelju ispostaviti račun za pruženu uslugu u roku ne dužem od 7 (sedam) dana od kraja obračunskog razdoblja (kalendarskog mjeseca) u skladu s izvršenim uslugama.</w:t>
      </w:r>
    </w:p>
    <w:p w14:paraId="7561E214" w14:textId="77777777" w:rsidR="00C671FE" w:rsidRDefault="00C671FE" w:rsidP="00C671FE">
      <w:pPr>
        <w:jc w:val="both"/>
      </w:pPr>
      <w:r>
        <w:t>Naručitelj se obvezuje platiti račun u roku od 30 (trideset) dana od dana primitka računa</w:t>
      </w:r>
    </w:p>
    <w:p w14:paraId="4577AE66" w14:textId="77777777" w:rsidR="00C671FE" w:rsidRPr="00F7122C" w:rsidRDefault="00C671FE" w:rsidP="00C671FE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F7122C">
        <w:rPr>
          <w:b/>
          <w:bCs/>
        </w:rPr>
        <w:t>KRITERIJ ZA ODABIR PONUDE TE RELATIVNI PONDER KRITERIJA</w:t>
      </w:r>
    </w:p>
    <w:p w14:paraId="4551EDA1" w14:textId="77777777" w:rsidR="00C671FE" w:rsidRDefault="00C671FE" w:rsidP="00C671FE">
      <w:pPr>
        <w:jc w:val="both"/>
      </w:pPr>
      <w:r>
        <w:lastRenderedPageBreak/>
        <w:t>Kriterij za odabir ponude je ekonomski najpovoljnija ponuda.</w:t>
      </w:r>
    </w:p>
    <w:p w14:paraId="6B57056D" w14:textId="77777777" w:rsidR="00C671FE" w:rsidRDefault="00C671FE" w:rsidP="00C671FE">
      <w:pPr>
        <w:jc w:val="both"/>
      </w:pPr>
      <w:r>
        <w:t>Kriteriji za odabir su: (a) cijena ponude i (b) specifično iskustvo stručnjaka.</w:t>
      </w:r>
    </w:p>
    <w:p w14:paraId="10DCD7B3" w14:textId="77777777" w:rsidR="00E94E4C" w:rsidRDefault="00C671FE" w:rsidP="00C671FE">
      <w:pPr>
        <w:jc w:val="both"/>
      </w:pPr>
      <w:r>
        <w:t xml:space="preserve">Svaki od kriterija ocjenjuje se zasebno sukladno navedenim zahtjevima, a zbroj bodova dodijeljen po svakom od kriterija </w:t>
      </w:r>
      <w:r w:rsidR="00E94E4C">
        <w:t>određuje ukupan broj bodova.</w:t>
      </w:r>
    </w:p>
    <w:p w14:paraId="7DCB8E1B" w14:textId="77777777" w:rsidR="00E94E4C" w:rsidRDefault="00E94E4C" w:rsidP="00C671FE">
      <w:pPr>
        <w:jc w:val="both"/>
      </w:pPr>
      <w:r>
        <w:t>Maksimalan broj bodova je 100. Svaki kriterij donosi određeni broj bodova kako je prikazano tablicom u nastavku.</w:t>
      </w:r>
    </w:p>
    <w:p w14:paraId="0C2DF885" w14:textId="5AA3AE8D" w:rsidR="00E94E4C" w:rsidRPr="00E94E4C" w:rsidRDefault="00E94E4C" w:rsidP="00E94E4C">
      <w:pPr>
        <w:pStyle w:val="Odlomakpopisa"/>
        <w:numPr>
          <w:ilvl w:val="0"/>
          <w:numId w:val="3"/>
        </w:numPr>
        <w:jc w:val="both"/>
        <w:rPr>
          <w:u w:val="single"/>
        </w:rPr>
      </w:pPr>
      <w:r w:rsidRPr="00E94E4C">
        <w:rPr>
          <w:u w:val="single"/>
        </w:rPr>
        <w:t>Cijena ponude</w:t>
      </w:r>
    </w:p>
    <w:p w14:paraId="546C45D1" w14:textId="43CD07D2" w:rsidR="00E94E4C" w:rsidRDefault="00E94E4C" w:rsidP="00E94E4C">
      <w:pPr>
        <w:pStyle w:val="Odlomakpopisa"/>
        <w:jc w:val="both"/>
      </w:pPr>
      <w:r>
        <w:t>Naručitelj kao jedan od kriterija određuje cijenu prihvatljive ponude, bez PDV-a.</w:t>
      </w:r>
    </w:p>
    <w:p w14:paraId="2BB1E85E" w14:textId="0B394DE3" w:rsidR="00E94E4C" w:rsidRDefault="00E94E4C" w:rsidP="00E94E4C">
      <w:pPr>
        <w:pStyle w:val="Odlomakpopisa"/>
        <w:jc w:val="both"/>
      </w:pPr>
      <w:r>
        <w:t>Maksimalan broj bodova koje ponuditelj može ostvariti u okviru kriterija cijene ponude je 60 bodova.</w:t>
      </w:r>
    </w:p>
    <w:p w14:paraId="306DA70D" w14:textId="64DA6BA6" w:rsidR="00E94E4C" w:rsidRDefault="00E94E4C" w:rsidP="00E94E4C">
      <w:pPr>
        <w:pStyle w:val="Odlomakpopisa"/>
        <w:jc w:val="both"/>
      </w:pPr>
      <w:r>
        <w:t>Ponuditelj čija je cijena prihvatljive ponude najniža ostvarit će maksimalan broj bodova. Bodovna vrijednost ponuda drugih ponuditelja određivat će se korištenjem sljedeće formule:</w:t>
      </w:r>
    </w:p>
    <w:p w14:paraId="2A609B8B" w14:textId="573BEDF9" w:rsidR="00E94E4C" w:rsidRDefault="00E94E4C" w:rsidP="00E94E4C">
      <w:pPr>
        <w:pStyle w:val="Odlomakpopisa"/>
        <w:jc w:val="both"/>
      </w:pPr>
    </w:p>
    <w:p w14:paraId="3125586D" w14:textId="6C1C8361" w:rsidR="00E94E4C" w:rsidRPr="00E94E4C" w:rsidRDefault="00E94E4C" w:rsidP="00E94E4C">
      <w:pPr>
        <w:pStyle w:val="Odlomakpopisa"/>
        <w:jc w:val="both"/>
        <w:rPr>
          <w:b/>
          <w:bCs/>
        </w:rPr>
      </w:pPr>
      <w:r w:rsidRPr="00E94E4C">
        <w:rPr>
          <w:b/>
          <w:bCs/>
        </w:rPr>
        <w:t>Broj bodova = najniža cijena ponude / cijena ponude x 60</w:t>
      </w:r>
    </w:p>
    <w:p w14:paraId="1CE90C4A" w14:textId="77777777" w:rsidR="00E94E4C" w:rsidRDefault="00E94E4C" w:rsidP="00E94E4C">
      <w:pPr>
        <w:pStyle w:val="Odlomakpopisa"/>
        <w:jc w:val="both"/>
      </w:pPr>
    </w:p>
    <w:p w14:paraId="58809F19" w14:textId="05439DB9" w:rsidR="00C671FE" w:rsidRPr="00F7122C" w:rsidRDefault="00C671FE" w:rsidP="00E94E4C">
      <w:pPr>
        <w:pStyle w:val="Odlomakpopisa"/>
        <w:numPr>
          <w:ilvl w:val="0"/>
          <w:numId w:val="3"/>
        </w:numPr>
        <w:jc w:val="both"/>
        <w:rPr>
          <w:u w:val="single"/>
        </w:rPr>
      </w:pPr>
      <w:r>
        <w:t xml:space="preserve"> </w:t>
      </w:r>
      <w:r w:rsidR="00E94E4C" w:rsidRPr="00F7122C">
        <w:rPr>
          <w:u w:val="single"/>
        </w:rPr>
        <w:t xml:space="preserve">Iskustvo nominiranog stručnjaka </w:t>
      </w:r>
    </w:p>
    <w:p w14:paraId="0E067C0E" w14:textId="42298A00" w:rsidR="00E94E4C" w:rsidRDefault="00E94E4C" w:rsidP="00E94E4C">
      <w:pPr>
        <w:pStyle w:val="Odlomakpopisa"/>
        <w:jc w:val="both"/>
      </w:pPr>
      <w:r>
        <w:t xml:space="preserve">Primjenjuje se kriterij specifičnog iskustva stručnjaka </w:t>
      </w:r>
      <w:r w:rsidR="0089435B">
        <w:t>nominiranih za izvršenje predmeta nabave.</w:t>
      </w:r>
    </w:p>
    <w:p w14:paraId="4E9FF612" w14:textId="50456CCD" w:rsidR="0089435B" w:rsidRDefault="0089435B" w:rsidP="00E94E4C">
      <w:pPr>
        <w:pStyle w:val="Odlomakpopisa"/>
        <w:jc w:val="both"/>
      </w:pPr>
      <w:r>
        <w:t>Bodovna vrijednost prema ovom kriteriju izračunava se prema sljedećoj formuli:</w:t>
      </w:r>
    </w:p>
    <w:p w14:paraId="126BCD7E" w14:textId="35A6EC5C" w:rsidR="0089435B" w:rsidRDefault="0089435B" w:rsidP="0089435B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813"/>
        <w:gridCol w:w="1813"/>
      </w:tblGrid>
      <w:tr w:rsidR="0089435B" w14:paraId="4084CC53" w14:textId="77777777" w:rsidTr="0089435B">
        <w:trPr>
          <w:trHeight w:val="889"/>
        </w:trPr>
        <w:tc>
          <w:tcPr>
            <w:tcW w:w="421" w:type="dxa"/>
          </w:tcPr>
          <w:p w14:paraId="2F117A7A" w14:textId="77777777" w:rsidR="0089435B" w:rsidRDefault="0089435B" w:rsidP="0089435B">
            <w:pPr>
              <w:jc w:val="both"/>
            </w:pPr>
          </w:p>
        </w:tc>
        <w:tc>
          <w:tcPr>
            <w:tcW w:w="3203" w:type="dxa"/>
          </w:tcPr>
          <w:p w14:paraId="7A48A539" w14:textId="77777777" w:rsidR="0089435B" w:rsidRDefault="0089435B" w:rsidP="0089435B">
            <w:pPr>
              <w:jc w:val="both"/>
            </w:pPr>
          </w:p>
          <w:p w14:paraId="4C9476DB" w14:textId="6A347A67" w:rsidR="0089435B" w:rsidRPr="0089435B" w:rsidRDefault="0089435B" w:rsidP="0089435B">
            <w:pPr>
              <w:jc w:val="both"/>
              <w:rPr>
                <w:b/>
                <w:bCs/>
              </w:rPr>
            </w:pPr>
            <w:r w:rsidRPr="0089435B">
              <w:rPr>
                <w:b/>
                <w:bCs/>
              </w:rPr>
              <w:t>Specifično iskustvo stručnjaka</w:t>
            </w:r>
          </w:p>
        </w:tc>
        <w:tc>
          <w:tcPr>
            <w:tcW w:w="1812" w:type="dxa"/>
          </w:tcPr>
          <w:p w14:paraId="61BBA999" w14:textId="77777777" w:rsidR="0089435B" w:rsidRDefault="0089435B" w:rsidP="0089435B">
            <w:pPr>
              <w:jc w:val="both"/>
            </w:pPr>
          </w:p>
          <w:p w14:paraId="76A095E8" w14:textId="1837DB9E" w:rsidR="0089435B" w:rsidRPr="0089435B" w:rsidRDefault="0089435B" w:rsidP="0089435B">
            <w:pPr>
              <w:jc w:val="center"/>
              <w:rPr>
                <w:b/>
                <w:bCs/>
              </w:rPr>
            </w:pPr>
            <w:r w:rsidRPr="0089435B">
              <w:rPr>
                <w:b/>
                <w:bCs/>
              </w:rPr>
              <w:t>Broj/vrijednost kriterija</w:t>
            </w:r>
          </w:p>
        </w:tc>
        <w:tc>
          <w:tcPr>
            <w:tcW w:w="1813" w:type="dxa"/>
          </w:tcPr>
          <w:p w14:paraId="03B64FF9" w14:textId="77777777" w:rsidR="0089435B" w:rsidRPr="0089435B" w:rsidRDefault="0089435B" w:rsidP="0089435B">
            <w:pPr>
              <w:jc w:val="both"/>
              <w:rPr>
                <w:b/>
                <w:bCs/>
              </w:rPr>
            </w:pPr>
          </w:p>
          <w:p w14:paraId="09A3EA22" w14:textId="1D1879A4" w:rsidR="0089435B" w:rsidRPr="0089435B" w:rsidRDefault="0089435B" w:rsidP="0089435B">
            <w:pPr>
              <w:jc w:val="center"/>
              <w:rPr>
                <w:b/>
                <w:bCs/>
              </w:rPr>
            </w:pPr>
            <w:r w:rsidRPr="0089435B">
              <w:rPr>
                <w:b/>
                <w:bCs/>
              </w:rPr>
              <w:t>Bodovi prema kriteriju</w:t>
            </w:r>
          </w:p>
        </w:tc>
        <w:tc>
          <w:tcPr>
            <w:tcW w:w="1813" w:type="dxa"/>
          </w:tcPr>
          <w:p w14:paraId="2D5CC3FD" w14:textId="77777777" w:rsidR="0089435B" w:rsidRDefault="0089435B" w:rsidP="0089435B">
            <w:pPr>
              <w:jc w:val="both"/>
            </w:pPr>
          </w:p>
          <w:p w14:paraId="63624EF1" w14:textId="77777777" w:rsidR="0089435B" w:rsidRDefault="0089435B" w:rsidP="0089435B">
            <w:pPr>
              <w:jc w:val="center"/>
              <w:rPr>
                <w:b/>
                <w:bCs/>
              </w:rPr>
            </w:pPr>
            <w:r w:rsidRPr="0089435B">
              <w:rPr>
                <w:b/>
                <w:bCs/>
              </w:rPr>
              <w:t>Maksimalno bodova za kriterij</w:t>
            </w:r>
          </w:p>
          <w:p w14:paraId="7059CFC6" w14:textId="23C1F860" w:rsidR="0089435B" w:rsidRPr="0089435B" w:rsidRDefault="0089435B" w:rsidP="0089435B">
            <w:pPr>
              <w:jc w:val="center"/>
              <w:rPr>
                <w:b/>
                <w:bCs/>
              </w:rPr>
            </w:pPr>
          </w:p>
        </w:tc>
      </w:tr>
      <w:tr w:rsidR="0089435B" w14:paraId="456A0BCC" w14:textId="77777777" w:rsidTr="0089435B">
        <w:tc>
          <w:tcPr>
            <w:tcW w:w="9062" w:type="dxa"/>
            <w:gridSpan w:val="5"/>
            <w:shd w:val="clear" w:color="auto" w:fill="BFBFBF" w:themeFill="background1" w:themeFillShade="BF"/>
          </w:tcPr>
          <w:p w14:paraId="7B13E5F6" w14:textId="72E2CF09" w:rsidR="0089435B" w:rsidRDefault="0089435B" w:rsidP="0089435B">
            <w:pPr>
              <w:jc w:val="both"/>
            </w:pPr>
            <w:r>
              <w:t>Voditelj projekta</w:t>
            </w:r>
          </w:p>
        </w:tc>
      </w:tr>
      <w:tr w:rsidR="0089435B" w14:paraId="3DF23E7E" w14:textId="77777777" w:rsidTr="0089435B">
        <w:trPr>
          <w:trHeight w:val="937"/>
        </w:trPr>
        <w:tc>
          <w:tcPr>
            <w:tcW w:w="421" w:type="dxa"/>
            <w:vMerge w:val="restart"/>
          </w:tcPr>
          <w:p w14:paraId="06E07578" w14:textId="77777777" w:rsidR="0089435B" w:rsidRDefault="0089435B" w:rsidP="0089435B">
            <w:pPr>
              <w:jc w:val="both"/>
            </w:pPr>
          </w:p>
          <w:p w14:paraId="10536DA6" w14:textId="694DA569" w:rsidR="0089435B" w:rsidRDefault="0089435B" w:rsidP="0089435B">
            <w:pPr>
              <w:jc w:val="both"/>
            </w:pPr>
            <w:r>
              <w:t>1.</w:t>
            </w:r>
          </w:p>
        </w:tc>
        <w:tc>
          <w:tcPr>
            <w:tcW w:w="3203" w:type="dxa"/>
            <w:vMerge w:val="restart"/>
          </w:tcPr>
          <w:p w14:paraId="22A3D8C2" w14:textId="77777777" w:rsidR="0089435B" w:rsidRDefault="0089435B" w:rsidP="0089435B">
            <w:pPr>
              <w:jc w:val="both"/>
            </w:pPr>
          </w:p>
          <w:p w14:paraId="62B1EF19" w14:textId="77777777" w:rsidR="0089435B" w:rsidRDefault="0089435B" w:rsidP="0089435B">
            <w:pPr>
              <w:jc w:val="both"/>
            </w:pPr>
            <w:r>
              <w:t>Broj projekata na kojima je stručnjak sudjelovao kao voditelj u provedbi projekata sufinanciranih sredstvima Europske Unije.</w:t>
            </w:r>
          </w:p>
          <w:p w14:paraId="132B6BB2" w14:textId="77777777" w:rsidR="0089435B" w:rsidRDefault="0089435B" w:rsidP="0089435B">
            <w:pPr>
              <w:jc w:val="both"/>
            </w:pPr>
          </w:p>
          <w:p w14:paraId="0CF9A463" w14:textId="72F15093" w:rsidR="0089435B" w:rsidRDefault="0089435B" w:rsidP="0089435B">
            <w:pPr>
              <w:jc w:val="both"/>
            </w:pPr>
            <w:r>
              <w:t>U Obzir se uzimaju samo uspješno završeni projekti.</w:t>
            </w:r>
          </w:p>
          <w:p w14:paraId="6BA2394B" w14:textId="7120A8D3" w:rsidR="0089435B" w:rsidRDefault="0089435B" w:rsidP="0089435B">
            <w:pPr>
              <w:jc w:val="both"/>
            </w:pPr>
          </w:p>
        </w:tc>
        <w:tc>
          <w:tcPr>
            <w:tcW w:w="1812" w:type="dxa"/>
          </w:tcPr>
          <w:p w14:paraId="22D1C600" w14:textId="77777777" w:rsidR="0089435B" w:rsidRDefault="0089435B" w:rsidP="0089435B">
            <w:pPr>
              <w:jc w:val="center"/>
            </w:pPr>
          </w:p>
          <w:p w14:paraId="497CD0BB" w14:textId="328C2604" w:rsidR="0089435B" w:rsidRDefault="0089435B" w:rsidP="0089435B">
            <w:pPr>
              <w:jc w:val="center"/>
            </w:pPr>
            <w:r>
              <w:t>1-3 ugovora</w:t>
            </w:r>
          </w:p>
        </w:tc>
        <w:tc>
          <w:tcPr>
            <w:tcW w:w="1813" w:type="dxa"/>
          </w:tcPr>
          <w:p w14:paraId="305C9898" w14:textId="77777777" w:rsidR="0089435B" w:rsidRDefault="0089435B" w:rsidP="0089435B">
            <w:pPr>
              <w:jc w:val="center"/>
            </w:pPr>
          </w:p>
          <w:p w14:paraId="546071B8" w14:textId="250DA440" w:rsidR="0089435B" w:rsidRDefault="00706236" w:rsidP="0089435B">
            <w:pPr>
              <w:jc w:val="center"/>
            </w:pPr>
            <w:r>
              <w:t>10</w:t>
            </w:r>
            <w:r w:rsidR="0089435B">
              <w:t xml:space="preserve"> bodova</w:t>
            </w:r>
          </w:p>
        </w:tc>
        <w:tc>
          <w:tcPr>
            <w:tcW w:w="1813" w:type="dxa"/>
            <w:vMerge w:val="restart"/>
          </w:tcPr>
          <w:p w14:paraId="0A10A085" w14:textId="77777777" w:rsidR="0089435B" w:rsidRDefault="0089435B" w:rsidP="0089435B">
            <w:pPr>
              <w:jc w:val="both"/>
            </w:pPr>
          </w:p>
          <w:p w14:paraId="63D6E39E" w14:textId="77777777" w:rsidR="0089435B" w:rsidRDefault="0089435B" w:rsidP="0089435B">
            <w:pPr>
              <w:jc w:val="both"/>
            </w:pPr>
          </w:p>
          <w:p w14:paraId="4C4F1DD4" w14:textId="77777777" w:rsidR="0089435B" w:rsidRDefault="0089435B" w:rsidP="0089435B">
            <w:pPr>
              <w:jc w:val="both"/>
            </w:pPr>
          </w:p>
          <w:p w14:paraId="12F78D3E" w14:textId="45E70F9F" w:rsidR="0089435B" w:rsidRDefault="0089435B" w:rsidP="0089435B">
            <w:pPr>
              <w:jc w:val="center"/>
            </w:pPr>
            <w:r>
              <w:t>Maksimalno 40 bodova</w:t>
            </w:r>
          </w:p>
        </w:tc>
      </w:tr>
      <w:tr w:rsidR="0089435B" w14:paraId="2C4576B1" w14:textId="77777777" w:rsidTr="0089435B">
        <w:trPr>
          <w:trHeight w:val="851"/>
        </w:trPr>
        <w:tc>
          <w:tcPr>
            <w:tcW w:w="421" w:type="dxa"/>
            <w:vMerge/>
          </w:tcPr>
          <w:p w14:paraId="11543FBE" w14:textId="77777777" w:rsidR="0089435B" w:rsidRDefault="0089435B" w:rsidP="0089435B">
            <w:pPr>
              <w:jc w:val="both"/>
            </w:pPr>
          </w:p>
        </w:tc>
        <w:tc>
          <w:tcPr>
            <w:tcW w:w="3203" w:type="dxa"/>
            <w:vMerge/>
          </w:tcPr>
          <w:p w14:paraId="681E18F0" w14:textId="77777777" w:rsidR="0089435B" w:rsidRDefault="0089435B" w:rsidP="0089435B">
            <w:pPr>
              <w:jc w:val="both"/>
            </w:pPr>
          </w:p>
        </w:tc>
        <w:tc>
          <w:tcPr>
            <w:tcW w:w="1812" w:type="dxa"/>
          </w:tcPr>
          <w:p w14:paraId="6BE05D0F" w14:textId="77777777" w:rsidR="0089435B" w:rsidRDefault="0089435B" w:rsidP="0089435B">
            <w:pPr>
              <w:jc w:val="center"/>
            </w:pPr>
          </w:p>
          <w:p w14:paraId="65AFA2E0" w14:textId="1B44D65D" w:rsidR="0089435B" w:rsidRDefault="0089435B" w:rsidP="0089435B">
            <w:pPr>
              <w:jc w:val="center"/>
            </w:pPr>
            <w:r>
              <w:t>4-6 ugovora</w:t>
            </w:r>
          </w:p>
        </w:tc>
        <w:tc>
          <w:tcPr>
            <w:tcW w:w="1813" w:type="dxa"/>
          </w:tcPr>
          <w:p w14:paraId="2617D265" w14:textId="77777777" w:rsidR="0089435B" w:rsidRDefault="0089435B" w:rsidP="0089435B">
            <w:pPr>
              <w:jc w:val="center"/>
            </w:pPr>
          </w:p>
          <w:p w14:paraId="1E08569A" w14:textId="7790AD5D" w:rsidR="0089435B" w:rsidRDefault="00706236" w:rsidP="0089435B">
            <w:pPr>
              <w:jc w:val="center"/>
            </w:pPr>
            <w:r>
              <w:t>20</w:t>
            </w:r>
            <w:r w:rsidR="0089435B">
              <w:t xml:space="preserve"> bodova</w:t>
            </w:r>
          </w:p>
        </w:tc>
        <w:tc>
          <w:tcPr>
            <w:tcW w:w="1813" w:type="dxa"/>
            <w:vMerge/>
          </w:tcPr>
          <w:p w14:paraId="40EF02A6" w14:textId="77777777" w:rsidR="0089435B" w:rsidRDefault="0089435B" w:rsidP="0089435B">
            <w:pPr>
              <w:jc w:val="both"/>
            </w:pPr>
          </w:p>
        </w:tc>
      </w:tr>
      <w:tr w:rsidR="0089435B" w14:paraId="1C404551" w14:textId="77777777" w:rsidTr="0089435B">
        <w:tc>
          <w:tcPr>
            <w:tcW w:w="421" w:type="dxa"/>
            <w:vMerge/>
          </w:tcPr>
          <w:p w14:paraId="7FE73CB6" w14:textId="77777777" w:rsidR="0089435B" w:rsidRDefault="0089435B" w:rsidP="0089435B">
            <w:pPr>
              <w:jc w:val="both"/>
            </w:pPr>
          </w:p>
        </w:tc>
        <w:tc>
          <w:tcPr>
            <w:tcW w:w="3203" w:type="dxa"/>
            <w:vMerge/>
          </w:tcPr>
          <w:p w14:paraId="65111F35" w14:textId="77777777" w:rsidR="0089435B" w:rsidRDefault="0089435B" w:rsidP="0089435B">
            <w:pPr>
              <w:jc w:val="both"/>
            </w:pPr>
          </w:p>
        </w:tc>
        <w:tc>
          <w:tcPr>
            <w:tcW w:w="1812" w:type="dxa"/>
          </w:tcPr>
          <w:p w14:paraId="4ECEE431" w14:textId="77777777" w:rsidR="0089435B" w:rsidRDefault="0089435B" w:rsidP="0089435B">
            <w:pPr>
              <w:jc w:val="center"/>
            </w:pPr>
          </w:p>
          <w:p w14:paraId="5CE70F4A" w14:textId="08363596" w:rsidR="0089435B" w:rsidRDefault="0089435B" w:rsidP="0089435B">
            <w:pPr>
              <w:jc w:val="center"/>
            </w:pPr>
            <w:r>
              <w:t>6 i više</w:t>
            </w:r>
          </w:p>
        </w:tc>
        <w:tc>
          <w:tcPr>
            <w:tcW w:w="1813" w:type="dxa"/>
          </w:tcPr>
          <w:p w14:paraId="75C7A084" w14:textId="77777777" w:rsidR="0089435B" w:rsidRDefault="0089435B" w:rsidP="0089435B">
            <w:pPr>
              <w:jc w:val="center"/>
            </w:pPr>
          </w:p>
          <w:p w14:paraId="27427E53" w14:textId="2325D365" w:rsidR="0089435B" w:rsidRDefault="00706236" w:rsidP="0089435B">
            <w:pPr>
              <w:jc w:val="center"/>
            </w:pPr>
            <w:r>
              <w:t>40</w:t>
            </w:r>
            <w:r w:rsidR="0089435B">
              <w:t xml:space="preserve"> bodova</w:t>
            </w:r>
          </w:p>
        </w:tc>
        <w:tc>
          <w:tcPr>
            <w:tcW w:w="1813" w:type="dxa"/>
            <w:vMerge/>
          </w:tcPr>
          <w:p w14:paraId="3CF4F3F8" w14:textId="77777777" w:rsidR="0089435B" w:rsidRDefault="0089435B" w:rsidP="0089435B">
            <w:pPr>
              <w:jc w:val="both"/>
            </w:pPr>
          </w:p>
        </w:tc>
      </w:tr>
    </w:tbl>
    <w:p w14:paraId="5FC65BD0" w14:textId="0F5A56DF" w:rsidR="0089435B" w:rsidRDefault="0089435B" w:rsidP="0089435B">
      <w:pPr>
        <w:jc w:val="both"/>
      </w:pPr>
    </w:p>
    <w:p w14:paraId="35C902F4" w14:textId="6D4A0053" w:rsidR="0077632C" w:rsidRDefault="0089435B" w:rsidP="0089435B">
      <w:pPr>
        <w:jc w:val="both"/>
      </w:pPr>
      <w:r>
        <w:t xml:space="preserve">Kao dokaz za zadovoljenje </w:t>
      </w:r>
      <w:r w:rsidR="00634B5D">
        <w:t>ovog kriterija ponuditelj je u svojoj ponudi obvezan dostaviti životopis voditelja projekta i popis ugovora na kojima je sudjelovao u ulozi voditelja projekta, odnosno dokumentaciju iz</w:t>
      </w:r>
      <w:r w:rsidR="000B623E">
        <w:t xml:space="preserve"> koje su jasno vidljive reference u svrhu dokazivanja specifičnog iskustva stručnjaka te puno ime i prezime osobe kod koje se može obaviti provjera. Podatke o specifičnom iskustvu ponuditelj daje pod kaznenom i materijalnom odgovornošću. Naručitelj ima pravo provjeriti istinitost navoda, provjerom </w:t>
      </w:r>
      <w:r w:rsidR="0077632C">
        <w:t>navedenih podataka o stečenom iskustvu kod druge ugovorne strane te dostavom dokumenata kojim potvrđuje navode. U slučaju da se navod ne pokaže istinitim, naručitelj će imati pravo naplatiti jamstvo, odnosno bankarsku garanciju, za ozbiljnost ponude.</w:t>
      </w:r>
    </w:p>
    <w:p w14:paraId="4AFB5DC6" w14:textId="35729706" w:rsidR="0077632C" w:rsidRDefault="0077632C" w:rsidP="0089435B">
      <w:pPr>
        <w:jc w:val="both"/>
      </w:pPr>
      <w:r>
        <w:lastRenderedPageBreak/>
        <w:t xml:space="preserve">Ukoliko </w:t>
      </w:r>
      <w:r w:rsidR="00F7122C">
        <w:t>ponuditelj ne dostavi traženi dokaz ili nema niti jednu traženu referencu, njegova ponuda neće biti prihvaćena.</w:t>
      </w:r>
    </w:p>
    <w:p w14:paraId="0818818C" w14:textId="6E33ABA0" w:rsidR="00F7122C" w:rsidRDefault="00F7122C" w:rsidP="0089435B">
      <w:pPr>
        <w:jc w:val="both"/>
      </w:pPr>
      <w:r>
        <w:t xml:space="preserve">Maksimalni broj bodova koji ponuditelj može dobiti prema ovom kriteriju je </w:t>
      </w:r>
      <w:r w:rsidRPr="00F7122C">
        <w:rPr>
          <w:b/>
          <w:bCs/>
          <w:u w:val="single"/>
        </w:rPr>
        <w:t>40</w:t>
      </w:r>
      <w:r>
        <w:t>.</w:t>
      </w:r>
    </w:p>
    <w:sectPr w:rsidR="00F71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14C90"/>
    <w:multiLevelType w:val="hybridMultilevel"/>
    <w:tmpl w:val="5DAC1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84A38"/>
    <w:multiLevelType w:val="hybridMultilevel"/>
    <w:tmpl w:val="09E62C70"/>
    <w:lvl w:ilvl="0" w:tplc="9AAA03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B74D1"/>
    <w:multiLevelType w:val="hybridMultilevel"/>
    <w:tmpl w:val="6382F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64"/>
    <w:rsid w:val="000B623E"/>
    <w:rsid w:val="005439D1"/>
    <w:rsid w:val="00634B5D"/>
    <w:rsid w:val="00706236"/>
    <w:rsid w:val="0077632C"/>
    <w:rsid w:val="008564B3"/>
    <w:rsid w:val="0089435B"/>
    <w:rsid w:val="009A1083"/>
    <w:rsid w:val="00A03498"/>
    <w:rsid w:val="00C671FE"/>
    <w:rsid w:val="00E362BE"/>
    <w:rsid w:val="00E94E4C"/>
    <w:rsid w:val="00F7122C"/>
    <w:rsid w:val="00F8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154A"/>
  <w15:chartTrackingRefBased/>
  <w15:docId w15:val="{8204B94C-4E09-44B8-8AAE-EEE30A98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3C64"/>
    <w:pPr>
      <w:ind w:left="720"/>
      <w:contextualSpacing/>
    </w:pPr>
  </w:style>
  <w:style w:type="table" w:styleId="Reetkatablice">
    <w:name w:val="Table Grid"/>
    <w:basedOn w:val="Obinatablica"/>
    <w:uiPriority w:val="39"/>
    <w:rsid w:val="0089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4490</Characters>
  <Application>Microsoft Office Word</Application>
  <DocSecurity>4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Izidora Kušen</cp:lastModifiedBy>
  <cp:revision>2</cp:revision>
  <dcterms:created xsi:type="dcterms:W3CDTF">2020-11-30T13:32:00Z</dcterms:created>
  <dcterms:modified xsi:type="dcterms:W3CDTF">2020-11-30T13:32:00Z</dcterms:modified>
</cp:coreProperties>
</file>