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B1" w:rsidRPr="00FB6EAB"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REPUBLIKA HRVATSKA</w:t>
      </w: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OSJEČKO-BARANJSKA ŽUPANIJA</w:t>
      </w:r>
    </w:p>
    <w:p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GRAD OSIJEK</w:t>
      </w:r>
    </w:p>
    <w:p w:rsidR="004015B1" w:rsidRPr="00F60ECD" w:rsidRDefault="004015B1" w:rsidP="004015B1">
      <w:pPr>
        <w:keepNext/>
        <w:pBdr>
          <w:bottom w:val="single" w:sz="12" w:space="1" w:color="auto"/>
        </w:pBdr>
        <w:spacing w:after="0" w:line="240" w:lineRule="auto"/>
        <w:jc w:val="center"/>
        <w:outlineLvl w:val="0"/>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GRADSKO VIJEĆE</w:t>
      </w:r>
    </w:p>
    <w:p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rsidR="004015B1" w:rsidRPr="00F60ECD" w:rsidRDefault="004015B1" w:rsidP="004015B1">
      <w:pPr>
        <w:tabs>
          <w:tab w:val="left" w:pos="438"/>
        </w:tabs>
        <w:spacing w:after="0" w:line="240" w:lineRule="auto"/>
        <w:rPr>
          <w:rFonts w:ascii="Times New Roman" w:eastAsia="Times New Roman" w:hAnsi="Times New Roman" w:cs="Times New Roman"/>
          <w:noProof/>
          <w:sz w:val="32"/>
          <w:szCs w:val="32"/>
          <w:lang w:eastAsia="hr-HR"/>
        </w:rPr>
      </w:pPr>
      <w:r w:rsidRPr="00F60ECD">
        <w:rPr>
          <w:rFonts w:ascii="Times New Roman" w:eastAsia="Times New Roman" w:hAnsi="Times New Roman" w:cs="Times New Roman"/>
          <w:noProof/>
          <w:sz w:val="32"/>
          <w:szCs w:val="32"/>
          <w:lang w:eastAsia="hr-HR"/>
        </w:rPr>
        <w:tab/>
      </w:r>
    </w:p>
    <w:p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rsidR="004015B1" w:rsidRPr="00F60ECD" w:rsidRDefault="004015B1" w:rsidP="004015B1">
      <w:pPr>
        <w:tabs>
          <w:tab w:val="left" w:pos="2024"/>
        </w:tabs>
        <w:spacing w:after="0" w:line="240" w:lineRule="auto"/>
        <w:rPr>
          <w:rFonts w:ascii="Times New Roman" w:eastAsia="Times New Roman" w:hAnsi="Times New Roman" w:cs="Times New Roman"/>
          <w:noProof/>
          <w:sz w:val="32"/>
          <w:szCs w:val="32"/>
          <w:lang w:eastAsia="hr-HR"/>
        </w:rPr>
      </w:pPr>
      <w:r w:rsidRPr="00F60ECD">
        <w:rPr>
          <w:rFonts w:ascii="Times New Roman" w:eastAsia="Times New Roman" w:hAnsi="Times New Roman" w:cs="Times New Roman"/>
          <w:noProof/>
          <w:sz w:val="32"/>
          <w:szCs w:val="32"/>
          <w:lang w:eastAsia="hr-HR"/>
        </w:rPr>
        <w:tab/>
      </w:r>
    </w:p>
    <w:p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rsidR="004015B1" w:rsidRPr="00F60ECD" w:rsidRDefault="004015B1" w:rsidP="000A2924">
      <w:pPr>
        <w:numPr>
          <w:ilvl w:val="0"/>
          <w:numId w:val="1"/>
        </w:numPr>
        <w:tabs>
          <w:tab w:val="num" w:pos="851"/>
        </w:tabs>
        <w:spacing w:after="0" w:line="240" w:lineRule="auto"/>
        <w:ind w:left="851" w:hanging="851"/>
        <w:jc w:val="both"/>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t>PRIJEDLOG IZMJENA I DOPUNA PRORAČUNA GRADA OSIJEKA ZA  2020. I PROJEKCIJA ZA 2021. I 2022.</w:t>
      </w:r>
    </w:p>
    <w:p w:rsidR="004015B1" w:rsidRPr="00F60ECD" w:rsidRDefault="004015B1" w:rsidP="004015B1">
      <w:pPr>
        <w:spacing w:after="0" w:line="240" w:lineRule="auto"/>
        <w:jc w:val="both"/>
        <w:rPr>
          <w:rFonts w:ascii="Times New Roman" w:eastAsia="Times New Roman" w:hAnsi="Times New Roman" w:cs="Times New Roman"/>
          <w:b/>
          <w:noProof/>
          <w:sz w:val="28"/>
          <w:szCs w:val="28"/>
          <w:lang w:eastAsia="hr-HR"/>
        </w:rPr>
      </w:pPr>
    </w:p>
    <w:p w:rsidR="004015B1" w:rsidRPr="00F60ECD" w:rsidRDefault="00D31B5C" w:rsidP="000A2924">
      <w:pPr>
        <w:numPr>
          <w:ilvl w:val="0"/>
          <w:numId w:val="1"/>
        </w:numPr>
        <w:tabs>
          <w:tab w:val="num" w:pos="851"/>
        </w:tabs>
        <w:spacing w:after="0" w:line="240" w:lineRule="auto"/>
        <w:ind w:left="851" w:hanging="851"/>
        <w:jc w:val="both"/>
        <w:rPr>
          <w:rFonts w:ascii="Times New Roman" w:eastAsia="Times New Roman" w:hAnsi="Times New Roman" w:cs="Times New Roman"/>
          <w:b/>
          <w:noProof/>
          <w:sz w:val="28"/>
          <w:szCs w:val="28"/>
          <w:lang w:eastAsia="hr-HR"/>
        </w:rPr>
      </w:pPr>
      <w:r w:rsidRPr="00D31B5C">
        <w:rPr>
          <w:rFonts w:ascii="Times New Roman" w:eastAsia="Times New Roman" w:hAnsi="Times New Roman" w:cs="Times New Roman"/>
          <w:b/>
          <w:noProof/>
          <w:sz w:val="28"/>
          <w:szCs w:val="28"/>
          <w:lang w:eastAsia="hr-HR"/>
        </w:rPr>
        <w:t>PRIJEDLOG ODLUKE O IZMJENAMA</w:t>
      </w:r>
      <w:r w:rsidR="004015B1" w:rsidRPr="00D31B5C">
        <w:rPr>
          <w:rFonts w:ascii="Times New Roman" w:eastAsia="Times New Roman" w:hAnsi="Times New Roman" w:cs="Times New Roman"/>
          <w:b/>
          <w:noProof/>
          <w:sz w:val="28"/>
          <w:szCs w:val="28"/>
          <w:lang w:eastAsia="hr-HR"/>
        </w:rPr>
        <w:t xml:space="preserve"> </w:t>
      </w:r>
      <w:r w:rsidR="004015B1" w:rsidRPr="00F60ECD">
        <w:rPr>
          <w:rFonts w:ascii="Times New Roman" w:eastAsia="Times New Roman" w:hAnsi="Times New Roman" w:cs="Times New Roman"/>
          <w:b/>
          <w:noProof/>
          <w:sz w:val="28"/>
          <w:szCs w:val="28"/>
          <w:lang w:eastAsia="hr-HR"/>
        </w:rPr>
        <w:t xml:space="preserve">ODLUKE O IZVRŠAVANJU PRORAČUNA GRADA OSIJEKA ZA 2020. </w:t>
      </w: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D1095F" w:rsidP="004015B1">
      <w:pPr>
        <w:spacing w:after="0" w:line="240" w:lineRule="auto"/>
        <w:jc w:val="center"/>
        <w:rPr>
          <w:rFonts w:ascii="Times New Roman" w:eastAsia="Times New Roman" w:hAnsi="Times New Roman" w:cs="Times New Roman"/>
          <w:b/>
          <w:noProof/>
          <w:sz w:val="32"/>
          <w:szCs w:val="32"/>
          <w:lang w:eastAsia="hr-HR"/>
        </w:rPr>
      </w:pPr>
      <w:r>
        <w:rPr>
          <w:rFonts w:ascii="Times New Roman" w:eastAsia="Times New Roman" w:hAnsi="Times New Roman" w:cs="Times New Roman"/>
          <w:b/>
          <w:noProof/>
          <w:sz w:val="32"/>
          <w:szCs w:val="32"/>
          <w:lang w:eastAsia="hr-HR"/>
        </w:rPr>
        <w:t xml:space="preserve"> </w:t>
      </w:r>
    </w:p>
    <w:p w:rsidR="004015B1" w:rsidRPr="00F60ECD" w:rsidRDefault="004015B1" w:rsidP="004015B1">
      <w:pPr>
        <w:pBdr>
          <w:bottom w:val="single" w:sz="12" w:space="1" w:color="auto"/>
        </w:pBdr>
        <w:spacing w:after="0" w:line="240" w:lineRule="auto"/>
        <w:jc w:val="center"/>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rsidR="004015B1" w:rsidRPr="00F60ECD" w:rsidRDefault="00BD46ED" w:rsidP="004015B1">
      <w:pPr>
        <w:spacing w:after="0" w:line="240" w:lineRule="auto"/>
        <w:jc w:val="center"/>
        <w:rPr>
          <w:rFonts w:ascii="Times New Roman" w:eastAsia="Times New Roman" w:hAnsi="Times New Roman" w:cs="Times New Roman"/>
          <w:noProof/>
          <w:sz w:val="24"/>
          <w:szCs w:val="24"/>
          <w:lang w:eastAsia="hr-HR"/>
        </w:rPr>
        <w:sectPr w:rsidR="004015B1" w:rsidRPr="00F60ECD" w:rsidSect="00095290">
          <w:footerReference w:type="even" r:id="rId8"/>
          <w:footerReference w:type="default" r:id="rId9"/>
          <w:pgSz w:w="11906" w:h="16838" w:code="9"/>
          <w:pgMar w:top="1417" w:right="1417" w:bottom="1417" w:left="1417" w:header="720" w:footer="720" w:gutter="0"/>
          <w:pgNumType w:start="1"/>
          <w:cols w:space="720"/>
          <w:titlePg/>
          <w:docGrid w:linePitch="299"/>
        </w:sectPr>
      </w:pPr>
      <w:r>
        <w:rPr>
          <w:rFonts w:ascii="Times New Roman" w:eastAsia="Times New Roman" w:hAnsi="Times New Roman" w:cs="Times New Roman"/>
          <w:b/>
          <w:noProof/>
          <w:sz w:val="32"/>
          <w:szCs w:val="32"/>
          <w:lang w:eastAsia="hr-HR"/>
        </w:rPr>
        <w:t>Osijek, studeni</w:t>
      </w:r>
      <w:r w:rsidR="004015B1" w:rsidRPr="00F60ECD">
        <w:rPr>
          <w:rFonts w:ascii="Times New Roman" w:eastAsia="Times New Roman" w:hAnsi="Times New Roman" w:cs="Times New Roman"/>
          <w:b/>
          <w:noProof/>
          <w:sz w:val="32"/>
          <w:szCs w:val="32"/>
          <w:lang w:eastAsia="hr-HR"/>
        </w:rPr>
        <w:t xml:space="preserve"> 2020.</w:t>
      </w: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lastRenderedPageBreak/>
        <w:t>Temeljem članka 37. stavka 4. Zakona o proračunu („Narodne novine“ 87/08, 136/12 i 15/15) i članka 34. stavka 1. točke 12. Statuta Grada Osijeka (</w:t>
      </w:r>
      <w:r w:rsidRPr="00F60ECD">
        <w:rPr>
          <w:rFonts w:ascii="Times New Roman" w:eastAsia="Times New Roman" w:hAnsi="Times New Roman" w:cs="Times New Roman"/>
          <w:noProof/>
          <w:sz w:val="24"/>
          <w:szCs w:val="24"/>
          <w:lang w:eastAsia="hr-HR"/>
        </w:rPr>
        <w:t>Službeni glasnik Grada Osijeka br. 6/01, 3/03, 1A/05, 8/05, 2/09, 9/09, 13/09, 9/13, 11/13 - pročišćeni tekst, 12/17, 2/18, 2/20 i 3/20</w:t>
      </w:r>
      <w:r w:rsidRPr="00F60ECD">
        <w:rPr>
          <w:rFonts w:ascii="Times New Roman" w:eastAsia="Times New Roman" w:hAnsi="Times New Roman" w:cs="Times New Roman"/>
          <w:sz w:val="24"/>
          <w:szCs w:val="24"/>
          <w:lang w:eastAsia="hr-HR"/>
        </w:rPr>
        <w:t xml:space="preserve">) Gradonačelnik Grada Osijeka ______  </w:t>
      </w:r>
      <w:r w:rsidR="00BD46ED">
        <w:rPr>
          <w:rFonts w:ascii="Times New Roman" w:eastAsia="Times New Roman" w:hAnsi="Times New Roman" w:cs="Times New Roman"/>
          <w:sz w:val="24"/>
          <w:szCs w:val="24"/>
          <w:lang w:eastAsia="hr-HR"/>
        </w:rPr>
        <w:t>studenog</w:t>
      </w:r>
      <w:r w:rsidRPr="00F60ECD">
        <w:rPr>
          <w:rFonts w:ascii="Times New Roman" w:eastAsia="Times New Roman" w:hAnsi="Times New Roman" w:cs="Times New Roman"/>
          <w:sz w:val="24"/>
          <w:szCs w:val="24"/>
          <w:lang w:eastAsia="hr-HR"/>
        </w:rPr>
        <w:t xml:space="preserve"> 2020. godine, donosi</w:t>
      </w:r>
    </w:p>
    <w:p w:rsidR="004015B1" w:rsidRPr="00F60ECD" w:rsidRDefault="004015B1" w:rsidP="004015B1">
      <w:pPr>
        <w:spacing w:after="0" w:line="240" w:lineRule="auto"/>
        <w:rPr>
          <w:rFonts w:ascii="Times New Roman" w:eastAsia="Times New Roman" w:hAnsi="Times New Roman" w:cs="Times New Roman"/>
          <w:sz w:val="24"/>
          <w:szCs w:val="24"/>
          <w:lang w:eastAsia="hr-HR"/>
        </w:rPr>
      </w:pPr>
    </w:p>
    <w:p w:rsidR="004015B1" w:rsidRPr="00F60ECD" w:rsidRDefault="004015B1" w:rsidP="004015B1">
      <w:pPr>
        <w:spacing w:after="0" w:line="240" w:lineRule="auto"/>
        <w:rPr>
          <w:rFonts w:ascii="Times New Roman" w:eastAsia="Times New Roman" w:hAnsi="Times New Roman" w:cs="Times New Roman"/>
          <w:sz w:val="24"/>
          <w:szCs w:val="24"/>
          <w:lang w:eastAsia="hr-HR"/>
        </w:rPr>
      </w:pPr>
    </w:p>
    <w:p w:rsidR="004015B1" w:rsidRPr="00F60ECD" w:rsidRDefault="004015B1" w:rsidP="004015B1">
      <w:pPr>
        <w:spacing w:after="0" w:line="240" w:lineRule="auto"/>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center"/>
        <w:outlineLvl w:val="0"/>
        <w:rPr>
          <w:rFonts w:ascii="Times New Roman" w:eastAsia="Times New Roman" w:hAnsi="Times New Roman" w:cs="Times New Roman"/>
          <w:b/>
          <w:sz w:val="28"/>
          <w:szCs w:val="28"/>
          <w:lang w:eastAsia="hr-HR"/>
        </w:rPr>
      </w:pPr>
      <w:r w:rsidRPr="00F60ECD">
        <w:rPr>
          <w:rFonts w:ascii="Times New Roman" w:eastAsia="Times New Roman" w:hAnsi="Times New Roman" w:cs="Times New Roman"/>
          <w:b/>
          <w:sz w:val="28"/>
          <w:szCs w:val="28"/>
          <w:lang w:eastAsia="hr-HR"/>
        </w:rPr>
        <w:t>Z A K L J U Č A K</w:t>
      </w:r>
    </w:p>
    <w:p w:rsidR="004015B1" w:rsidRPr="00F60ECD" w:rsidRDefault="004015B1" w:rsidP="004015B1">
      <w:pPr>
        <w:spacing w:after="0" w:line="240" w:lineRule="auto"/>
        <w:jc w:val="center"/>
        <w:outlineLvl w:val="0"/>
        <w:rPr>
          <w:rFonts w:ascii="Times New Roman" w:eastAsia="Times New Roman" w:hAnsi="Times New Roman" w:cs="Times New Roman"/>
          <w:b/>
          <w:sz w:val="28"/>
          <w:szCs w:val="28"/>
          <w:lang w:eastAsia="hr-HR"/>
        </w:rPr>
      </w:pPr>
      <w:r w:rsidRPr="00F60ECD">
        <w:rPr>
          <w:rFonts w:ascii="Times New Roman" w:eastAsia="Times New Roman" w:hAnsi="Times New Roman" w:cs="Times New Roman"/>
          <w:b/>
          <w:sz w:val="28"/>
          <w:szCs w:val="28"/>
          <w:lang w:eastAsia="hr-HR"/>
        </w:rPr>
        <w:t>o utvrđivanju:</w:t>
      </w:r>
    </w:p>
    <w:p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rsidR="004015B1" w:rsidRPr="00F60ECD" w:rsidRDefault="004015B1" w:rsidP="000A2924">
      <w:pPr>
        <w:numPr>
          <w:ilvl w:val="0"/>
          <w:numId w:val="2"/>
        </w:numPr>
        <w:spacing w:after="0" w:line="240" w:lineRule="auto"/>
        <w:jc w:val="both"/>
        <w:rPr>
          <w:rFonts w:ascii="Times New Roman" w:eastAsia="Times New Roman" w:hAnsi="Times New Roman" w:cs="Times New Roman"/>
          <w:b/>
          <w:sz w:val="24"/>
          <w:szCs w:val="24"/>
          <w:lang w:eastAsia="hr-HR"/>
        </w:rPr>
      </w:pPr>
      <w:r w:rsidRPr="00F60ECD">
        <w:rPr>
          <w:rFonts w:ascii="Times New Roman" w:eastAsia="Times New Roman" w:hAnsi="Times New Roman" w:cs="Times New Roman"/>
          <w:b/>
          <w:sz w:val="24"/>
          <w:szCs w:val="24"/>
          <w:lang w:eastAsia="hr-HR"/>
        </w:rPr>
        <w:t>Prijedloga Izmjena i dopuna Proračuna Grada Osijeka za 2020. i projekcija za 2021. i 2022.</w:t>
      </w:r>
    </w:p>
    <w:p w:rsidR="004015B1" w:rsidRPr="00F60ECD" w:rsidRDefault="004015B1" w:rsidP="000A2924">
      <w:pPr>
        <w:numPr>
          <w:ilvl w:val="0"/>
          <w:numId w:val="2"/>
        </w:numPr>
        <w:spacing w:after="0" w:line="240" w:lineRule="auto"/>
        <w:jc w:val="both"/>
        <w:rPr>
          <w:rFonts w:ascii="Times New Roman" w:eastAsia="Times New Roman" w:hAnsi="Times New Roman" w:cs="Times New Roman"/>
          <w:b/>
          <w:sz w:val="24"/>
          <w:szCs w:val="24"/>
          <w:lang w:eastAsia="hr-HR"/>
        </w:rPr>
      </w:pPr>
      <w:r w:rsidRPr="00F60ECD">
        <w:rPr>
          <w:rFonts w:ascii="Times New Roman" w:eastAsia="Times New Roman" w:hAnsi="Times New Roman" w:cs="Times New Roman"/>
          <w:b/>
          <w:sz w:val="24"/>
          <w:szCs w:val="24"/>
          <w:lang w:eastAsia="hr-HR"/>
        </w:rPr>
        <w:t>Prijedlo</w:t>
      </w:r>
      <w:r w:rsidR="008F632C">
        <w:rPr>
          <w:rFonts w:ascii="Times New Roman" w:eastAsia="Times New Roman" w:hAnsi="Times New Roman" w:cs="Times New Roman"/>
          <w:b/>
          <w:sz w:val="24"/>
          <w:szCs w:val="24"/>
          <w:lang w:eastAsia="hr-HR"/>
        </w:rPr>
        <w:t xml:space="preserve">ga Odluke o izmjenama </w:t>
      </w:r>
      <w:r w:rsidRPr="00F60ECD">
        <w:rPr>
          <w:rFonts w:ascii="Times New Roman" w:eastAsia="Times New Roman" w:hAnsi="Times New Roman" w:cs="Times New Roman"/>
          <w:b/>
          <w:sz w:val="24"/>
          <w:szCs w:val="24"/>
          <w:lang w:eastAsia="hr-HR"/>
        </w:rPr>
        <w:t>Odluke o izvršavanju Proračuna Grada Osijeka za 2020.</w:t>
      </w:r>
    </w:p>
    <w:p w:rsidR="004015B1" w:rsidRPr="00F60ECD" w:rsidRDefault="004015B1" w:rsidP="004015B1">
      <w:pPr>
        <w:spacing w:after="0" w:line="240" w:lineRule="auto"/>
        <w:jc w:val="both"/>
        <w:rPr>
          <w:rFonts w:ascii="Times New Roman" w:eastAsia="Times New Roman" w:hAnsi="Times New Roman" w:cs="Times New Roman"/>
          <w:b/>
          <w:sz w:val="20"/>
          <w:szCs w:val="20"/>
          <w:lang w:eastAsia="hr-HR"/>
        </w:rPr>
      </w:pPr>
    </w:p>
    <w:p w:rsidR="004015B1" w:rsidRPr="00F60ECD" w:rsidRDefault="004015B1" w:rsidP="004015B1">
      <w:pPr>
        <w:spacing w:after="0" w:line="240" w:lineRule="auto"/>
        <w:jc w:val="both"/>
        <w:rPr>
          <w:rFonts w:ascii="Times New Roman" w:eastAsia="Times New Roman" w:hAnsi="Times New Roman" w:cs="Times New Roman"/>
          <w:b/>
          <w:sz w:val="20"/>
          <w:szCs w:val="20"/>
          <w:lang w:eastAsia="hr-HR"/>
        </w:rPr>
      </w:pPr>
    </w:p>
    <w:p w:rsidR="004015B1" w:rsidRPr="00F60ECD" w:rsidRDefault="004015B1" w:rsidP="004015B1">
      <w:pPr>
        <w:spacing w:after="0" w:line="240" w:lineRule="auto"/>
        <w:jc w:val="both"/>
        <w:rPr>
          <w:rFonts w:ascii="Times New Roman" w:eastAsia="Times New Roman" w:hAnsi="Times New Roman" w:cs="Times New Roman"/>
          <w:b/>
          <w:sz w:val="24"/>
          <w:szCs w:val="24"/>
          <w:lang w:eastAsia="hr-HR"/>
        </w:rPr>
      </w:pPr>
    </w:p>
    <w:p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I.</w:t>
      </w:r>
    </w:p>
    <w:p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t>Gradonačelnik Grada Osijeka utvrdio je Prijedlog Izmjena i dopuna Proračuna Grada Osijeka za 2020.</w:t>
      </w:r>
      <w:r w:rsidRPr="00F60ECD">
        <w:rPr>
          <w:rFonts w:ascii="Times New Roman" w:eastAsia="Times New Roman" w:hAnsi="Times New Roman" w:cs="Times New Roman"/>
          <w:b/>
          <w:sz w:val="24"/>
          <w:szCs w:val="24"/>
          <w:lang w:eastAsia="hr-HR"/>
        </w:rPr>
        <w:t xml:space="preserve"> </w:t>
      </w:r>
      <w:r w:rsidRPr="00F60ECD">
        <w:rPr>
          <w:rFonts w:ascii="Times New Roman" w:eastAsia="Times New Roman" w:hAnsi="Times New Roman" w:cs="Times New Roman"/>
          <w:sz w:val="24"/>
          <w:szCs w:val="24"/>
          <w:lang w:eastAsia="hr-HR"/>
        </w:rPr>
        <w:t>i projekcije za 2021. i 2022., Prijedlog Odluke o izmjenama i dopunama Odluke o izvršavanju Proračuna Grada Osijeka za 2020. te iste dostavlja Gradskome vijeću Grada Osijeka na razmatranje i donošenje.</w:t>
      </w:r>
    </w:p>
    <w:p w:rsidR="004015B1" w:rsidRPr="00F60ECD" w:rsidRDefault="004015B1" w:rsidP="004015B1">
      <w:pPr>
        <w:spacing w:after="0" w:line="240" w:lineRule="auto"/>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II.</w:t>
      </w:r>
    </w:p>
    <w:p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t xml:space="preserve">Potrebna obrazloženja na sjednici Gradskoga vijeća dat će David Krmpotić, </w:t>
      </w:r>
      <w:proofErr w:type="spellStart"/>
      <w:r w:rsidRPr="00F60ECD">
        <w:rPr>
          <w:rFonts w:ascii="Times New Roman" w:eastAsia="Times New Roman" w:hAnsi="Times New Roman" w:cs="Times New Roman"/>
          <w:sz w:val="24"/>
          <w:szCs w:val="24"/>
          <w:lang w:eastAsia="hr-HR"/>
        </w:rPr>
        <w:t>univ.spec.oec</w:t>
      </w:r>
      <w:proofErr w:type="spellEnd"/>
      <w:r w:rsidRPr="00F60ECD">
        <w:rPr>
          <w:rFonts w:ascii="Times New Roman" w:eastAsia="Times New Roman" w:hAnsi="Times New Roman" w:cs="Times New Roman"/>
          <w:sz w:val="24"/>
          <w:szCs w:val="24"/>
          <w:lang w:eastAsia="hr-HR"/>
        </w:rPr>
        <w:t>.,  pročelnik Upravnog odjela za financije i nabavu.</w:t>
      </w: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rsidR="004015B1" w:rsidRPr="00A9759F" w:rsidRDefault="00B065EE" w:rsidP="004015B1">
      <w:pPr>
        <w:spacing w:after="0" w:line="240" w:lineRule="auto"/>
        <w:jc w:val="both"/>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Klasa: </w:t>
      </w:r>
      <w:r w:rsidR="00A9759F" w:rsidRPr="00A9759F">
        <w:rPr>
          <w:rFonts w:ascii="Times New Roman" w:eastAsia="Times New Roman" w:hAnsi="Times New Roman" w:cs="Times New Roman"/>
          <w:sz w:val="24"/>
          <w:szCs w:val="24"/>
          <w:lang w:eastAsia="hr-HR"/>
        </w:rPr>
        <w:t>400-08/20-01/7</w:t>
      </w:r>
    </w:p>
    <w:p w:rsidR="004015B1" w:rsidRPr="00A9759F" w:rsidRDefault="004015B1" w:rsidP="004015B1">
      <w:pPr>
        <w:spacing w:after="0" w:line="240" w:lineRule="auto"/>
        <w:jc w:val="both"/>
        <w:outlineLvl w:val="0"/>
        <w:rPr>
          <w:rFonts w:ascii="Times New Roman" w:eastAsia="Times New Roman" w:hAnsi="Times New Roman" w:cs="Times New Roman"/>
          <w:sz w:val="24"/>
          <w:szCs w:val="24"/>
          <w:lang w:eastAsia="hr-HR"/>
        </w:rPr>
      </w:pPr>
      <w:proofErr w:type="spellStart"/>
      <w:r w:rsidRPr="00A9759F">
        <w:rPr>
          <w:rFonts w:ascii="Times New Roman" w:eastAsia="Times New Roman" w:hAnsi="Times New Roman" w:cs="Times New Roman"/>
          <w:sz w:val="24"/>
          <w:szCs w:val="24"/>
          <w:lang w:eastAsia="hr-HR"/>
        </w:rPr>
        <w:t>Urbroj</w:t>
      </w:r>
      <w:proofErr w:type="spellEnd"/>
      <w:r w:rsidRPr="00A9759F">
        <w:rPr>
          <w:rFonts w:ascii="Times New Roman" w:eastAsia="Times New Roman" w:hAnsi="Times New Roman" w:cs="Times New Roman"/>
          <w:sz w:val="24"/>
          <w:szCs w:val="24"/>
          <w:lang w:eastAsia="hr-HR"/>
        </w:rPr>
        <w:t>: 2158/01-09-01/04-20-</w:t>
      </w: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 xml:space="preserve">Osijek,  </w:t>
      </w:r>
      <w:r w:rsidR="00BD46ED">
        <w:rPr>
          <w:rFonts w:ascii="Times New Roman" w:eastAsia="Times New Roman" w:hAnsi="Times New Roman" w:cs="Times New Roman"/>
          <w:sz w:val="24"/>
          <w:szCs w:val="24"/>
          <w:lang w:eastAsia="hr-HR"/>
        </w:rPr>
        <w:t>studeni</w:t>
      </w:r>
      <w:r w:rsidRPr="00F60ECD">
        <w:rPr>
          <w:rFonts w:ascii="Times New Roman" w:eastAsia="Times New Roman" w:hAnsi="Times New Roman" w:cs="Times New Roman"/>
          <w:sz w:val="24"/>
          <w:szCs w:val="24"/>
          <w:lang w:eastAsia="hr-HR"/>
        </w:rPr>
        <w:t xml:space="preserve"> 2020.</w:t>
      </w: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p>
    <w:p w:rsidR="004015B1" w:rsidRPr="00F60ECD" w:rsidRDefault="004015B1" w:rsidP="004015B1">
      <w:pPr>
        <w:spacing w:after="0" w:line="240" w:lineRule="auto"/>
        <w:ind w:left="6120" w:firstLine="510"/>
        <w:jc w:val="center"/>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 xml:space="preserve">      Gradonačelnik</w:t>
      </w:r>
    </w:p>
    <w:p w:rsidR="004015B1" w:rsidRPr="00F60ECD" w:rsidRDefault="004015B1" w:rsidP="004015B1">
      <w:pPr>
        <w:spacing w:after="0" w:line="240" w:lineRule="auto"/>
        <w:jc w:val="right"/>
        <w:rPr>
          <w:rFonts w:ascii="Times New Roman" w:eastAsia="Times New Roman" w:hAnsi="Times New Roman" w:cs="Times New Roman"/>
          <w:sz w:val="24"/>
          <w:szCs w:val="24"/>
          <w:lang w:eastAsia="hr-HR"/>
        </w:rPr>
      </w:pPr>
    </w:p>
    <w:p w:rsidR="004015B1" w:rsidRPr="00F60ECD" w:rsidRDefault="004015B1" w:rsidP="004015B1">
      <w:pPr>
        <w:spacing w:after="0" w:line="240" w:lineRule="auto"/>
        <w:jc w:val="right"/>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t xml:space="preserve"> Ivan Vrkić, </w:t>
      </w:r>
      <w:proofErr w:type="spellStart"/>
      <w:r w:rsidRPr="00F60ECD">
        <w:rPr>
          <w:rFonts w:ascii="Times New Roman" w:eastAsia="Times New Roman" w:hAnsi="Times New Roman" w:cs="Times New Roman"/>
          <w:sz w:val="24"/>
          <w:szCs w:val="24"/>
          <w:lang w:eastAsia="hr-HR"/>
        </w:rPr>
        <w:t>dipl.iur</w:t>
      </w:r>
      <w:proofErr w:type="spellEnd"/>
      <w:r w:rsidRPr="00F60ECD">
        <w:rPr>
          <w:rFonts w:ascii="Times New Roman" w:eastAsia="Times New Roman" w:hAnsi="Times New Roman" w:cs="Times New Roman"/>
          <w:sz w:val="24"/>
          <w:szCs w:val="24"/>
          <w:lang w:eastAsia="hr-HR"/>
        </w:rPr>
        <w:t>.</w:t>
      </w:r>
    </w:p>
    <w:p w:rsidR="004015B1" w:rsidRPr="00F60ECD" w:rsidRDefault="004015B1" w:rsidP="004015B1">
      <w:pPr>
        <w:spacing w:after="0" w:line="240" w:lineRule="atLeast"/>
        <w:jc w:val="right"/>
        <w:rPr>
          <w:rFonts w:ascii="Times New Roman" w:eastAsia="Times New Roman" w:hAnsi="Times New Roman" w:cs="Times New Roman"/>
          <w:b/>
          <w:noProof/>
          <w:sz w:val="32"/>
          <w:szCs w:val="32"/>
          <w:lang w:eastAsia="hr-HR"/>
        </w:rPr>
      </w:pPr>
    </w:p>
    <w:p w:rsidR="004015B1" w:rsidRPr="00F60ECD" w:rsidRDefault="004015B1" w:rsidP="004015B1">
      <w:pPr>
        <w:spacing w:after="0" w:line="240" w:lineRule="atLeast"/>
        <w:jc w:val="right"/>
        <w:rPr>
          <w:rFonts w:ascii="Times New Roman" w:eastAsia="Times New Roman" w:hAnsi="Times New Roman" w:cs="Times New Roman"/>
          <w:b/>
          <w:noProof/>
          <w:sz w:val="32"/>
          <w:szCs w:val="32"/>
          <w:lang w:eastAsia="hr-HR"/>
        </w:rPr>
        <w:sectPr w:rsidR="004015B1" w:rsidRPr="00F60ECD" w:rsidSect="004015B1">
          <w:pgSz w:w="11906" w:h="16838" w:code="9"/>
          <w:pgMar w:top="1440" w:right="1440" w:bottom="1440" w:left="1440" w:header="720" w:footer="720" w:gutter="0"/>
          <w:cols w:space="720"/>
          <w:titlePg/>
          <w:docGrid w:linePitch="272"/>
        </w:sectPr>
      </w:pPr>
    </w:p>
    <w:p w:rsidR="004015B1" w:rsidRPr="00F60ECD" w:rsidRDefault="004015B1" w:rsidP="004015B1">
      <w:pPr>
        <w:spacing w:after="0" w:line="240" w:lineRule="atLeast"/>
        <w:jc w:val="center"/>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lastRenderedPageBreak/>
        <w:t>SADRŽAJ</w:t>
      </w:r>
    </w:p>
    <w:p w:rsidR="004015B1" w:rsidRPr="00F60ECD" w:rsidRDefault="004015B1" w:rsidP="004015B1">
      <w:pPr>
        <w:spacing w:after="0" w:line="240" w:lineRule="atLeast"/>
        <w:jc w:val="center"/>
        <w:rPr>
          <w:rFonts w:ascii="Times New Roman" w:eastAsia="Times New Roman" w:hAnsi="Times New Roman" w:cs="Times New Roman"/>
          <w:b/>
          <w:noProof/>
          <w:sz w:val="28"/>
          <w:szCs w:val="28"/>
          <w:lang w:eastAsia="hr-HR"/>
        </w:rPr>
      </w:pPr>
    </w:p>
    <w:p w:rsidR="004015B1" w:rsidRPr="00816B27" w:rsidRDefault="004015B1" w:rsidP="004015B1">
      <w:pPr>
        <w:spacing w:after="0" w:line="240" w:lineRule="atLeast"/>
        <w:jc w:val="center"/>
        <w:rPr>
          <w:rFonts w:ascii="Times New Roman" w:eastAsia="Times New Roman" w:hAnsi="Times New Roman" w:cs="Times New Roman"/>
          <w:b/>
          <w:noProof/>
          <w:sz w:val="28"/>
          <w:szCs w:val="28"/>
          <w:lang w:eastAsia="hr-HR"/>
        </w:rPr>
      </w:pPr>
    </w:p>
    <w:p w:rsidR="004015B1" w:rsidRPr="00816B27" w:rsidRDefault="004015B1" w:rsidP="004015B1">
      <w:pPr>
        <w:spacing w:after="0" w:line="240" w:lineRule="atLeast"/>
        <w:jc w:val="both"/>
        <w:rPr>
          <w:rFonts w:ascii="Times New Roman" w:eastAsia="Times New Roman" w:hAnsi="Times New Roman" w:cs="Times New Roman"/>
          <w:b/>
          <w:noProof/>
          <w:sz w:val="28"/>
          <w:szCs w:val="28"/>
          <w:lang w:eastAsia="hr-HR"/>
        </w:rPr>
      </w:pPr>
    </w:p>
    <w:p w:rsidR="004015B1" w:rsidRPr="00816B27" w:rsidRDefault="004015B1" w:rsidP="004015B1">
      <w:pPr>
        <w:tabs>
          <w:tab w:val="left" w:pos="5812"/>
        </w:tabs>
        <w:spacing w:after="0" w:line="240" w:lineRule="atLeast"/>
        <w:ind w:left="705" w:hanging="705"/>
        <w:jc w:val="both"/>
        <w:rPr>
          <w:rFonts w:ascii="Times New Roman" w:eastAsia="Times New Roman" w:hAnsi="Times New Roman" w:cs="Times New Roman"/>
          <w:b/>
          <w:noProof/>
          <w:sz w:val="28"/>
          <w:szCs w:val="28"/>
          <w:lang w:eastAsia="hr-HR"/>
        </w:rPr>
      </w:pPr>
      <w:r w:rsidRPr="00816B27">
        <w:rPr>
          <w:rFonts w:ascii="Times New Roman" w:eastAsia="Times New Roman" w:hAnsi="Times New Roman" w:cs="Times New Roman"/>
          <w:b/>
          <w:noProof/>
          <w:sz w:val="28"/>
          <w:szCs w:val="28"/>
          <w:lang w:eastAsia="hr-HR"/>
        </w:rPr>
        <w:t>a)</w:t>
      </w:r>
      <w:r w:rsidRPr="00816B27">
        <w:rPr>
          <w:rFonts w:ascii="Times New Roman" w:eastAsia="Times New Roman" w:hAnsi="Times New Roman" w:cs="Times New Roman"/>
          <w:b/>
          <w:noProof/>
          <w:sz w:val="28"/>
          <w:szCs w:val="28"/>
          <w:lang w:eastAsia="hr-HR"/>
        </w:rPr>
        <w:tab/>
        <w:t>PRIJEDLOG IZMJENA I DOPUNA PRORAČUNA GRADA OSIJEKA ZA 2020. I PROJEKCIJA ZA 2021. I 2022.</w:t>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t xml:space="preserve">                   (str. </w:t>
      </w:r>
      <w:r w:rsidR="007C646F">
        <w:rPr>
          <w:rFonts w:ascii="Times New Roman" w:eastAsia="Times New Roman" w:hAnsi="Times New Roman" w:cs="Times New Roman"/>
          <w:b/>
          <w:noProof/>
          <w:sz w:val="28"/>
          <w:szCs w:val="28"/>
          <w:lang w:eastAsia="hr-HR"/>
        </w:rPr>
        <w:t>2</w:t>
      </w:r>
      <w:r w:rsidRPr="00816B27">
        <w:rPr>
          <w:rFonts w:ascii="Times New Roman" w:eastAsia="Times New Roman" w:hAnsi="Times New Roman" w:cs="Times New Roman"/>
          <w:b/>
          <w:noProof/>
          <w:sz w:val="28"/>
          <w:szCs w:val="28"/>
          <w:lang w:eastAsia="hr-HR"/>
        </w:rPr>
        <w:t>-</w:t>
      </w:r>
      <w:r w:rsidR="001704C0" w:rsidRPr="00816B27">
        <w:rPr>
          <w:rFonts w:ascii="Times New Roman" w:eastAsia="Times New Roman" w:hAnsi="Times New Roman" w:cs="Times New Roman"/>
          <w:b/>
          <w:noProof/>
          <w:sz w:val="28"/>
          <w:szCs w:val="28"/>
          <w:lang w:eastAsia="hr-HR"/>
        </w:rPr>
        <w:t>1</w:t>
      </w:r>
      <w:r w:rsidR="000A4847">
        <w:rPr>
          <w:rFonts w:ascii="Times New Roman" w:eastAsia="Times New Roman" w:hAnsi="Times New Roman" w:cs="Times New Roman"/>
          <w:b/>
          <w:noProof/>
          <w:sz w:val="28"/>
          <w:szCs w:val="28"/>
          <w:lang w:eastAsia="hr-HR"/>
        </w:rPr>
        <w:t>62</w:t>
      </w:r>
      <w:r w:rsidRPr="00816B27">
        <w:rPr>
          <w:rFonts w:ascii="Times New Roman" w:eastAsia="Times New Roman" w:hAnsi="Times New Roman" w:cs="Times New Roman"/>
          <w:b/>
          <w:noProof/>
          <w:sz w:val="28"/>
          <w:szCs w:val="28"/>
          <w:lang w:eastAsia="hr-HR"/>
        </w:rPr>
        <w:t>)</w:t>
      </w:r>
    </w:p>
    <w:p w:rsidR="004015B1" w:rsidRPr="00816B27" w:rsidRDefault="004015B1" w:rsidP="004015B1">
      <w:pPr>
        <w:spacing w:after="0" w:line="240" w:lineRule="atLeast"/>
        <w:jc w:val="both"/>
        <w:rPr>
          <w:rFonts w:ascii="Times New Roman" w:eastAsia="Times New Roman" w:hAnsi="Times New Roman" w:cs="Times New Roman"/>
          <w:b/>
          <w:noProof/>
          <w:sz w:val="28"/>
          <w:szCs w:val="28"/>
          <w:lang w:eastAsia="hr-HR"/>
        </w:rPr>
      </w:pPr>
    </w:p>
    <w:p w:rsidR="004015B1" w:rsidRPr="00816B27" w:rsidRDefault="00612D60" w:rsidP="000A2924">
      <w:pPr>
        <w:numPr>
          <w:ilvl w:val="0"/>
          <w:numId w:val="4"/>
        </w:numPr>
        <w:spacing w:after="0" w:line="240" w:lineRule="atLeast"/>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 xml:space="preserve">      </w:t>
      </w:r>
      <w:r w:rsidR="0059187A" w:rsidRPr="00816B27">
        <w:rPr>
          <w:rFonts w:ascii="Times New Roman" w:eastAsia="Times New Roman" w:hAnsi="Times New Roman" w:cs="Times New Roman"/>
          <w:noProof/>
          <w:sz w:val="24"/>
          <w:szCs w:val="24"/>
          <w:lang w:eastAsia="hr-HR"/>
        </w:rPr>
        <w:t>Obrazloženje (str.</w:t>
      </w:r>
      <w:r w:rsidR="007C646F">
        <w:rPr>
          <w:rFonts w:ascii="Times New Roman" w:eastAsia="Times New Roman" w:hAnsi="Times New Roman" w:cs="Times New Roman"/>
          <w:noProof/>
          <w:sz w:val="24"/>
          <w:szCs w:val="24"/>
          <w:lang w:eastAsia="hr-HR"/>
        </w:rPr>
        <w:t>3</w:t>
      </w:r>
      <w:r w:rsidR="0059187A" w:rsidRPr="00816B27">
        <w:rPr>
          <w:rFonts w:ascii="Times New Roman" w:eastAsia="Times New Roman" w:hAnsi="Times New Roman" w:cs="Times New Roman"/>
          <w:noProof/>
          <w:sz w:val="24"/>
          <w:szCs w:val="24"/>
          <w:lang w:eastAsia="hr-HR"/>
        </w:rPr>
        <w:t>-</w:t>
      </w:r>
      <w:r w:rsidR="00FD5F6E" w:rsidRPr="00816B27">
        <w:rPr>
          <w:rFonts w:ascii="Times New Roman" w:eastAsia="Times New Roman" w:hAnsi="Times New Roman" w:cs="Times New Roman"/>
          <w:noProof/>
          <w:sz w:val="24"/>
          <w:szCs w:val="24"/>
          <w:lang w:eastAsia="hr-HR"/>
        </w:rPr>
        <w:t>20</w:t>
      </w:r>
      <w:r w:rsidR="004015B1" w:rsidRPr="00816B27">
        <w:rPr>
          <w:rFonts w:ascii="Times New Roman" w:eastAsia="Times New Roman" w:hAnsi="Times New Roman" w:cs="Times New Roman"/>
          <w:noProof/>
          <w:sz w:val="24"/>
          <w:szCs w:val="24"/>
          <w:lang w:eastAsia="hr-HR"/>
        </w:rPr>
        <w:t>)</w:t>
      </w:r>
    </w:p>
    <w:p w:rsidR="004015B1" w:rsidRPr="00816B27" w:rsidRDefault="00612D60" w:rsidP="004015B1">
      <w:pPr>
        <w:spacing w:after="0" w:line="240" w:lineRule="atLeast"/>
        <w:ind w:left="708" w:firstLine="708"/>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 xml:space="preserve">- </w:t>
      </w:r>
      <w:r w:rsidR="004015B1" w:rsidRPr="00816B27">
        <w:rPr>
          <w:rFonts w:ascii="Times New Roman" w:eastAsia="Times New Roman" w:hAnsi="Times New Roman" w:cs="Times New Roman"/>
          <w:noProof/>
          <w:sz w:val="24"/>
          <w:szCs w:val="24"/>
          <w:lang w:eastAsia="hr-HR"/>
        </w:rPr>
        <w:t xml:space="preserve">Uvod (str. </w:t>
      </w:r>
      <w:r w:rsidR="007C646F">
        <w:rPr>
          <w:rFonts w:ascii="Times New Roman" w:eastAsia="Times New Roman" w:hAnsi="Times New Roman" w:cs="Times New Roman"/>
          <w:noProof/>
          <w:sz w:val="24"/>
          <w:szCs w:val="24"/>
          <w:lang w:eastAsia="hr-HR"/>
        </w:rPr>
        <w:t>4-5</w:t>
      </w:r>
      <w:r w:rsidR="004015B1" w:rsidRPr="00816B27">
        <w:rPr>
          <w:rFonts w:ascii="Times New Roman" w:eastAsia="Times New Roman" w:hAnsi="Times New Roman" w:cs="Times New Roman"/>
          <w:noProof/>
          <w:sz w:val="24"/>
          <w:szCs w:val="24"/>
          <w:lang w:eastAsia="hr-HR"/>
        </w:rPr>
        <w:t>)</w:t>
      </w:r>
    </w:p>
    <w:p w:rsidR="004015B1" w:rsidRPr="00816B27" w:rsidRDefault="004015B1" w:rsidP="004015B1">
      <w:pPr>
        <w:spacing w:after="0" w:line="240" w:lineRule="atLeast"/>
        <w:ind w:left="703" w:hanging="703"/>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t>- Prihodi/primitci (str.</w:t>
      </w:r>
      <w:r w:rsidR="007C646F">
        <w:rPr>
          <w:rFonts w:ascii="Times New Roman" w:eastAsia="Times New Roman" w:hAnsi="Times New Roman" w:cs="Times New Roman"/>
          <w:noProof/>
          <w:sz w:val="24"/>
          <w:szCs w:val="24"/>
          <w:lang w:eastAsia="hr-HR"/>
        </w:rPr>
        <w:t>6</w:t>
      </w:r>
      <w:r w:rsidRPr="00816B27">
        <w:rPr>
          <w:rFonts w:ascii="Times New Roman" w:eastAsia="Times New Roman" w:hAnsi="Times New Roman" w:cs="Times New Roman"/>
          <w:noProof/>
          <w:sz w:val="24"/>
          <w:szCs w:val="24"/>
          <w:lang w:eastAsia="hr-HR"/>
        </w:rPr>
        <w:t>-1</w:t>
      </w:r>
      <w:r w:rsidR="00FD5F6E" w:rsidRPr="00816B27">
        <w:rPr>
          <w:rFonts w:ascii="Times New Roman" w:eastAsia="Times New Roman" w:hAnsi="Times New Roman" w:cs="Times New Roman"/>
          <w:noProof/>
          <w:sz w:val="24"/>
          <w:szCs w:val="24"/>
          <w:lang w:eastAsia="hr-HR"/>
        </w:rPr>
        <w:t>2</w:t>
      </w:r>
      <w:r w:rsidRPr="00816B27">
        <w:rPr>
          <w:rFonts w:ascii="Times New Roman" w:eastAsia="Times New Roman" w:hAnsi="Times New Roman" w:cs="Times New Roman"/>
          <w:noProof/>
          <w:sz w:val="24"/>
          <w:szCs w:val="24"/>
          <w:lang w:eastAsia="hr-HR"/>
        </w:rPr>
        <w:t>)</w:t>
      </w:r>
    </w:p>
    <w:p w:rsidR="004015B1" w:rsidRPr="00816B27" w:rsidRDefault="004015B1" w:rsidP="004015B1">
      <w:pPr>
        <w:spacing w:after="0" w:line="240" w:lineRule="atLeast"/>
        <w:ind w:left="703" w:hanging="703"/>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t>- Rashodi/izdatci (str.1</w:t>
      </w:r>
      <w:r w:rsidR="00FD5F6E" w:rsidRPr="00816B27">
        <w:rPr>
          <w:rFonts w:ascii="Times New Roman" w:eastAsia="Times New Roman" w:hAnsi="Times New Roman" w:cs="Times New Roman"/>
          <w:noProof/>
          <w:sz w:val="24"/>
          <w:szCs w:val="24"/>
          <w:lang w:eastAsia="hr-HR"/>
        </w:rPr>
        <w:t>3</w:t>
      </w:r>
      <w:r w:rsidR="0059187A" w:rsidRPr="00816B27">
        <w:rPr>
          <w:rFonts w:ascii="Times New Roman" w:eastAsia="Times New Roman" w:hAnsi="Times New Roman" w:cs="Times New Roman"/>
          <w:noProof/>
          <w:sz w:val="24"/>
          <w:szCs w:val="24"/>
          <w:lang w:eastAsia="hr-HR"/>
        </w:rPr>
        <w:t>-</w:t>
      </w:r>
      <w:r w:rsidR="00FD5F6E" w:rsidRPr="00816B27">
        <w:rPr>
          <w:rFonts w:ascii="Times New Roman" w:eastAsia="Times New Roman" w:hAnsi="Times New Roman" w:cs="Times New Roman"/>
          <w:noProof/>
          <w:sz w:val="24"/>
          <w:szCs w:val="24"/>
          <w:lang w:eastAsia="hr-HR"/>
        </w:rPr>
        <w:t>20</w:t>
      </w:r>
      <w:r w:rsidRPr="00816B27">
        <w:rPr>
          <w:rFonts w:ascii="Times New Roman" w:eastAsia="Times New Roman" w:hAnsi="Times New Roman" w:cs="Times New Roman"/>
          <w:noProof/>
          <w:sz w:val="24"/>
          <w:szCs w:val="24"/>
          <w:lang w:eastAsia="hr-HR"/>
        </w:rPr>
        <w:t>)</w:t>
      </w:r>
    </w:p>
    <w:p w:rsidR="004015B1" w:rsidRPr="00816B27" w:rsidRDefault="004015B1" w:rsidP="004015B1">
      <w:pPr>
        <w:spacing w:after="0" w:line="240" w:lineRule="atLeast"/>
        <w:ind w:left="705" w:firstLine="3"/>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2.</w:t>
      </w:r>
      <w:r w:rsidRPr="00816B27">
        <w:rPr>
          <w:rFonts w:ascii="Times New Roman" w:eastAsia="Times New Roman" w:hAnsi="Times New Roman" w:cs="Times New Roman"/>
          <w:noProof/>
          <w:sz w:val="24"/>
          <w:szCs w:val="24"/>
          <w:lang w:eastAsia="hr-HR"/>
        </w:rPr>
        <w:tab/>
        <w:t>Opći dio (str.</w:t>
      </w:r>
      <w:r w:rsidR="00FD5F6E" w:rsidRPr="00816B27">
        <w:rPr>
          <w:rFonts w:ascii="Times New Roman" w:eastAsia="Times New Roman" w:hAnsi="Times New Roman" w:cs="Times New Roman"/>
          <w:noProof/>
          <w:sz w:val="24"/>
          <w:szCs w:val="24"/>
          <w:lang w:eastAsia="hr-HR"/>
        </w:rPr>
        <w:t>21</w:t>
      </w:r>
      <w:r w:rsidR="0059187A" w:rsidRPr="00816B27">
        <w:rPr>
          <w:rFonts w:ascii="Times New Roman" w:eastAsia="Times New Roman" w:hAnsi="Times New Roman" w:cs="Times New Roman"/>
          <w:noProof/>
          <w:sz w:val="24"/>
          <w:szCs w:val="24"/>
          <w:lang w:eastAsia="hr-HR"/>
        </w:rPr>
        <w:t>-2</w:t>
      </w:r>
      <w:r w:rsidR="007C646F">
        <w:rPr>
          <w:rFonts w:ascii="Times New Roman" w:eastAsia="Times New Roman" w:hAnsi="Times New Roman" w:cs="Times New Roman"/>
          <w:noProof/>
          <w:sz w:val="24"/>
          <w:szCs w:val="24"/>
          <w:lang w:eastAsia="hr-HR"/>
        </w:rPr>
        <w:t>6</w:t>
      </w:r>
      <w:r w:rsidRPr="00816B27">
        <w:rPr>
          <w:rFonts w:ascii="Times New Roman" w:eastAsia="Times New Roman" w:hAnsi="Times New Roman" w:cs="Times New Roman"/>
          <w:noProof/>
          <w:sz w:val="24"/>
          <w:szCs w:val="24"/>
          <w:lang w:eastAsia="hr-HR"/>
        </w:rPr>
        <w:t>)</w:t>
      </w:r>
    </w:p>
    <w:p w:rsidR="004015B1" w:rsidRPr="00816B27"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t xml:space="preserve">- Račun prihoda i rashoda (A.) </w:t>
      </w:r>
    </w:p>
    <w:p w:rsidR="004015B1" w:rsidRPr="00816B27"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t xml:space="preserve">- Račun zaduživanja/financiranja (B.) </w:t>
      </w:r>
    </w:p>
    <w:p w:rsidR="004015B1" w:rsidRPr="00816B27"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t xml:space="preserve">- Raspoloživa sredstva iz prethodnih godina (C.) </w:t>
      </w:r>
    </w:p>
    <w:p w:rsidR="004015B1" w:rsidRPr="00816B27" w:rsidRDefault="0059187A" w:rsidP="004015B1">
      <w:pPr>
        <w:spacing w:after="0" w:line="240" w:lineRule="atLeast"/>
        <w:ind w:firstLine="705"/>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3.</w:t>
      </w:r>
      <w:r w:rsidRPr="00816B27">
        <w:rPr>
          <w:rFonts w:ascii="Times New Roman" w:eastAsia="Times New Roman" w:hAnsi="Times New Roman" w:cs="Times New Roman"/>
          <w:noProof/>
          <w:sz w:val="24"/>
          <w:szCs w:val="24"/>
          <w:lang w:eastAsia="hr-HR"/>
        </w:rPr>
        <w:tab/>
        <w:t>Posebni dio (str.2</w:t>
      </w:r>
      <w:r w:rsidR="007C646F">
        <w:rPr>
          <w:rFonts w:ascii="Times New Roman" w:eastAsia="Times New Roman" w:hAnsi="Times New Roman" w:cs="Times New Roman"/>
          <w:noProof/>
          <w:sz w:val="24"/>
          <w:szCs w:val="24"/>
          <w:lang w:eastAsia="hr-HR"/>
        </w:rPr>
        <w:t>7</w:t>
      </w:r>
      <w:r w:rsidR="004015B1" w:rsidRPr="00816B27">
        <w:rPr>
          <w:rFonts w:ascii="Times New Roman" w:eastAsia="Times New Roman" w:hAnsi="Times New Roman" w:cs="Times New Roman"/>
          <w:noProof/>
          <w:sz w:val="24"/>
          <w:szCs w:val="24"/>
          <w:lang w:eastAsia="hr-HR"/>
        </w:rPr>
        <w:t>-1</w:t>
      </w:r>
      <w:r w:rsidR="000A4847">
        <w:rPr>
          <w:rFonts w:ascii="Times New Roman" w:eastAsia="Times New Roman" w:hAnsi="Times New Roman" w:cs="Times New Roman"/>
          <w:noProof/>
          <w:sz w:val="24"/>
          <w:szCs w:val="24"/>
          <w:lang w:eastAsia="hr-HR"/>
        </w:rPr>
        <w:t>57</w:t>
      </w:r>
      <w:r w:rsidR="004015B1" w:rsidRPr="00816B27">
        <w:rPr>
          <w:rFonts w:ascii="Times New Roman" w:eastAsia="Times New Roman" w:hAnsi="Times New Roman" w:cs="Times New Roman"/>
          <w:noProof/>
          <w:sz w:val="24"/>
          <w:szCs w:val="24"/>
          <w:lang w:eastAsia="hr-HR"/>
        </w:rPr>
        <w:t>)</w:t>
      </w:r>
    </w:p>
    <w:p w:rsidR="004015B1" w:rsidRPr="00816B27"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t>- Posebni dio</w:t>
      </w:r>
    </w:p>
    <w:p w:rsidR="004015B1" w:rsidRPr="00816B27"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r>
      <w:r w:rsidRPr="00816B27">
        <w:rPr>
          <w:rFonts w:ascii="Times New Roman" w:eastAsia="Times New Roman" w:hAnsi="Times New Roman" w:cs="Times New Roman"/>
          <w:noProof/>
          <w:sz w:val="24"/>
          <w:szCs w:val="24"/>
          <w:lang w:eastAsia="hr-HR"/>
        </w:rPr>
        <w:tab/>
        <w:t xml:space="preserve">- Rekapitulacija </w:t>
      </w:r>
    </w:p>
    <w:p w:rsidR="004015B1" w:rsidRPr="00816B27" w:rsidRDefault="004015B1" w:rsidP="004015B1">
      <w:pPr>
        <w:spacing w:after="0" w:line="240" w:lineRule="atLeast"/>
        <w:ind w:firstLine="705"/>
        <w:jc w:val="both"/>
        <w:rPr>
          <w:rFonts w:ascii="Times New Roman" w:eastAsia="Times New Roman" w:hAnsi="Times New Roman" w:cs="Times New Roman"/>
          <w:noProof/>
          <w:sz w:val="24"/>
          <w:szCs w:val="24"/>
          <w:lang w:eastAsia="hr-HR"/>
        </w:rPr>
      </w:pPr>
      <w:r w:rsidRPr="00816B27">
        <w:rPr>
          <w:rFonts w:ascii="Times New Roman" w:eastAsia="Times New Roman" w:hAnsi="Times New Roman" w:cs="Times New Roman"/>
          <w:noProof/>
          <w:sz w:val="24"/>
          <w:szCs w:val="24"/>
          <w:lang w:eastAsia="hr-HR"/>
        </w:rPr>
        <w:t>4</w:t>
      </w:r>
      <w:r w:rsidR="0059187A" w:rsidRPr="00816B27">
        <w:rPr>
          <w:rFonts w:ascii="Times New Roman" w:eastAsia="Times New Roman" w:hAnsi="Times New Roman" w:cs="Times New Roman"/>
          <w:noProof/>
          <w:sz w:val="24"/>
          <w:szCs w:val="24"/>
          <w:lang w:eastAsia="hr-HR"/>
        </w:rPr>
        <w:t>.</w:t>
      </w:r>
      <w:r w:rsidR="0059187A" w:rsidRPr="00816B27">
        <w:rPr>
          <w:rFonts w:ascii="Times New Roman" w:eastAsia="Times New Roman" w:hAnsi="Times New Roman" w:cs="Times New Roman"/>
          <w:noProof/>
          <w:sz w:val="24"/>
          <w:szCs w:val="24"/>
          <w:lang w:eastAsia="hr-HR"/>
        </w:rPr>
        <w:tab/>
        <w:t>Plan razvojnih programa (str.1</w:t>
      </w:r>
      <w:r w:rsidR="000A4847">
        <w:rPr>
          <w:rFonts w:ascii="Times New Roman" w:eastAsia="Times New Roman" w:hAnsi="Times New Roman" w:cs="Times New Roman"/>
          <w:noProof/>
          <w:sz w:val="24"/>
          <w:szCs w:val="24"/>
          <w:lang w:eastAsia="hr-HR"/>
        </w:rPr>
        <w:t>58</w:t>
      </w:r>
      <w:r w:rsidR="0059187A" w:rsidRPr="00816B27">
        <w:rPr>
          <w:rFonts w:ascii="Times New Roman" w:eastAsia="Times New Roman" w:hAnsi="Times New Roman" w:cs="Times New Roman"/>
          <w:noProof/>
          <w:sz w:val="24"/>
          <w:szCs w:val="24"/>
          <w:lang w:eastAsia="hr-HR"/>
        </w:rPr>
        <w:t>-1</w:t>
      </w:r>
      <w:r w:rsidR="000A4847">
        <w:rPr>
          <w:rFonts w:ascii="Times New Roman" w:eastAsia="Times New Roman" w:hAnsi="Times New Roman" w:cs="Times New Roman"/>
          <w:noProof/>
          <w:sz w:val="24"/>
          <w:szCs w:val="24"/>
          <w:lang w:eastAsia="hr-HR"/>
        </w:rPr>
        <w:t>61</w:t>
      </w:r>
      <w:r w:rsidRPr="00816B27">
        <w:rPr>
          <w:rFonts w:ascii="Times New Roman" w:eastAsia="Times New Roman" w:hAnsi="Times New Roman" w:cs="Times New Roman"/>
          <w:noProof/>
          <w:sz w:val="24"/>
          <w:szCs w:val="24"/>
          <w:lang w:eastAsia="hr-HR"/>
        </w:rPr>
        <w:t>)</w:t>
      </w:r>
    </w:p>
    <w:p w:rsidR="004015B1" w:rsidRPr="00816B27" w:rsidRDefault="004015B1" w:rsidP="004015B1">
      <w:pPr>
        <w:spacing w:after="0" w:line="240" w:lineRule="atLeast"/>
        <w:jc w:val="both"/>
        <w:rPr>
          <w:rFonts w:ascii="Times New Roman" w:eastAsia="Times New Roman" w:hAnsi="Times New Roman" w:cs="Times New Roman"/>
          <w:b/>
          <w:noProof/>
          <w:sz w:val="28"/>
          <w:szCs w:val="28"/>
          <w:lang w:eastAsia="hr-HR"/>
        </w:rPr>
      </w:pPr>
    </w:p>
    <w:p w:rsidR="004015B1" w:rsidRPr="00816B27" w:rsidRDefault="004015B1" w:rsidP="004015B1">
      <w:pPr>
        <w:spacing w:after="0" w:line="240" w:lineRule="atLeast"/>
        <w:ind w:left="705" w:hanging="705"/>
        <w:jc w:val="both"/>
        <w:rPr>
          <w:rFonts w:ascii="Times New Roman" w:eastAsia="Times New Roman" w:hAnsi="Times New Roman" w:cs="Times New Roman"/>
          <w:noProof/>
          <w:sz w:val="28"/>
          <w:szCs w:val="28"/>
          <w:lang w:eastAsia="hr-HR"/>
        </w:rPr>
      </w:pPr>
      <w:r w:rsidRPr="00816B27">
        <w:rPr>
          <w:rFonts w:ascii="Times New Roman" w:eastAsia="Times New Roman" w:hAnsi="Times New Roman" w:cs="Times New Roman"/>
          <w:b/>
          <w:noProof/>
          <w:sz w:val="28"/>
          <w:szCs w:val="28"/>
          <w:lang w:eastAsia="hr-HR"/>
        </w:rPr>
        <w:t xml:space="preserve">b) </w:t>
      </w:r>
      <w:r w:rsidRPr="00816B27">
        <w:rPr>
          <w:rFonts w:ascii="Times New Roman" w:eastAsia="Times New Roman" w:hAnsi="Times New Roman" w:cs="Times New Roman"/>
          <w:b/>
          <w:noProof/>
          <w:sz w:val="28"/>
          <w:szCs w:val="28"/>
          <w:lang w:eastAsia="hr-HR"/>
        </w:rPr>
        <w:tab/>
        <w:t>PRIJEDL</w:t>
      </w:r>
      <w:r w:rsidR="008F632C" w:rsidRPr="00816B27">
        <w:rPr>
          <w:rFonts w:ascii="Times New Roman" w:eastAsia="Times New Roman" w:hAnsi="Times New Roman" w:cs="Times New Roman"/>
          <w:b/>
          <w:noProof/>
          <w:sz w:val="28"/>
          <w:szCs w:val="28"/>
          <w:lang w:eastAsia="hr-HR"/>
        </w:rPr>
        <w:t xml:space="preserve">OG ODLUKE O IZMJENAMA </w:t>
      </w:r>
      <w:r w:rsidRPr="00816B27">
        <w:rPr>
          <w:rFonts w:ascii="Times New Roman" w:eastAsia="Times New Roman" w:hAnsi="Times New Roman" w:cs="Times New Roman"/>
          <w:b/>
          <w:noProof/>
          <w:sz w:val="28"/>
          <w:szCs w:val="28"/>
          <w:lang w:eastAsia="hr-HR"/>
        </w:rPr>
        <w:t xml:space="preserve">ODLUKE O IZVRŠAVANJU PRORAČUNA GRADA OSIJEKA ZA 2020.  </w:t>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r>
      <w:r w:rsidRPr="00816B27">
        <w:rPr>
          <w:rFonts w:ascii="Times New Roman" w:eastAsia="Times New Roman" w:hAnsi="Times New Roman" w:cs="Times New Roman"/>
          <w:b/>
          <w:noProof/>
          <w:sz w:val="28"/>
          <w:szCs w:val="28"/>
          <w:lang w:eastAsia="hr-HR"/>
        </w:rPr>
        <w:tab/>
        <w:t xml:space="preserve">                   </w:t>
      </w:r>
      <w:r w:rsidR="001704C0" w:rsidRPr="00816B27">
        <w:rPr>
          <w:rFonts w:ascii="Times New Roman" w:eastAsia="Times New Roman" w:hAnsi="Times New Roman" w:cs="Times New Roman"/>
          <w:b/>
          <w:noProof/>
          <w:sz w:val="28"/>
          <w:szCs w:val="28"/>
          <w:lang w:eastAsia="hr-HR"/>
        </w:rPr>
        <w:t xml:space="preserve">                         </w:t>
      </w:r>
      <w:r w:rsidR="008F632C" w:rsidRPr="00816B27">
        <w:rPr>
          <w:rFonts w:ascii="Times New Roman" w:eastAsia="Times New Roman" w:hAnsi="Times New Roman" w:cs="Times New Roman"/>
          <w:b/>
          <w:noProof/>
          <w:sz w:val="28"/>
          <w:szCs w:val="28"/>
          <w:lang w:eastAsia="hr-HR"/>
        </w:rPr>
        <w:t xml:space="preserve">           </w:t>
      </w:r>
      <w:r w:rsidR="001704C0" w:rsidRPr="00816B27">
        <w:rPr>
          <w:rFonts w:ascii="Times New Roman" w:eastAsia="Times New Roman" w:hAnsi="Times New Roman" w:cs="Times New Roman"/>
          <w:b/>
          <w:noProof/>
          <w:sz w:val="28"/>
          <w:szCs w:val="28"/>
          <w:lang w:eastAsia="hr-HR"/>
        </w:rPr>
        <w:t>(str. 1</w:t>
      </w:r>
      <w:r w:rsidR="000A4847">
        <w:rPr>
          <w:rFonts w:ascii="Times New Roman" w:eastAsia="Times New Roman" w:hAnsi="Times New Roman" w:cs="Times New Roman"/>
          <w:b/>
          <w:noProof/>
          <w:sz w:val="28"/>
          <w:szCs w:val="28"/>
          <w:lang w:eastAsia="hr-HR"/>
        </w:rPr>
        <w:t>63</w:t>
      </w:r>
      <w:r w:rsidR="001704C0" w:rsidRPr="00816B27">
        <w:rPr>
          <w:rFonts w:ascii="Times New Roman" w:eastAsia="Times New Roman" w:hAnsi="Times New Roman" w:cs="Times New Roman"/>
          <w:b/>
          <w:noProof/>
          <w:sz w:val="28"/>
          <w:szCs w:val="28"/>
          <w:lang w:eastAsia="hr-HR"/>
        </w:rPr>
        <w:t>-1</w:t>
      </w:r>
      <w:r w:rsidR="000A4847">
        <w:rPr>
          <w:rFonts w:ascii="Times New Roman" w:eastAsia="Times New Roman" w:hAnsi="Times New Roman" w:cs="Times New Roman"/>
          <w:b/>
          <w:noProof/>
          <w:sz w:val="28"/>
          <w:szCs w:val="28"/>
          <w:lang w:eastAsia="hr-HR"/>
        </w:rPr>
        <w:t>66</w:t>
      </w:r>
      <w:bookmarkStart w:id="0" w:name="_GoBack"/>
      <w:bookmarkEnd w:id="0"/>
      <w:r w:rsidRPr="00816B27">
        <w:rPr>
          <w:rFonts w:ascii="Times New Roman" w:eastAsia="Times New Roman" w:hAnsi="Times New Roman" w:cs="Times New Roman"/>
          <w:b/>
          <w:noProof/>
          <w:sz w:val="28"/>
          <w:szCs w:val="28"/>
          <w:lang w:eastAsia="hr-HR"/>
        </w:rPr>
        <w:t>)</w:t>
      </w:r>
    </w:p>
    <w:p w:rsidR="004015B1" w:rsidRPr="00816B27" w:rsidRDefault="004015B1" w:rsidP="004015B1">
      <w:pPr>
        <w:spacing w:after="0" w:line="240" w:lineRule="atLeast"/>
        <w:rPr>
          <w:rFonts w:ascii="Times New Roman" w:eastAsia="Times New Roman" w:hAnsi="Times New Roman" w:cs="Times New Roman"/>
          <w:b/>
          <w:noProof/>
          <w:sz w:val="28"/>
          <w:szCs w:val="28"/>
          <w:lang w:eastAsia="hr-HR"/>
        </w:rPr>
      </w:pPr>
    </w:p>
    <w:p w:rsidR="004015B1" w:rsidRPr="00F60ECD" w:rsidRDefault="004015B1" w:rsidP="004015B1">
      <w:pPr>
        <w:spacing w:after="0" w:line="240" w:lineRule="auto"/>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t xml:space="preserve"> U PRIVITKU</w:t>
      </w:r>
    </w:p>
    <w:p w:rsidR="00022EC5" w:rsidRPr="00F60ECD" w:rsidRDefault="00022EC5" w:rsidP="004015B1">
      <w:pPr>
        <w:spacing w:after="0" w:line="240" w:lineRule="atLeast"/>
        <w:jc w:val="both"/>
        <w:rPr>
          <w:rFonts w:ascii="Times New Roman" w:eastAsia="Times New Roman" w:hAnsi="Times New Roman" w:cs="Times New Roman"/>
          <w:b/>
          <w:noProof/>
          <w:sz w:val="28"/>
          <w:szCs w:val="28"/>
          <w:lang w:eastAsia="hr-HR"/>
        </w:rPr>
      </w:pPr>
    </w:p>
    <w:p w:rsidR="004015B1" w:rsidRPr="00F60ECD" w:rsidRDefault="004015B1" w:rsidP="000A2924">
      <w:pPr>
        <w:numPr>
          <w:ilvl w:val="0"/>
          <w:numId w:val="3"/>
        </w:numPr>
        <w:spacing w:after="0" w:line="240" w:lineRule="atLeast"/>
        <w:ind w:left="1066" w:hanging="35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 xml:space="preserve">Financijski planovi projekata (investicije)-Obrazac FPP </w:t>
      </w:r>
    </w:p>
    <w:p w:rsidR="004015B1" w:rsidRPr="00F60ECD" w:rsidRDefault="004015B1" w:rsidP="000A2924">
      <w:pPr>
        <w:numPr>
          <w:ilvl w:val="0"/>
          <w:numId w:val="3"/>
        </w:numPr>
        <w:spacing w:after="0" w:line="240" w:lineRule="atLeast"/>
        <w:ind w:left="1066" w:hanging="35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Odluka o izvršavanju Proračuna Grada Osijeka za 2020.</w:t>
      </w:r>
    </w:p>
    <w:p w:rsidR="00022EC5" w:rsidRPr="00022EC5" w:rsidRDefault="00390FCC" w:rsidP="00022EC5">
      <w:pPr>
        <w:numPr>
          <w:ilvl w:val="0"/>
          <w:numId w:val="3"/>
        </w:numPr>
        <w:spacing w:after="0" w:line="240" w:lineRule="atLeast"/>
        <w:ind w:left="1066" w:hanging="35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Odluka o i</w:t>
      </w:r>
      <w:r w:rsidR="00004D3D" w:rsidRPr="00F60ECD">
        <w:rPr>
          <w:rFonts w:ascii="Times New Roman" w:eastAsia="Times New Roman" w:hAnsi="Times New Roman" w:cs="Times New Roman"/>
          <w:noProof/>
          <w:sz w:val="24"/>
          <w:szCs w:val="24"/>
          <w:lang w:eastAsia="hr-HR"/>
        </w:rPr>
        <w:t>zmjenama i dopunama Odluke o izvršavanju Proračuna Grada Osijeka za 2020.</w:t>
      </w:r>
      <w:r w:rsidR="00022EC5">
        <w:rPr>
          <w:rFonts w:ascii="Times New Roman" w:eastAsia="Times New Roman" w:hAnsi="Times New Roman" w:cs="Times New Roman"/>
          <w:noProof/>
          <w:sz w:val="24"/>
          <w:szCs w:val="24"/>
          <w:lang w:eastAsia="hr-HR"/>
        </w:rPr>
        <w:t xml:space="preserve"> – svibanj 2020.</w:t>
      </w:r>
    </w:p>
    <w:p w:rsidR="008106B9" w:rsidRDefault="008106B9" w:rsidP="00022EC5">
      <w:pPr>
        <w:numPr>
          <w:ilvl w:val="0"/>
          <w:numId w:val="3"/>
        </w:numPr>
        <w:spacing w:after="0" w:line="240" w:lineRule="atLeast"/>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Odluka o izmjenama i dopunama Odluke o izvršavanju Proračuna Grada Osijeka za 2020.</w:t>
      </w:r>
      <w:r>
        <w:rPr>
          <w:rFonts w:ascii="Times New Roman" w:eastAsia="Times New Roman" w:hAnsi="Times New Roman" w:cs="Times New Roman"/>
          <w:noProof/>
          <w:sz w:val="24"/>
          <w:szCs w:val="24"/>
          <w:lang w:eastAsia="hr-HR"/>
        </w:rPr>
        <w:t xml:space="preserve"> </w:t>
      </w:r>
      <w:r w:rsidR="00022EC5">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 xml:space="preserve"> rujan</w:t>
      </w:r>
      <w:r w:rsidR="00022EC5">
        <w:rPr>
          <w:rFonts w:ascii="Times New Roman" w:eastAsia="Times New Roman" w:hAnsi="Times New Roman" w:cs="Times New Roman"/>
          <w:noProof/>
          <w:sz w:val="24"/>
          <w:szCs w:val="24"/>
          <w:lang w:eastAsia="hr-HR"/>
        </w:rPr>
        <w:t xml:space="preserve"> 2020.</w:t>
      </w: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004D3D" w:rsidRPr="00F60ECD" w:rsidRDefault="00004D3D" w:rsidP="004015B1">
      <w:pPr>
        <w:spacing w:after="0" w:line="240" w:lineRule="auto"/>
        <w:rPr>
          <w:rFonts w:ascii="Times New Roman" w:eastAsia="Times New Roman" w:hAnsi="Times New Roman" w:cs="Times New Roman"/>
          <w:b/>
          <w:sz w:val="28"/>
          <w:szCs w:val="20"/>
        </w:rPr>
      </w:pPr>
    </w:p>
    <w:p w:rsidR="004015B1" w:rsidRPr="00F60ECD" w:rsidRDefault="004015B1" w:rsidP="004015B1">
      <w:pPr>
        <w:spacing w:after="0" w:line="240" w:lineRule="auto"/>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lastRenderedPageBreak/>
        <w:t xml:space="preserve">                                        REPUBLIKA HRVATSKA</w:t>
      </w:r>
    </w:p>
    <w:p w:rsidR="004015B1" w:rsidRPr="00F60ECD" w:rsidRDefault="004015B1" w:rsidP="004015B1">
      <w:pPr>
        <w:spacing w:after="0" w:line="240" w:lineRule="auto"/>
        <w:ind w:left="732" w:firstLine="708"/>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OSJEČKO-BARANJSKA ŽUPANIJA</w:t>
      </w:r>
    </w:p>
    <w:p w:rsidR="004015B1" w:rsidRPr="00F60ECD" w:rsidRDefault="004015B1" w:rsidP="004015B1">
      <w:pPr>
        <w:spacing w:after="0" w:line="240" w:lineRule="auto"/>
        <w:ind w:left="1440" w:firstLine="720"/>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GRAD OSIJEK</w:t>
      </w:r>
    </w:p>
    <w:p w:rsidR="004015B1" w:rsidRPr="00F60ECD" w:rsidRDefault="004015B1" w:rsidP="004015B1">
      <w:pPr>
        <w:spacing w:after="0" w:line="240" w:lineRule="auto"/>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GRADSKO VIJEĆE</w:t>
      </w:r>
    </w:p>
    <w:p w:rsidR="004015B1" w:rsidRPr="00F60ECD" w:rsidRDefault="004015B1" w:rsidP="004015B1">
      <w:pPr>
        <w:spacing w:after="0" w:line="240" w:lineRule="auto"/>
        <w:jc w:val="center"/>
        <w:rPr>
          <w:rFonts w:ascii="Times New Roman" w:eastAsia="Times New Roman" w:hAnsi="Times New Roman" w:cs="Times New Roman"/>
          <w:sz w:val="20"/>
          <w:szCs w:val="20"/>
        </w:rPr>
      </w:pPr>
      <w:r w:rsidRPr="00F60ECD">
        <w:rPr>
          <w:rFonts w:ascii="Times New Roman" w:eastAsia="Times New Roman" w:hAnsi="Times New Roman" w:cs="Times New Roman"/>
          <w:b/>
          <w:sz w:val="20"/>
          <w:szCs w:val="20"/>
        </w:rPr>
        <w:t>___________________________________________________________________________________</w:t>
      </w:r>
    </w:p>
    <w:p w:rsidR="004015B1" w:rsidRPr="00F60ECD" w:rsidRDefault="004015B1" w:rsidP="004015B1">
      <w:pPr>
        <w:spacing w:after="0" w:line="240" w:lineRule="auto"/>
        <w:jc w:val="center"/>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sz w:val="20"/>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32"/>
          <w:szCs w:val="20"/>
        </w:rPr>
      </w:pPr>
      <w:r w:rsidRPr="00F60ECD">
        <w:rPr>
          <w:rFonts w:ascii="Times New Roman" w:eastAsia="Times New Roman" w:hAnsi="Times New Roman" w:cs="Times New Roman"/>
          <w:b/>
          <w:sz w:val="28"/>
          <w:szCs w:val="20"/>
        </w:rPr>
        <w:tab/>
      </w:r>
      <w:r w:rsidRPr="00F60ECD">
        <w:rPr>
          <w:rFonts w:ascii="Times New Roman" w:eastAsia="Times New Roman" w:hAnsi="Times New Roman" w:cs="Times New Roman"/>
          <w:b/>
          <w:sz w:val="28"/>
          <w:szCs w:val="20"/>
        </w:rPr>
        <w:tab/>
      </w:r>
    </w:p>
    <w:p w:rsidR="004015B1" w:rsidRPr="00F60ECD" w:rsidRDefault="004015B1" w:rsidP="004015B1">
      <w:pPr>
        <w:keepNext/>
        <w:spacing w:after="0" w:line="240" w:lineRule="auto"/>
        <w:jc w:val="center"/>
        <w:outlineLvl w:val="6"/>
        <w:rPr>
          <w:rFonts w:ascii="Times New Roman" w:eastAsia="Times New Roman" w:hAnsi="Times New Roman" w:cs="Times New Roman"/>
          <w:b/>
          <w:sz w:val="28"/>
          <w:szCs w:val="20"/>
        </w:rPr>
      </w:pPr>
    </w:p>
    <w:p w:rsidR="004015B1" w:rsidRPr="00F60ECD" w:rsidRDefault="004015B1" w:rsidP="004015B1">
      <w:pPr>
        <w:keepNext/>
        <w:spacing w:after="0" w:line="240" w:lineRule="auto"/>
        <w:jc w:val="center"/>
        <w:outlineLvl w:val="6"/>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 xml:space="preserve">PRIJEDLOG IZMJENA I DOPUNA </w:t>
      </w:r>
    </w:p>
    <w:p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PRORAČUNA GRADA OSIJEKA ZA 2020. I PROJEKCIJA ZA 2021. I 2022.</w:t>
      </w:r>
    </w:p>
    <w:p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both"/>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___________________________________________________________</w:t>
      </w:r>
    </w:p>
    <w:p w:rsidR="004015B1" w:rsidRPr="00F60ECD" w:rsidRDefault="004015B1" w:rsidP="004015B1">
      <w:pPr>
        <w:spacing w:after="0" w:line="240" w:lineRule="auto"/>
        <w:jc w:val="both"/>
        <w:rPr>
          <w:rFonts w:ascii="Times New Roman" w:eastAsia="Times New Roman" w:hAnsi="Times New Roman" w:cs="Times New Roman"/>
          <w:b/>
          <w:sz w:val="28"/>
          <w:szCs w:val="20"/>
        </w:rPr>
      </w:pPr>
    </w:p>
    <w:p w:rsidR="004015B1" w:rsidRPr="00F60ECD" w:rsidRDefault="004015B1" w:rsidP="004015B1">
      <w:pPr>
        <w:spacing w:after="0" w:line="240" w:lineRule="auto"/>
        <w:jc w:val="center"/>
        <w:rPr>
          <w:rFonts w:ascii="Times New Roman" w:eastAsia="Times New Roman" w:hAnsi="Times New Roman" w:cs="Times New Roman"/>
          <w:b/>
          <w:sz w:val="28"/>
          <w:szCs w:val="20"/>
        </w:rPr>
        <w:sectPr w:rsidR="004015B1" w:rsidRPr="00F60ECD" w:rsidSect="004015B1">
          <w:pgSz w:w="11906" w:h="16838" w:code="9"/>
          <w:pgMar w:top="1440" w:right="1440" w:bottom="1440" w:left="1440" w:header="720" w:footer="720" w:gutter="0"/>
          <w:pgNumType w:start="1"/>
          <w:cols w:space="720"/>
          <w:titlePg/>
        </w:sectPr>
      </w:pPr>
      <w:r w:rsidRPr="00F60ECD">
        <w:rPr>
          <w:rFonts w:ascii="Times New Roman" w:eastAsia="Times New Roman" w:hAnsi="Times New Roman" w:cs="Times New Roman"/>
          <w:b/>
          <w:sz w:val="28"/>
          <w:szCs w:val="20"/>
        </w:rPr>
        <w:t xml:space="preserve">Osijek, </w:t>
      </w:r>
      <w:r w:rsidR="00022EC5">
        <w:rPr>
          <w:rFonts w:ascii="Times New Roman" w:eastAsia="Times New Roman" w:hAnsi="Times New Roman" w:cs="Times New Roman"/>
          <w:b/>
          <w:sz w:val="28"/>
          <w:szCs w:val="20"/>
        </w:rPr>
        <w:t>studeni</w:t>
      </w:r>
      <w:r w:rsidRPr="00F60ECD">
        <w:rPr>
          <w:rFonts w:ascii="Times New Roman" w:eastAsia="Times New Roman" w:hAnsi="Times New Roman" w:cs="Times New Roman"/>
          <w:b/>
          <w:sz w:val="28"/>
          <w:szCs w:val="20"/>
        </w:rPr>
        <w:t xml:space="preserve"> 2020.</w:t>
      </w:r>
    </w:p>
    <w:p w:rsidR="00D441F8" w:rsidRPr="00F60ECD" w:rsidRDefault="00D441F8" w:rsidP="00D441F8">
      <w:pPr>
        <w:spacing w:after="0" w:line="240" w:lineRule="auto"/>
        <w:ind w:right="-625"/>
        <w:jc w:val="both"/>
        <w:rPr>
          <w:rFonts w:ascii="Times New Roman" w:eastAsia="Times New Roman" w:hAnsi="Times New Roman" w:cs="Times New Roman"/>
          <w:b/>
          <w:sz w:val="24"/>
          <w:szCs w:val="20"/>
        </w:rPr>
      </w:pPr>
      <w:r w:rsidRPr="00F60ECD">
        <w:rPr>
          <w:rFonts w:ascii="Times New Roman" w:eastAsia="Times New Roman" w:hAnsi="Times New Roman" w:cs="Times New Roman"/>
          <w:b/>
          <w:sz w:val="24"/>
          <w:szCs w:val="20"/>
        </w:rPr>
        <w:lastRenderedPageBreak/>
        <w:t>Materijal pripremio: Upravni odjel za financije i nabavu</w:t>
      </w:r>
    </w:p>
    <w:p w:rsidR="00D441F8" w:rsidRPr="00F60ECD" w:rsidRDefault="00D441F8" w:rsidP="00D441F8">
      <w:pPr>
        <w:spacing w:after="0" w:line="240" w:lineRule="auto"/>
        <w:ind w:right="-625"/>
        <w:jc w:val="both"/>
        <w:rPr>
          <w:rFonts w:ascii="Times New Roman" w:eastAsia="Times New Roman" w:hAnsi="Times New Roman" w:cs="Times New Roman"/>
          <w:b/>
          <w:sz w:val="24"/>
          <w:szCs w:val="20"/>
        </w:rPr>
      </w:pPr>
      <w:r w:rsidRPr="00F60ECD">
        <w:rPr>
          <w:rFonts w:ascii="Times New Roman" w:eastAsia="Times New Roman" w:hAnsi="Times New Roman" w:cs="Times New Roman"/>
          <w:b/>
          <w:sz w:val="24"/>
          <w:szCs w:val="20"/>
        </w:rPr>
        <w:t>Nositelj izrade materijala: Odsjek za računovodstvo i proračun</w:t>
      </w:r>
    </w:p>
    <w:p w:rsidR="00D441F8" w:rsidRPr="00F60ECD" w:rsidRDefault="00D441F8" w:rsidP="00D441F8">
      <w:pPr>
        <w:spacing w:after="0" w:line="240" w:lineRule="auto"/>
        <w:ind w:right="-625"/>
        <w:jc w:val="both"/>
        <w:rPr>
          <w:rFonts w:ascii="Times New Roman" w:eastAsia="Times New Roman" w:hAnsi="Times New Roman" w:cs="Times New Roman"/>
          <w:b/>
          <w:sz w:val="24"/>
          <w:szCs w:val="20"/>
        </w:rPr>
      </w:pPr>
      <w:r w:rsidRPr="00F60ECD">
        <w:rPr>
          <w:rFonts w:ascii="Times New Roman" w:eastAsia="Times New Roman" w:hAnsi="Times New Roman" w:cs="Times New Roman"/>
          <w:b/>
          <w:sz w:val="24"/>
          <w:szCs w:val="20"/>
        </w:rPr>
        <w:t>Izvjestitelj na sjednici: David Krmpotić</w:t>
      </w:r>
    </w:p>
    <w:p w:rsidR="00D441F8" w:rsidRDefault="00D441F8" w:rsidP="00D441F8">
      <w:pPr>
        <w:keepNext/>
        <w:spacing w:after="0" w:line="240" w:lineRule="auto"/>
        <w:jc w:val="center"/>
        <w:outlineLvl w:val="1"/>
        <w:rPr>
          <w:rFonts w:ascii="Times New Roman" w:eastAsia="Times New Roman" w:hAnsi="Times New Roman" w:cs="Times New Roman"/>
          <w:b/>
          <w:noProof/>
          <w:sz w:val="32"/>
          <w:szCs w:val="32"/>
          <w:lang w:eastAsia="hr-HR"/>
        </w:rPr>
      </w:pPr>
    </w:p>
    <w:p w:rsidR="00D441F8" w:rsidRPr="00F60ECD" w:rsidRDefault="00D441F8" w:rsidP="00D441F8">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 xml:space="preserve">PRIJEDLOG IZMJENA I DOPUNA </w:t>
      </w:r>
    </w:p>
    <w:p w:rsidR="00D441F8" w:rsidRPr="00F60ECD" w:rsidRDefault="00D441F8" w:rsidP="00D441F8">
      <w:pPr>
        <w:keepNext/>
        <w:spacing w:after="12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PRORAČUNA GRADA OSIJEKA ZA 2020. I PROJEKCIJA ZA 2021. I 2022.</w:t>
      </w:r>
    </w:p>
    <w:p w:rsidR="00D441F8" w:rsidRPr="00F60ECD" w:rsidRDefault="00D441F8" w:rsidP="00D441F8">
      <w:pPr>
        <w:spacing w:after="0" w:line="240" w:lineRule="auto"/>
        <w:ind w:right="119"/>
        <w:jc w:val="center"/>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O b r a z l o ž e n j e</w:t>
      </w:r>
    </w:p>
    <w:p w:rsidR="00D441F8" w:rsidRPr="00F60ECD" w:rsidRDefault="00D441F8" w:rsidP="00D441F8">
      <w:pPr>
        <w:spacing w:after="0" w:line="240" w:lineRule="auto"/>
        <w:ind w:right="119" w:firstLine="426"/>
        <w:jc w:val="both"/>
        <w:rPr>
          <w:rFonts w:ascii="Times New Roman" w:eastAsia="Times New Roman" w:hAnsi="Times New Roman" w:cs="Times New Roman"/>
          <w:noProof/>
          <w:color w:val="FF0000"/>
          <w:sz w:val="24"/>
          <w:szCs w:val="24"/>
          <w:lang w:eastAsia="hr-HR"/>
        </w:rPr>
      </w:pPr>
    </w:p>
    <w:p w:rsidR="00D441F8" w:rsidRPr="00F60ECD" w:rsidRDefault="00D441F8" w:rsidP="00D441F8">
      <w:pPr>
        <w:spacing w:after="0" w:line="240" w:lineRule="auto"/>
        <w:ind w:right="119" w:firstLine="426"/>
        <w:jc w:val="both"/>
        <w:rPr>
          <w:rFonts w:ascii="Times New Roman" w:eastAsia="Times New Roman" w:hAnsi="Times New Roman" w:cs="Times New Roman"/>
          <w:b/>
          <w:noProof/>
          <w:sz w:val="24"/>
          <w:szCs w:val="24"/>
          <w:lang w:eastAsia="hr-HR"/>
        </w:rPr>
      </w:pPr>
      <w:r w:rsidRPr="00F60ECD">
        <w:rPr>
          <w:rFonts w:ascii="Times New Roman" w:eastAsia="Times New Roman" w:hAnsi="Times New Roman" w:cs="Times New Roman"/>
          <w:noProof/>
          <w:color w:val="FF0000"/>
          <w:sz w:val="24"/>
          <w:szCs w:val="24"/>
          <w:lang w:eastAsia="hr-HR"/>
        </w:rPr>
        <w:t xml:space="preserve">   </w:t>
      </w:r>
      <w:r w:rsidRPr="00F60ECD">
        <w:rPr>
          <w:rFonts w:ascii="Times New Roman" w:eastAsia="Times New Roman" w:hAnsi="Times New Roman" w:cs="Times New Roman"/>
          <w:b/>
          <w:noProof/>
          <w:sz w:val="24"/>
          <w:szCs w:val="24"/>
          <w:lang w:eastAsia="hr-HR"/>
        </w:rPr>
        <w:t>Pravni temelj</w:t>
      </w:r>
    </w:p>
    <w:p w:rsidR="00D441F8" w:rsidRPr="00F60ECD" w:rsidRDefault="00D441F8" w:rsidP="00D441F8">
      <w:pPr>
        <w:spacing w:after="0" w:line="240" w:lineRule="auto"/>
        <w:ind w:right="-23" w:firstLine="56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Temeljem</w:t>
      </w:r>
      <w:r w:rsidRPr="00F60ECD">
        <w:rPr>
          <w:rFonts w:ascii="Times New Roman" w:eastAsia="Times New Roman" w:hAnsi="Times New Roman" w:cs="Times New Roman"/>
          <w:b/>
          <w:noProof/>
          <w:sz w:val="24"/>
          <w:szCs w:val="24"/>
          <w:lang w:eastAsia="hr-HR"/>
        </w:rPr>
        <w:t xml:space="preserve"> </w:t>
      </w:r>
      <w:r w:rsidRPr="00F60ECD">
        <w:rPr>
          <w:rFonts w:ascii="Times New Roman" w:eastAsia="Times New Roman" w:hAnsi="Times New Roman" w:cs="Times New Roman"/>
          <w:noProof/>
          <w:sz w:val="24"/>
          <w:szCs w:val="24"/>
          <w:lang w:eastAsia="hr-HR"/>
        </w:rPr>
        <w:t>članka 39. stavka 2. Zakona o proračunu (</w:t>
      </w:r>
      <w:r w:rsidRPr="00F60ECD">
        <w:rPr>
          <w:rFonts w:ascii="Times New Roman" w:eastAsia="Times New Roman" w:hAnsi="Times New Roman" w:cs="Times New Roman"/>
          <w:sz w:val="24"/>
          <w:szCs w:val="24"/>
          <w:lang w:eastAsia="hr-HR"/>
        </w:rPr>
        <w:t>„Narodne novine“ 87/08, 136/12 i 15/15), Izmjene i dopune proračuna provode se po postupku za donošenje proračuna i projekcije.</w:t>
      </w:r>
      <w:r w:rsidRPr="00F60ECD">
        <w:rPr>
          <w:rFonts w:ascii="Times New Roman" w:eastAsia="Times New Roman" w:hAnsi="Times New Roman" w:cs="Times New Roman"/>
          <w:noProof/>
          <w:sz w:val="24"/>
          <w:szCs w:val="24"/>
          <w:lang w:eastAsia="hr-HR"/>
        </w:rPr>
        <w:t xml:space="preserve"> </w:t>
      </w:r>
    </w:p>
    <w:p w:rsidR="00D441F8" w:rsidRPr="00F60ECD" w:rsidRDefault="00D441F8" w:rsidP="00D441F8">
      <w:pPr>
        <w:spacing w:after="0" w:line="240" w:lineRule="auto"/>
        <w:ind w:right="-23" w:firstLine="56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Članak 19. točka 5. Statuta Grada Osijeka (Službeni glasnik Grada Osijeka br. 6/01, 3/03, 1A/05, 8/05, 2/09, 9/09, 13/09, 9/13, 11/1</w:t>
      </w:r>
      <w:r>
        <w:rPr>
          <w:rFonts w:ascii="Times New Roman" w:eastAsia="Times New Roman" w:hAnsi="Times New Roman" w:cs="Times New Roman"/>
          <w:noProof/>
          <w:sz w:val="24"/>
          <w:szCs w:val="24"/>
          <w:lang w:eastAsia="hr-HR"/>
        </w:rPr>
        <w:t>3-pročišćeni tekst, 12/17, 2/18</w:t>
      </w:r>
      <w:r w:rsidRPr="00F60ECD">
        <w:rPr>
          <w:rFonts w:ascii="Times New Roman" w:eastAsia="Times New Roman" w:hAnsi="Times New Roman" w:cs="Times New Roman"/>
          <w:noProof/>
          <w:sz w:val="24"/>
          <w:szCs w:val="24"/>
          <w:lang w:eastAsia="hr-HR"/>
        </w:rPr>
        <w:t>, 2/20 i 3/20) utvrđuje da Gradsko vijeće donosi Proračun Grada Osijeka, Godišnji izvještaj o izvršenju Proračuna i Odluku o izvršenju Proračuna.</w:t>
      </w:r>
    </w:p>
    <w:p w:rsidR="00D441F8" w:rsidRPr="00F60ECD" w:rsidRDefault="00D441F8" w:rsidP="00D441F8">
      <w:pPr>
        <w:spacing w:after="0" w:line="240" w:lineRule="auto"/>
        <w:ind w:right="-23" w:firstLine="708"/>
        <w:jc w:val="both"/>
        <w:rPr>
          <w:rFonts w:ascii="Times New Roman" w:eastAsia="Times New Roman" w:hAnsi="Times New Roman" w:cs="Times New Roman"/>
          <w:noProof/>
          <w:sz w:val="24"/>
          <w:szCs w:val="24"/>
          <w:lang w:eastAsia="hr-HR"/>
        </w:rPr>
      </w:pPr>
    </w:p>
    <w:p w:rsidR="00D441F8" w:rsidRPr="00F60ECD" w:rsidRDefault="00D441F8" w:rsidP="00D441F8">
      <w:pPr>
        <w:spacing w:after="0" w:line="240" w:lineRule="auto"/>
        <w:ind w:right="-23" w:firstLine="708"/>
        <w:jc w:val="both"/>
        <w:rPr>
          <w:rFonts w:ascii="Times New Roman" w:eastAsia="Times New Roman" w:hAnsi="Times New Roman" w:cs="Times New Roman"/>
          <w:b/>
          <w:noProof/>
          <w:sz w:val="24"/>
          <w:szCs w:val="24"/>
          <w:lang w:eastAsia="hr-HR"/>
        </w:rPr>
      </w:pPr>
      <w:r w:rsidRPr="00F60ECD">
        <w:rPr>
          <w:rFonts w:ascii="Times New Roman" w:eastAsia="Times New Roman" w:hAnsi="Times New Roman" w:cs="Times New Roman"/>
          <w:b/>
          <w:noProof/>
          <w:sz w:val="24"/>
          <w:szCs w:val="24"/>
          <w:lang w:eastAsia="hr-HR"/>
        </w:rPr>
        <w:t>Razlozi upućivanja</w:t>
      </w:r>
    </w:p>
    <w:p w:rsidR="00D441F8" w:rsidRPr="00F60ECD" w:rsidRDefault="00D441F8" w:rsidP="00D441F8">
      <w:pPr>
        <w:spacing w:after="0" w:line="240" w:lineRule="auto"/>
        <w:ind w:right="-23" w:firstLine="708"/>
        <w:jc w:val="both"/>
        <w:rPr>
          <w:rFonts w:ascii="Times New Roman" w:hAnsi="Times New Roman" w:cs="Times New Roman"/>
          <w:sz w:val="24"/>
          <w:szCs w:val="24"/>
        </w:rPr>
      </w:pPr>
      <w:r w:rsidRPr="00F60ECD">
        <w:rPr>
          <w:rFonts w:ascii="Times New Roman" w:hAnsi="Times New Roman" w:cs="Times New Roman"/>
          <w:noProof/>
          <w:sz w:val="24"/>
          <w:szCs w:val="24"/>
        </w:rPr>
        <w:t xml:space="preserve">Proračun Grada Osijeka </w:t>
      </w:r>
      <w:r>
        <w:rPr>
          <w:rFonts w:ascii="Times New Roman" w:hAnsi="Times New Roman" w:cs="Times New Roman"/>
          <w:noProof/>
          <w:sz w:val="24"/>
          <w:szCs w:val="24"/>
        </w:rPr>
        <w:t>za 2020. i projekcije za 2021. i</w:t>
      </w:r>
      <w:r w:rsidRPr="00F60ECD">
        <w:rPr>
          <w:rFonts w:ascii="Times New Roman" w:hAnsi="Times New Roman" w:cs="Times New Roman"/>
          <w:noProof/>
          <w:sz w:val="24"/>
          <w:szCs w:val="24"/>
        </w:rPr>
        <w:t xml:space="preserve"> 2022. (u nastavku: Proračun) usvojen je na 23. sjednici Gradskog vijeća Grada Osijeka održanoj 29. studenog 2019. i</w:t>
      </w:r>
      <w:r w:rsidRPr="00F60ECD">
        <w:rPr>
          <w:rFonts w:ascii="Times New Roman" w:hAnsi="Times New Roman" w:cs="Times New Roman"/>
          <w:sz w:val="24"/>
          <w:szCs w:val="24"/>
        </w:rPr>
        <w:t xml:space="preserve"> utvrđen u iznosu od 812.800.000,00 kn.</w:t>
      </w:r>
    </w:p>
    <w:p w:rsidR="00D441F8" w:rsidRDefault="00D441F8" w:rsidP="00D441F8">
      <w:pPr>
        <w:spacing w:after="0"/>
        <w:ind w:right="-23" w:firstLine="567"/>
        <w:jc w:val="both"/>
        <w:rPr>
          <w:rFonts w:ascii="Times New Roman" w:hAnsi="Times New Roman" w:cs="Times New Roman"/>
          <w:noProof/>
          <w:sz w:val="24"/>
          <w:szCs w:val="24"/>
        </w:rPr>
      </w:pPr>
      <w:r w:rsidRPr="00F60ECD">
        <w:rPr>
          <w:rFonts w:ascii="Times New Roman" w:hAnsi="Times New Roman" w:cs="Times New Roman"/>
          <w:sz w:val="24"/>
          <w:szCs w:val="24"/>
        </w:rPr>
        <w:t>Na 27. sjednici Gradskoga vijeća održanoj 8. svibnja 2020. usvojene su Izmjene i dopune Proračuna Grada Osijeka za 2020. i projekcija za razdoblje 2021.-2022. kojima je Proračun utvrđen u iznosu od 807.000.000,00 kn, odnosno 5.800.000,00 kn manje nego prvobitnim planom.</w:t>
      </w:r>
      <w:r w:rsidRPr="00F60ECD">
        <w:rPr>
          <w:rFonts w:ascii="Times New Roman" w:hAnsi="Times New Roman" w:cs="Times New Roman"/>
          <w:noProof/>
          <w:sz w:val="24"/>
          <w:szCs w:val="24"/>
        </w:rPr>
        <w:t xml:space="preserve"> </w:t>
      </w:r>
    </w:p>
    <w:p w:rsidR="00D441F8" w:rsidRPr="00C73580" w:rsidRDefault="00D441F8" w:rsidP="00D441F8">
      <w:pPr>
        <w:ind w:right="-23" w:firstLine="567"/>
        <w:jc w:val="both"/>
        <w:rPr>
          <w:rFonts w:ascii="Times New Roman" w:hAnsi="Times New Roman" w:cs="Times New Roman"/>
          <w:sz w:val="24"/>
          <w:szCs w:val="24"/>
        </w:rPr>
      </w:pPr>
      <w:r w:rsidRPr="00C73580">
        <w:rPr>
          <w:rFonts w:ascii="Times New Roman" w:hAnsi="Times New Roman" w:cs="Times New Roman"/>
          <w:sz w:val="24"/>
          <w:szCs w:val="24"/>
        </w:rPr>
        <w:t>Na 30. sjednici Gradskoga vijeća održanoj 17. rujna 2020. usvojene su druge Izmjene i dopune Proračuna Grada Osijeka za 2020. i projekcija za razdoblje 2021.-2022. kojima je Proračun utvrđen u iznosu od 805.000.000,00 kn</w:t>
      </w:r>
      <w:r>
        <w:rPr>
          <w:rFonts w:ascii="Times New Roman" w:hAnsi="Times New Roman" w:cs="Times New Roman"/>
          <w:sz w:val="24"/>
          <w:szCs w:val="24"/>
        </w:rPr>
        <w:t>.</w:t>
      </w:r>
    </w:p>
    <w:p w:rsidR="00D441F8" w:rsidRPr="00F60ECD" w:rsidRDefault="00D441F8" w:rsidP="00D441F8">
      <w:pPr>
        <w:ind w:firstLine="567"/>
        <w:jc w:val="both"/>
        <w:rPr>
          <w:rFonts w:ascii="Times New Roman" w:hAnsi="Times New Roman" w:cs="Times New Roman"/>
          <w:sz w:val="24"/>
          <w:szCs w:val="24"/>
        </w:rPr>
      </w:pPr>
      <w:r w:rsidRPr="00F60ECD">
        <w:rPr>
          <w:rFonts w:ascii="Times New Roman" w:hAnsi="Times New Roman" w:cs="Times New Roman"/>
          <w:sz w:val="24"/>
          <w:szCs w:val="24"/>
        </w:rPr>
        <w:t xml:space="preserve">Izvršene </w:t>
      </w:r>
      <w:r w:rsidRPr="00C73580">
        <w:rPr>
          <w:rFonts w:ascii="Times New Roman" w:hAnsi="Times New Roman" w:cs="Times New Roman"/>
          <w:sz w:val="24"/>
          <w:szCs w:val="24"/>
        </w:rPr>
        <w:t xml:space="preserve">su dvije </w:t>
      </w:r>
      <w:r w:rsidRPr="00F60ECD">
        <w:rPr>
          <w:rFonts w:ascii="Times New Roman" w:hAnsi="Times New Roman" w:cs="Times New Roman"/>
          <w:sz w:val="24"/>
          <w:szCs w:val="24"/>
        </w:rPr>
        <w:t xml:space="preserve">preraspodjele proračunskih sredstava u ukupnom iznosu od </w:t>
      </w:r>
      <w:r w:rsidRPr="00B41286">
        <w:rPr>
          <w:rFonts w:ascii="Times New Roman" w:hAnsi="Times New Roman" w:cs="Times New Roman"/>
          <w:sz w:val="24"/>
          <w:szCs w:val="24"/>
        </w:rPr>
        <w:t xml:space="preserve">617.495,00 </w:t>
      </w:r>
      <w:r w:rsidRPr="00F60ECD">
        <w:rPr>
          <w:rFonts w:ascii="Times New Roman" w:hAnsi="Times New Roman" w:cs="Times New Roman"/>
          <w:sz w:val="24"/>
          <w:szCs w:val="24"/>
        </w:rPr>
        <w:t xml:space="preserve">kn s pozicija na kojima su se mogle ostvariti uštede a da se ne ugrozi izvršavanje planiranih programa i aktivnosti, na pozicije čija je povećana realizacija bila nužna za bolje i efikasnije funkcioniranje Grada odnosno provedbu planiranih projekata. </w:t>
      </w:r>
    </w:p>
    <w:p w:rsidR="00D441F8" w:rsidRPr="00F60ECD" w:rsidRDefault="00D441F8" w:rsidP="00D441F8">
      <w:pPr>
        <w:ind w:firstLine="709"/>
        <w:jc w:val="both"/>
        <w:rPr>
          <w:rFonts w:ascii="Times New Roman" w:hAnsi="Times New Roman" w:cs="Times New Roman"/>
          <w:color w:val="FF0000"/>
          <w:sz w:val="24"/>
          <w:szCs w:val="24"/>
        </w:rPr>
      </w:pPr>
      <w:r w:rsidRPr="00F60ECD">
        <w:rPr>
          <w:rFonts w:ascii="Times New Roman" w:hAnsi="Times New Roman" w:cs="Times New Roman"/>
          <w:sz w:val="24"/>
          <w:szCs w:val="24"/>
        </w:rPr>
        <w:t xml:space="preserve">Donesena je </w:t>
      </w:r>
      <w:r w:rsidRPr="00C73580">
        <w:rPr>
          <w:rFonts w:ascii="Times New Roman" w:hAnsi="Times New Roman" w:cs="Times New Roman"/>
          <w:sz w:val="24"/>
          <w:szCs w:val="24"/>
        </w:rPr>
        <w:t xml:space="preserve">i jedna odluka </w:t>
      </w:r>
      <w:r w:rsidRPr="00F60ECD">
        <w:rPr>
          <w:rFonts w:ascii="Times New Roman" w:hAnsi="Times New Roman" w:cs="Times New Roman"/>
          <w:sz w:val="24"/>
          <w:szCs w:val="24"/>
        </w:rPr>
        <w:t>o uključivanju neplanirane pomoći u Proračun Grada kako bi se pravovremeno mogao izvršavati program na koji se uplata odnosi. Tako je u ožujku 2020. izvršeno uključivanje pomoći Ministarstva kulture Republike Hrvatske</w:t>
      </w:r>
      <w:r w:rsidRPr="00F60ECD">
        <w:rPr>
          <w:rFonts w:ascii="Times New Roman" w:hAnsi="Times New Roman" w:cs="Times New Roman"/>
          <w:b/>
          <w:sz w:val="24"/>
          <w:szCs w:val="24"/>
        </w:rPr>
        <w:t xml:space="preserve"> </w:t>
      </w:r>
      <w:r w:rsidRPr="00F60ECD">
        <w:rPr>
          <w:rFonts w:ascii="Times New Roman" w:hAnsi="Times New Roman" w:cs="Times New Roman"/>
          <w:sz w:val="24"/>
          <w:szCs w:val="24"/>
        </w:rPr>
        <w:t xml:space="preserve">za Program glazbene i glazbeno-scenske djelatnosti: Koncertni ciklus 8. Osječka glazbena srijeda (za honorare hrvatskih umjetnika) u iznosu od 28.000,00 kn. </w:t>
      </w:r>
    </w:p>
    <w:p w:rsidR="00D441F8" w:rsidRPr="00C73580" w:rsidRDefault="00D441F8" w:rsidP="00D441F8">
      <w:pPr>
        <w:spacing w:after="0" w:line="240" w:lineRule="auto"/>
        <w:ind w:right="-23" w:firstLine="567"/>
        <w:jc w:val="both"/>
        <w:rPr>
          <w:rFonts w:ascii="Times New Roman" w:eastAsia="Times New Roman" w:hAnsi="Times New Roman" w:cs="Times New Roman"/>
          <w:noProof/>
          <w:sz w:val="24"/>
          <w:szCs w:val="24"/>
          <w:lang w:eastAsia="hr-HR"/>
        </w:rPr>
      </w:pPr>
      <w:r w:rsidRPr="00C73580">
        <w:rPr>
          <w:rFonts w:ascii="Times New Roman" w:eastAsia="Times New Roman" w:hAnsi="Times New Roman" w:cs="Times New Roman"/>
          <w:noProof/>
          <w:sz w:val="24"/>
          <w:szCs w:val="24"/>
          <w:lang w:eastAsia="hr-HR"/>
        </w:rPr>
        <w:t>Ovim Izmjenama i dopunama Proračun Grada Osijeka za 2020. utvrđuje se u iznosu 76</w:t>
      </w:r>
      <w:r w:rsidR="00164914">
        <w:rPr>
          <w:rFonts w:ascii="Times New Roman" w:eastAsia="Times New Roman" w:hAnsi="Times New Roman" w:cs="Times New Roman"/>
          <w:noProof/>
          <w:sz w:val="24"/>
          <w:szCs w:val="24"/>
          <w:lang w:eastAsia="hr-HR"/>
        </w:rPr>
        <w:t>5</w:t>
      </w:r>
      <w:r w:rsidRPr="00C73580">
        <w:rPr>
          <w:rFonts w:ascii="Times New Roman" w:eastAsia="Times New Roman" w:hAnsi="Times New Roman" w:cs="Times New Roman"/>
          <w:noProof/>
          <w:sz w:val="24"/>
          <w:szCs w:val="24"/>
          <w:lang w:eastAsia="hr-HR"/>
        </w:rPr>
        <w:t>.</w:t>
      </w:r>
      <w:r w:rsidR="00164914">
        <w:rPr>
          <w:rFonts w:ascii="Times New Roman" w:eastAsia="Times New Roman" w:hAnsi="Times New Roman" w:cs="Times New Roman"/>
          <w:noProof/>
          <w:sz w:val="24"/>
          <w:szCs w:val="24"/>
          <w:lang w:eastAsia="hr-HR"/>
        </w:rPr>
        <w:t>7</w:t>
      </w:r>
      <w:r w:rsidRPr="00C73580">
        <w:rPr>
          <w:rFonts w:ascii="Times New Roman" w:eastAsia="Times New Roman" w:hAnsi="Times New Roman" w:cs="Times New Roman"/>
          <w:noProof/>
          <w:sz w:val="24"/>
          <w:szCs w:val="24"/>
          <w:lang w:eastAsia="hr-HR"/>
        </w:rPr>
        <w:t xml:space="preserve">00.000,00 kn što je smanjenje postojećeg plana u iznosu </w:t>
      </w:r>
      <w:r w:rsidR="00164914">
        <w:rPr>
          <w:rFonts w:ascii="Times New Roman" w:eastAsia="Times New Roman" w:hAnsi="Times New Roman" w:cs="Times New Roman"/>
          <w:noProof/>
          <w:sz w:val="24"/>
          <w:szCs w:val="24"/>
          <w:lang w:eastAsia="hr-HR"/>
        </w:rPr>
        <w:t>39</w:t>
      </w:r>
      <w:r w:rsidRPr="00C73580">
        <w:rPr>
          <w:rFonts w:ascii="Times New Roman" w:eastAsia="Times New Roman" w:hAnsi="Times New Roman" w:cs="Times New Roman"/>
          <w:noProof/>
          <w:sz w:val="24"/>
          <w:szCs w:val="24"/>
          <w:lang w:eastAsia="hr-HR"/>
        </w:rPr>
        <w:t>.</w:t>
      </w:r>
      <w:r w:rsidR="00164914">
        <w:rPr>
          <w:rFonts w:ascii="Times New Roman" w:eastAsia="Times New Roman" w:hAnsi="Times New Roman" w:cs="Times New Roman"/>
          <w:noProof/>
          <w:sz w:val="24"/>
          <w:szCs w:val="24"/>
          <w:lang w:eastAsia="hr-HR"/>
        </w:rPr>
        <w:t>3</w:t>
      </w:r>
      <w:r w:rsidRPr="00C73580">
        <w:rPr>
          <w:rFonts w:ascii="Times New Roman" w:eastAsia="Times New Roman" w:hAnsi="Times New Roman" w:cs="Times New Roman"/>
          <w:noProof/>
          <w:sz w:val="24"/>
          <w:szCs w:val="24"/>
          <w:lang w:eastAsia="hr-HR"/>
        </w:rPr>
        <w:t>00.000,00 kn. Najveća smanjenja vezana su za kapitalne projekte Grada Osijeka financirane sredstvima fondova Europske unije i dugoročnim kreditima.</w:t>
      </w:r>
      <w:r w:rsidRPr="00C73580">
        <w:rPr>
          <w:rFonts w:ascii="Times New Roman" w:eastAsia="Times New Roman" w:hAnsi="Times New Roman" w:cs="Times New Roman"/>
          <w:b/>
          <w:noProof/>
          <w:sz w:val="24"/>
          <w:szCs w:val="24"/>
          <w:lang w:eastAsia="hr-HR"/>
        </w:rPr>
        <w:t xml:space="preserve"> </w:t>
      </w:r>
      <w:r w:rsidRPr="00C73580">
        <w:rPr>
          <w:rFonts w:ascii="Times New Roman" w:eastAsia="Times New Roman" w:hAnsi="Times New Roman" w:cs="Times New Roman"/>
          <w:noProof/>
          <w:sz w:val="24"/>
          <w:szCs w:val="24"/>
          <w:lang w:eastAsia="hr-HR"/>
        </w:rPr>
        <w:t>Također se osiguravaju dodatna sredstva za trgovačka društva i ustanove u većinskom vlasništvu odnosno koji</w:t>
      </w:r>
      <w:r>
        <w:rPr>
          <w:rFonts w:ascii="Times New Roman" w:eastAsia="Times New Roman" w:hAnsi="Times New Roman" w:cs="Times New Roman"/>
          <w:noProof/>
          <w:sz w:val="24"/>
          <w:szCs w:val="24"/>
          <w:lang w:eastAsia="hr-HR"/>
        </w:rPr>
        <w:t>ma je Grad Osijek osnivač, iz razloga</w:t>
      </w:r>
      <w:r w:rsidRPr="00C73580">
        <w:rPr>
          <w:rFonts w:ascii="Times New Roman" w:eastAsia="Times New Roman" w:hAnsi="Times New Roman" w:cs="Times New Roman"/>
          <w:noProof/>
          <w:sz w:val="24"/>
          <w:szCs w:val="24"/>
          <w:lang w:eastAsia="hr-HR"/>
        </w:rPr>
        <w:t xml:space="preserve"> nedostatni</w:t>
      </w:r>
      <w:r>
        <w:rPr>
          <w:rFonts w:ascii="Times New Roman" w:eastAsia="Times New Roman" w:hAnsi="Times New Roman" w:cs="Times New Roman"/>
          <w:noProof/>
          <w:sz w:val="24"/>
          <w:szCs w:val="24"/>
          <w:lang w:eastAsia="hr-HR"/>
        </w:rPr>
        <w:t>h</w:t>
      </w:r>
      <w:r w:rsidRPr="00C73580">
        <w:rPr>
          <w:rFonts w:ascii="Times New Roman" w:eastAsia="Times New Roman" w:hAnsi="Times New Roman" w:cs="Times New Roman"/>
          <w:noProof/>
          <w:sz w:val="24"/>
          <w:szCs w:val="24"/>
          <w:lang w:eastAsia="hr-HR"/>
        </w:rPr>
        <w:t xml:space="preserve"> vlastit</w:t>
      </w:r>
      <w:r>
        <w:rPr>
          <w:rFonts w:ascii="Times New Roman" w:eastAsia="Times New Roman" w:hAnsi="Times New Roman" w:cs="Times New Roman"/>
          <w:noProof/>
          <w:sz w:val="24"/>
          <w:szCs w:val="24"/>
          <w:lang w:eastAsia="hr-HR"/>
        </w:rPr>
        <w:t>ih</w:t>
      </w:r>
      <w:r w:rsidRPr="00C73580">
        <w:rPr>
          <w:rFonts w:ascii="Times New Roman" w:eastAsia="Times New Roman" w:hAnsi="Times New Roman" w:cs="Times New Roman"/>
          <w:noProof/>
          <w:sz w:val="24"/>
          <w:szCs w:val="24"/>
          <w:lang w:eastAsia="hr-HR"/>
        </w:rPr>
        <w:t xml:space="preserve"> prihod</w:t>
      </w:r>
      <w:r>
        <w:rPr>
          <w:rFonts w:ascii="Times New Roman" w:eastAsia="Times New Roman" w:hAnsi="Times New Roman" w:cs="Times New Roman"/>
          <w:noProof/>
          <w:sz w:val="24"/>
          <w:szCs w:val="24"/>
          <w:lang w:eastAsia="hr-HR"/>
        </w:rPr>
        <w:t>a kao posljedica</w:t>
      </w:r>
      <w:r w:rsidR="009D3E7F">
        <w:rPr>
          <w:rFonts w:ascii="Times New Roman" w:eastAsia="Times New Roman" w:hAnsi="Times New Roman" w:cs="Times New Roman"/>
          <w:noProof/>
          <w:sz w:val="24"/>
          <w:szCs w:val="24"/>
          <w:lang w:eastAsia="hr-HR"/>
        </w:rPr>
        <w:t xml:space="preserve"> </w:t>
      </w:r>
      <w:r w:rsidRPr="00C73580">
        <w:rPr>
          <w:rFonts w:ascii="Times New Roman" w:eastAsia="Times New Roman" w:hAnsi="Times New Roman" w:cs="Times New Roman"/>
          <w:noProof/>
          <w:sz w:val="24"/>
          <w:szCs w:val="24"/>
          <w:lang w:eastAsia="hr-HR"/>
        </w:rPr>
        <w:t>pandemije koronavirusa.</w:t>
      </w:r>
    </w:p>
    <w:p w:rsidR="00D441F8" w:rsidRPr="00F60ECD" w:rsidRDefault="00D441F8" w:rsidP="00D441F8">
      <w:pPr>
        <w:spacing w:after="0" w:line="240" w:lineRule="auto"/>
        <w:ind w:right="119" w:firstLine="567"/>
        <w:jc w:val="both"/>
        <w:rPr>
          <w:rFonts w:ascii="Times New Roman" w:eastAsia="Times New Roman" w:hAnsi="Times New Roman" w:cs="Times New Roman"/>
          <w:b/>
          <w:noProof/>
          <w:sz w:val="24"/>
          <w:szCs w:val="24"/>
          <w:lang w:eastAsia="hr-HR"/>
        </w:rPr>
      </w:pPr>
    </w:p>
    <w:p w:rsidR="00D441F8" w:rsidRPr="00F60ECD" w:rsidRDefault="00D441F8" w:rsidP="00D441F8">
      <w:pPr>
        <w:spacing w:after="0" w:line="240" w:lineRule="auto"/>
        <w:ind w:right="119" w:firstLine="567"/>
        <w:jc w:val="both"/>
        <w:rPr>
          <w:rFonts w:ascii="Times New Roman" w:eastAsia="Times New Roman" w:hAnsi="Times New Roman" w:cs="Times New Roman"/>
          <w:b/>
          <w:noProof/>
          <w:sz w:val="24"/>
          <w:szCs w:val="24"/>
          <w:lang w:eastAsia="hr-HR"/>
        </w:rPr>
      </w:pPr>
      <w:r w:rsidRPr="00F60ECD">
        <w:rPr>
          <w:rFonts w:ascii="Times New Roman" w:eastAsia="Times New Roman" w:hAnsi="Times New Roman" w:cs="Times New Roman"/>
          <w:b/>
          <w:noProof/>
          <w:sz w:val="24"/>
          <w:szCs w:val="24"/>
          <w:lang w:eastAsia="hr-HR"/>
        </w:rPr>
        <w:lastRenderedPageBreak/>
        <w:t>Potrebna financijska sredstva</w:t>
      </w:r>
    </w:p>
    <w:p w:rsidR="00D441F8" w:rsidRDefault="00D441F8" w:rsidP="00D441F8">
      <w:pPr>
        <w:spacing w:after="0" w:line="240" w:lineRule="auto"/>
        <w:ind w:right="119" w:firstLine="567"/>
        <w:jc w:val="both"/>
        <w:rPr>
          <w:rFonts w:ascii="Times New Roman" w:eastAsia="Times New Roman" w:hAnsi="Times New Roman" w:cs="Times New Roman"/>
          <w:b/>
          <w:noProof/>
          <w:sz w:val="24"/>
          <w:szCs w:val="24"/>
          <w:lang w:eastAsia="hr-HR"/>
        </w:rPr>
      </w:pPr>
      <w:r w:rsidRPr="00F60ECD">
        <w:rPr>
          <w:rFonts w:ascii="Times New Roman" w:eastAsia="Times New Roman" w:hAnsi="Times New Roman" w:cs="Times New Roman"/>
          <w:noProof/>
          <w:sz w:val="24"/>
          <w:szCs w:val="24"/>
          <w:lang w:eastAsia="hr-HR"/>
        </w:rPr>
        <w:t xml:space="preserve">Prijedlogom izmjena i dopuna Proračuna Grada Osijeka za 2020., prihodi i primitci odnosno rashodi i izdatci manji su za </w:t>
      </w:r>
      <w:r w:rsidR="00D35E50" w:rsidRPr="00D35E50">
        <w:rPr>
          <w:rFonts w:ascii="Times New Roman" w:eastAsia="Times New Roman" w:hAnsi="Times New Roman" w:cs="Times New Roman"/>
          <w:b/>
          <w:noProof/>
          <w:sz w:val="24"/>
          <w:szCs w:val="24"/>
          <w:lang w:eastAsia="hr-HR"/>
        </w:rPr>
        <w:t>39</w:t>
      </w:r>
      <w:r w:rsidRPr="00D35E50">
        <w:rPr>
          <w:rFonts w:ascii="Times New Roman" w:eastAsia="Times New Roman" w:hAnsi="Times New Roman" w:cs="Times New Roman"/>
          <w:b/>
          <w:noProof/>
          <w:sz w:val="24"/>
          <w:szCs w:val="24"/>
          <w:lang w:eastAsia="hr-HR"/>
        </w:rPr>
        <w:t>.</w:t>
      </w:r>
      <w:r w:rsidR="00D35E50" w:rsidRPr="00D35E50">
        <w:rPr>
          <w:rFonts w:ascii="Times New Roman" w:eastAsia="Times New Roman" w:hAnsi="Times New Roman" w:cs="Times New Roman"/>
          <w:b/>
          <w:noProof/>
          <w:sz w:val="24"/>
          <w:szCs w:val="24"/>
          <w:lang w:eastAsia="hr-HR"/>
        </w:rPr>
        <w:t>3</w:t>
      </w:r>
      <w:r w:rsidRPr="00D35E50">
        <w:rPr>
          <w:rFonts w:ascii="Times New Roman" w:eastAsia="Times New Roman" w:hAnsi="Times New Roman" w:cs="Times New Roman"/>
          <w:b/>
          <w:noProof/>
          <w:sz w:val="24"/>
          <w:szCs w:val="24"/>
          <w:lang w:eastAsia="hr-HR"/>
        </w:rPr>
        <w:t>00</w:t>
      </w:r>
      <w:r w:rsidRPr="003F0D3D">
        <w:rPr>
          <w:rFonts w:ascii="Times New Roman" w:eastAsia="Times New Roman" w:hAnsi="Times New Roman" w:cs="Times New Roman"/>
          <w:b/>
          <w:noProof/>
          <w:sz w:val="24"/>
          <w:szCs w:val="24"/>
          <w:lang w:eastAsia="hr-HR"/>
        </w:rPr>
        <w:t>.000,00 kn.</w:t>
      </w:r>
    </w:p>
    <w:p w:rsidR="007C646F" w:rsidRDefault="007C646F" w:rsidP="00D441F8">
      <w:pPr>
        <w:spacing w:after="0" w:line="240" w:lineRule="auto"/>
        <w:ind w:right="119" w:firstLine="567"/>
        <w:jc w:val="both"/>
        <w:rPr>
          <w:rFonts w:ascii="Times New Roman" w:eastAsia="Times New Roman" w:hAnsi="Times New Roman" w:cs="Times New Roman"/>
          <w:b/>
          <w:noProof/>
          <w:sz w:val="24"/>
          <w:szCs w:val="24"/>
          <w:lang w:eastAsia="hr-HR"/>
        </w:rPr>
      </w:pPr>
    </w:p>
    <w:p w:rsidR="007C646F" w:rsidRDefault="007C646F" w:rsidP="00D441F8">
      <w:pPr>
        <w:spacing w:after="0" w:line="240" w:lineRule="auto"/>
        <w:ind w:right="119" w:firstLine="567"/>
        <w:jc w:val="both"/>
        <w:rPr>
          <w:rFonts w:ascii="Times New Roman" w:eastAsia="Times New Roman" w:hAnsi="Times New Roman" w:cs="Times New Roman"/>
          <w:b/>
          <w:noProof/>
          <w:sz w:val="24"/>
          <w:szCs w:val="24"/>
          <w:lang w:eastAsia="hr-HR"/>
        </w:rPr>
      </w:pPr>
    </w:p>
    <w:p w:rsidR="00D441F8" w:rsidRPr="00F60ECD" w:rsidRDefault="00D441F8" w:rsidP="00D441F8">
      <w:pPr>
        <w:spacing w:after="0" w:line="240" w:lineRule="auto"/>
        <w:ind w:left="360" w:firstLine="150"/>
        <w:jc w:val="both"/>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t>UVOD</w:t>
      </w:r>
    </w:p>
    <w:p w:rsidR="00D441F8" w:rsidRPr="00F60ECD" w:rsidRDefault="00D441F8" w:rsidP="00D441F8">
      <w:pPr>
        <w:spacing w:after="0" w:line="240" w:lineRule="auto"/>
        <w:ind w:left="360" w:firstLine="150"/>
        <w:jc w:val="both"/>
        <w:rPr>
          <w:rFonts w:ascii="Times New Roman" w:eastAsia="Times New Roman" w:hAnsi="Times New Roman" w:cs="Times New Roman"/>
          <w:b/>
          <w:noProof/>
          <w:sz w:val="28"/>
          <w:szCs w:val="28"/>
          <w:lang w:eastAsia="hr-HR"/>
        </w:rPr>
      </w:pPr>
    </w:p>
    <w:p w:rsidR="00D441F8" w:rsidRPr="00AA1C0B" w:rsidRDefault="00D441F8" w:rsidP="00D441F8">
      <w:pPr>
        <w:spacing w:after="120" w:line="240" w:lineRule="auto"/>
        <w:ind w:firstLine="567"/>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noProof/>
          <w:sz w:val="24"/>
          <w:szCs w:val="24"/>
          <w:lang w:eastAsia="hr-HR"/>
        </w:rPr>
        <w:t>Proračun Grada Osijeka za 2020. i projekcije za 2021.-2022. usvojen je na 23. sjednici Gradskog vijeća Grada Osijeka održanoj 29. studenog 2019. i</w:t>
      </w:r>
      <w:r w:rsidRPr="00F60ECD">
        <w:rPr>
          <w:rFonts w:ascii="Times New Roman" w:eastAsia="Times New Roman" w:hAnsi="Times New Roman" w:cs="Times New Roman"/>
          <w:sz w:val="24"/>
          <w:szCs w:val="24"/>
          <w:lang w:eastAsia="hr-HR"/>
        </w:rPr>
        <w:t xml:space="preserve"> utvrđen je u iznosu od </w:t>
      </w:r>
      <w:r w:rsidRPr="00F60ECD">
        <w:rPr>
          <w:rFonts w:ascii="Times New Roman" w:eastAsia="Times New Roman" w:hAnsi="Times New Roman" w:cs="Times New Roman"/>
          <w:sz w:val="24"/>
          <w:szCs w:val="24"/>
          <w:lang w:eastAsia="hr-HR"/>
        </w:rPr>
        <w:softHyphen/>
      </w:r>
      <w:r w:rsidRPr="00F60ECD">
        <w:rPr>
          <w:rFonts w:ascii="Times New Roman" w:eastAsia="Times New Roman" w:hAnsi="Times New Roman" w:cs="Times New Roman"/>
          <w:sz w:val="24"/>
          <w:szCs w:val="24"/>
          <w:lang w:eastAsia="hr-HR"/>
        </w:rPr>
        <w:softHyphen/>
      </w:r>
      <w:r w:rsidRPr="00F60ECD">
        <w:rPr>
          <w:rFonts w:ascii="Times New Roman" w:eastAsia="Times New Roman" w:hAnsi="Times New Roman" w:cs="Times New Roman"/>
          <w:sz w:val="24"/>
          <w:szCs w:val="24"/>
          <w:lang w:eastAsia="hr-HR"/>
        </w:rPr>
        <w:softHyphen/>
      </w:r>
      <w:r w:rsidRPr="00F60ECD">
        <w:rPr>
          <w:rFonts w:ascii="Times New Roman" w:eastAsia="Times New Roman" w:hAnsi="Times New Roman" w:cs="Times New Roman"/>
          <w:sz w:val="24"/>
          <w:szCs w:val="24"/>
          <w:lang w:eastAsia="hr-HR"/>
        </w:rPr>
        <w:softHyphen/>
      </w:r>
      <w:r w:rsidRPr="00F60ECD">
        <w:rPr>
          <w:rFonts w:ascii="Times New Roman" w:eastAsia="Times New Roman" w:hAnsi="Times New Roman" w:cs="Times New Roman"/>
          <w:sz w:val="24"/>
          <w:szCs w:val="24"/>
          <w:lang w:eastAsia="hr-HR"/>
        </w:rPr>
        <w:softHyphen/>
      </w:r>
      <w:r w:rsidRPr="00F60ECD">
        <w:rPr>
          <w:rFonts w:ascii="Times New Roman" w:eastAsia="Times New Roman" w:hAnsi="Times New Roman" w:cs="Times New Roman"/>
          <w:sz w:val="24"/>
          <w:szCs w:val="24"/>
          <w:lang w:eastAsia="hr-HR"/>
        </w:rPr>
        <w:softHyphen/>
      </w:r>
      <w:r w:rsidRPr="00F60ECD">
        <w:rPr>
          <w:rFonts w:ascii="Times New Roman" w:eastAsia="Times New Roman" w:hAnsi="Times New Roman" w:cs="Times New Roman"/>
          <w:sz w:val="24"/>
          <w:szCs w:val="24"/>
          <w:lang w:eastAsia="hr-HR"/>
        </w:rPr>
        <w:softHyphen/>
      </w:r>
      <w:r w:rsidRPr="00F60ECD">
        <w:rPr>
          <w:rFonts w:ascii="Times New Roman" w:eastAsia="Times New Roman" w:hAnsi="Times New Roman" w:cs="Times New Roman"/>
          <w:sz w:val="24"/>
          <w:szCs w:val="24"/>
          <w:lang w:eastAsia="hr-HR"/>
        </w:rPr>
        <w:softHyphen/>
        <w:t xml:space="preserve"> </w:t>
      </w:r>
      <w:r w:rsidRPr="00F60ECD">
        <w:rPr>
          <w:rFonts w:ascii="Times New Roman" w:eastAsia="Times New Roman" w:hAnsi="Times New Roman" w:cs="Times New Roman"/>
          <w:b/>
          <w:sz w:val="24"/>
          <w:szCs w:val="24"/>
          <w:lang w:eastAsia="hr-HR"/>
        </w:rPr>
        <w:t>812.800.000,00</w:t>
      </w:r>
      <w:r w:rsidRPr="00F60ECD">
        <w:rPr>
          <w:rFonts w:ascii="Times New Roman" w:eastAsia="Times New Roman" w:hAnsi="Times New Roman" w:cs="Times New Roman"/>
          <w:sz w:val="24"/>
          <w:szCs w:val="24"/>
          <w:lang w:eastAsia="hr-HR"/>
        </w:rPr>
        <w:t xml:space="preserve"> </w:t>
      </w:r>
      <w:r w:rsidRPr="00F60ECD">
        <w:rPr>
          <w:rFonts w:ascii="Times New Roman" w:eastAsia="Times New Roman" w:hAnsi="Times New Roman" w:cs="Times New Roman"/>
          <w:b/>
          <w:sz w:val="24"/>
          <w:szCs w:val="24"/>
          <w:lang w:eastAsia="hr-HR"/>
        </w:rPr>
        <w:t>kn.</w:t>
      </w:r>
      <w:r>
        <w:rPr>
          <w:rFonts w:ascii="Times New Roman" w:eastAsia="Times New Roman" w:hAnsi="Times New Roman" w:cs="Times New Roman"/>
          <w:sz w:val="24"/>
          <w:szCs w:val="24"/>
          <w:lang w:eastAsia="hr-HR"/>
        </w:rPr>
        <w:t xml:space="preserve">  </w:t>
      </w:r>
    </w:p>
    <w:p w:rsidR="00D441F8" w:rsidRDefault="00D441F8" w:rsidP="00D441F8">
      <w:pPr>
        <w:spacing w:after="120" w:line="240" w:lineRule="auto"/>
        <w:ind w:firstLine="567"/>
        <w:jc w:val="both"/>
        <w:rPr>
          <w:rFonts w:ascii="Times New Roman" w:eastAsia="Times New Roman" w:hAnsi="Times New Roman" w:cs="Times New Roman"/>
          <w:b/>
          <w:noProof/>
          <w:sz w:val="24"/>
          <w:szCs w:val="24"/>
          <w:lang w:eastAsia="hr-HR"/>
        </w:rPr>
      </w:pPr>
      <w:r w:rsidRPr="00F60ECD">
        <w:rPr>
          <w:rFonts w:ascii="Times New Roman" w:eastAsia="Times New Roman" w:hAnsi="Times New Roman" w:cs="Times New Roman"/>
          <w:noProof/>
          <w:sz w:val="24"/>
          <w:szCs w:val="24"/>
          <w:lang w:eastAsia="hr-HR"/>
        </w:rPr>
        <w:t>Prvim Izmjena</w:t>
      </w:r>
      <w:r>
        <w:rPr>
          <w:rFonts w:ascii="Times New Roman" w:eastAsia="Times New Roman" w:hAnsi="Times New Roman" w:cs="Times New Roman"/>
          <w:noProof/>
          <w:sz w:val="24"/>
          <w:szCs w:val="24"/>
          <w:lang w:eastAsia="hr-HR"/>
        </w:rPr>
        <w:t>ma</w:t>
      </w:r>
      <w:r w:rsidRPr="00F60ECD">
        <w:rPr>
          <w:rFonts w:ascii="Times New Roman" w:eastAsia="Times New Roman" w:hAnsi="Times New Roman" w:cs="Times New Roman"/>
          <w:noProof/>
          <w:sz w:val="24"/>
          <w:szCs w:val="24"/>
          <w:lang w:eastAsia="hr-HR"/>
        </w:rPr>
        <w:t xml:space="preserve"> i dopuna</w:t>
      </w:r>
      <w:r>
        <w:rPr>
          <w:rFonts w:ascii="Times New Roman" w:eastAsia="Times New Roman" w:hAnsi="Times New Roman" w:cs="Times New Roman"/>
          <w:noProof/>
          <w:sz w:val="24"/>
          <w:szCs w:val="24"/>
          <w:lang w:eastAsia="hr-HR"/>
        </w:rPr>
        <w:t>ma</w:t>
      </w:r>
      <w:r w:rsidRPr="00F60ECD">
        <w:rPr>
          <w:rFonts w:ascii="Times New Roman" w:eastAsia="Times New Roman" w:hAnsi="Times New Roman" w:cs="Times New Roman"/>
          <w:noProof/>
          <w:sz w:val="24"/>
          <w:szCs w:val="24"/>
          <w:lang w:eastAsia="hr-HR"/>
        </w:rPr>
        <w:t xml:space="preserve"> Proračuna Grada Osijeka za 2020., usvojenim od strane Gradskog vijeća Grada Osijeka 8. svibnja 2020., isti je smanjen za </w:t>
      </w:r>
      <w:r w:rsidRPr="00F60ECD">
        <w:rPr>
          <w:rFonts w:ascii="Times New Roman" w:eastAsia="Times New Roman" w:hAnsi="Times New Roman" w:cs="Times New Roman"/>
          <w:b/>
          <w:noProof/>
          <w:sz w:val="24"/>
          <w:szCs w:val="24"/>
          <w:lang w:eastAsia="hr-HR"/>
        </w:rPr>
        <w:t>5.800.000,00</w:t>
      </w:r>
      <w:r w:rsidRPr="00F60ECD">
        <w:rPr>
          <w:rFonts w:ascii="Times New Roman" w:eastAsia="Times New Roman" w:hAnsi="Times New Roman" w:cs="Times New Roman"/>
          <w:noProof/>
          <w:sz w:val="24"/>
          <w:szCs w:val="24"/>
          <w:lang w:eastAsia="hr-HR"/>
        </w:rPr>
        <w:t xml:space="preserve"> </w:t>
      </w:r>
      <w:r w:rsidRPr="00F60ECD">
        <w:rPr>
          <w:rFonts w:ascii="Times New Roman" w:eastAsia="Times New Roman" w:hAnsi="Times New Roman" w:cs="Times New Roman"/>
          <w:b/>
          <w:noProof/>
          <w:sz w:val="24"/>
          <w:szCs w:val="24"/>
          <w:lang w:eastAsia="hr-HR"/>
        </w:rPr>
        <w:t>kuna</w:t>
      </w:r>
      <w:r w:rsidRPr="00F60ECD">
        <w:rPr>
          <w:rFonts w:ascii="Times New Roman" w:eastAsia="Times New Roman" w:hAnsi="Times New Roman" w:cs="Times New Roman"/>
          <w:noProof/>
          <w:sz w:val="24"/>
          <w:szCs w:val="24"/>
          <w:lang w:eastAsia="hr-HR"/>
        </w:rPr>
        <w:t xml:space="preserve"> i utvrđen u iznosu od </w:t>
      </w:r>
      <w:r>
        <w:rPr>
          <w:rFonts w:ascii="Times New Roman" w:eastAsia="Times New Roman" w:hAnsi="Times New Roman" w:cs="Times New Roman"/>
          <w:b/>
          <w:noProof/>
          <w:sz w:val="24"/>
          <w:szCs w:val="24"/>
          <w:lang w:eastAsia="hr-HR"/>
        </w:rPr>
        <w:t xml:space="preserve">807.000.000,00 kn, </w:t>
      </w:r>
      <w:r w:rsidRPr="00C73580">
        <w:rPr>
          <w:rFonts w:ascii="Times New Roman" w:eastAsia="Times New Roman" w:hAnsi="Times New Roman" w:cs="Times New Roman"/>
          <w:noProof/>
          <w:sz w:val="24"/>
          <w:szCs w:val="24"/>
          <w:lang w:eastAsia="hr-HR"/>
        </w:rPr>
        <w:t>dok je</w:t>
      </w:r>
      <w:r>
        <w:rPr>
          <w:rFonts w:ascii="Times New Roman" w:eastAsia="Times New Roman" w:hAnsi="Times New Roman" w:cs="Times New Roman"/>
          <w:b/>
          <w:noProof/>
          <w:sz w:val="24"/>
          <w:szCs w:val="24"/>
          <w:lang w:eastAsia="hr-HR"/>
        </w:rPr>
        <w:t xml:space="preserve"> </w:t>
      </w:r>
      <w:r w:rsidRPr="00C51EDE">
        <w:rPr>
          <w:rFonts w:ascii="Times New Roman" w:eastAsia="Times New Roman" w:hAnsi="Times New Roman" w:cs="Times New Roman"/>
          <w:noProof/>
          <w:sz w:val="24"/>
          <w:szCs w:val="24"/>
          <w:lang w:eastAsia="hr-HR"/>
        </w:rPr>
        <w:t>d</w:t>
      </w:r>
      <w:r>
        <w:rPr>
          <w:rFonts w:ascii="Times New Roman" w:eastAsia="Times New Roman" w:hAnsi="Times New Roman" w:cs="Times New Roman"/>
          <w:noProof/>
          <w:sz w:val="24"/>
          <w:szCs w:val="24"/>
          <w:lang w:eastAsia="hr-HR"/>
        </w:rPr>
        <w:t>rugim</w:t>
      </w:r>
      <w:r w:rsidRPr="00F60ECD">
        <w:rPr>
          <w:rFonts w:ascii="Times New Roman" w:eastAsia="Times New Roman" w:hAnsi="Times New Roman" w:cs="Times New Roman"/>
          <w:noProof/>
          <w:sz w:val="24"/>
          <w:szCs w:val="24"/>
          <w:lang w:eastAsia="hr-HR"/>
        </w:rPr>
        <w:t xml:space="preserve"> Izmjena</w:t>
      </w:r>
      <w:r>
        <w:rPr>
          <w:rFonts w:ascii="Times New Roman" w:eastAsia="Times New Roman" w:hAnsi="Times New Roman" w:cs="Times New Roman"/>
          <w:noProof/>
          <w:sz w:val="24"/>
          <w:szCs w:val="24"/>
          <w:lang w:eastAsia="hr-HR"/>
        </w:rPr>
        <w:t>ma</w:t>
      </w:r>
      <w:r w:rsidRPr="00F60ECD">
        <w:rPr>
          <w:rFonts w:ascii="Times New Roman" w:eastAsia="Times New Roman" w:hAnsi="Times New Roman" w:cs="Times New Roman"/>
          <w:noProof/>
          <w:sz w:val="24"/>
          <w:szCs w:val="24"/>
          <w:lang w:eastAsia="hr-HR"/>
        </w:rPr>
        <w:t xml:space="preserve"> i dopuna</w:t>
      </w:r>
      <w:r>
        <w:rPr>
          <w:rFonts w:ascii="Times New Roman" w:eastAsia="Times New Roman" w:hAnsi="Times New Roman" w:cs="Times New Roman"/>
          <w:noProof/>
          <w:sz w:val="24"/>
          <w:szCs w:val="24"/>
          <w:lang w:eastAsia="hr-HR"/>
        </w:rPr>
        <w:t>ma</w:t>
      </w:r>
      <w:r w:rsidRPr="00F60ECD">
        <w:rPr>
          <w:rFonts w:ascii="Times New Roman" w:eastAsia="Times New Roman" w:hAnsi="Times New Roman" w:cs="Times New Roman"/>
          <w:noProof/>
          <w:sz w:val="24"/>
          <w:szCs w:val="24"/>
          <w:lang w:eastAsia="hr-HR"/>
        </w:rPr>
        <w:t xml:space="preserve"> Proračuna Grada Osijeka za 2020., usvojenim od strane</w:t>
      </w:r>
      <w:r>
        <w:rPr>
          <w:rFonts w:ascii="Times New Roman" w:eastAsia="Times New Roman" w:hAnsi="Times New Roman" w:cs="Times New Roman"/>
          <w:noProof/>
          <w:sz w:val="24"/>
          <w:szCs w:val="24"/>
          <w:lang w:eastAsia="hr-HR"/>
        </w:rPr>
        <w:t xml:space="preserve"> Gradskog vijeća Grada Osijeka 17. rujna</w:t>
      </w:r>
      <w:r w:rsidRPr="00F60ECD">
        <w:rPr>
          <w:rFonts w:ascii="Times New Roman" w:eastAsia="Times New Roman" w:hAnsi="Times New Roman" w:cs="Times New Roman"/>
          <w:noProof/>
          <w:sz w:val="24"/>
          <w:szCs w:val="24"/>
          <w:lang w:eastAsia="hr-HR"/>
        </w:rPr>
        <w:t xml:space="preserve"> 2020., </w:t>
      </w:r>
      <w:r>
        <w:rPr>
          <w:rFonts w:ascii="Times New Roman" w:eastAsia="Times New Roman" w:hAnsi="Times New Roman" w:cs="Times New Roman"/>
          <w:noProof/>
          <w:sz w:val="24"/>
          <w:szCs w:val="24"/>
          <w:lang w:eastAsia="hr-HR"/>
        </w:rPr>
        <w:t>Proračun utvr</w:t>
      </w:r>
      <w:r w:rsidRPr="00F60ECD">
        <w:rPr>
          <w:rFonts w:ascii="Times New Roman" w:eastAsia="Times New Roman" w:hAnsi="Times New Roman" w:cs="Times New Roman"/>
          <w:noProof/>
          <w:sz w:val="24"/>
          <w:szCs w:val="24"/>
          <w:lang w:eastAsia="hr-HR"/>
        </w:rPr>
        <w:t xml:space="preserve">đen u iznosu od </w:t>
      </w:r>
      <w:r>
        <w:rPr>
          <w:rFonts w:ascii="Times New Roman" w:eastAsia="Times New Roman" w:hAnsi="Times New Roman" w:cs="Times New Roman"/>
          <w:b/>
          <w:noProof/>
          <w:sz w:val="24"/>
          <w:szCs w:val="24"/>
          <w:lang w:eastAsia="hr-HR"/>
        </w:rPr>
        <w:t>805</w:t>
      </w:r>
      <w:r w:rsidRPr="00F60ECD">
        <w:rPr>
          <w:rFonts w:ascii="Times New Roman" w:eastAsia="Times New Roman" w:hAnsi="Times New Roman" w:cs="Times New Roman"/>
          <w:b/>
          <w:noProof/>
          <w:sz w:val="24"/>
          <w:szCs w:val="24"/>
          <w:lang w:eastAsia="hr-HR"/>
        </w:rPr>
        <w:t>.000.000,00 kn.</w:t>
      </w:r>
    </w:p>
    <w:p w:rsidR="00D441F8" w:rsidRPr="003F0D3D" w:rsidRDefault="00D441F8" w:rsidP="00D441F8">
      <w:pPr>
        <w:spacing w:after="120" w:line="240" w:lineRule="auto"/>
        <w:ind w:firstLine="567"/>
        <w:jc w:val="both"/>
        <w:rPr>
          <w:rFonts w:ascii="Times New Roman" w:eastAsia="Times New Roman" w:hAnsi="Times New Roman" w:cs="Times New Roman"/>
          <w:noProof/>
          <w:sz w:val="24"/>
          <w:szCs w:val="24"/>
          <w:lang w:eastAsia="hr-HR"/>
        </w:rPr>
      </w:pPr>
      <w:r w:rsidRPr="003F0D3D">
        <w:rPr>
          <w:rFonts w:ascii="Times New Roman" w:eastAsia="Times New Roman" w:hAnsi="Times New Roman" w:cs="Times New Roman"/>
          <w:noProof/>
          <w:sz w:val="24"/>
          <w:szCs w:val="24"/>
          <w:lang w:eastAsia="hr-HR"/>
        </w:rPr>
        <w:t>Ovim prijedlogom Izmjena i dopuna Proračuna Grada Osijeka za 2020.</w:t>
      </w:r>
      <w:r>
        <w:rPr>
          <w:rFonts w:ascii="Times New Roman" w:eastAsia="Times New Roman" w:hAnsi="Times New Roman" w:cs="Times New Roman"/>
          <w:noProof/>
          <w:sz w:val="24"/>
          <w:szCs w:val="24"/>
          <w:lang w:eastAsia="hr-HR"/>
        </w:rPr>
        <w:t>,</w:t>
      </w:r>
      <w:r w:rsidRPr="003F0D3D">
        <w:rPr>
          <w:rFonts w:ascii="Times New Roman" w:eastAsia="Times New Roman" w:hAnsi="Times New Roman" w:cs="Times New Roman"/>
          <w:noProof/>
          <w:sz w:val="24"/>
          <w:szCs w:val="24"/>
          <w:lang w:eastAsia="hr-HR"/>
        </w:rPr>
        <w:t xml:space="preserve"> Proračun je manji za </w:t>
      </w:r>
      <w:r w:rsidR="00164914" w:rsidRPr="00164914">
        <w:rPr>
          <w:rFonts w:ascii="Times New Roman" w:eastAsia="Times New Roman" w:hAnsi="Times New Roman" w:cs="Times New Roman"/>
          <w:b/>
          <w:noProof/>
          <w:sz w:val="24"/>
          <w:szCs w:val="24"/>
          <w:lang w:eastAsia="hr-HR"/>
        </w:rPr>
        <w:t>39</w:t>
      </w:r>
      <w:r w:rsidRPr="00164914">
        <w:rPr>
          <w:rFonts w:ascii="Times New Roman" w:eastAsia="Times New Roman" w:hAnsi="Times New Roman" w:cs="Times New Roman"/>
          <w:b/>
          <w:noProof/>
          <w:sz w:val="24"/>
          <w:szCs w:val="24"/>
          <w:lang w:eastAsia="hr-HR"/>
        </w:rPr>
        <w:t>.</w:t>
      </w:r>
      <w:r w:rsidR="00164914" w:rsidRPr="00164914">
        <w:rPr>
          <w:rFonts w:ascii="Times New Roman" w:eastAsia="Times New Roman" w:hAnsi="Times New Roman" w:cs="Times New Roman"/>
          <w:b/>
          <w:noProof/>
          <w:sz w:val="24"/>
          <w:szCs w:val="24"/>
          <w:lang w:eastAsia="hr-HR"/>
        </w:rPr>
        <w:t>3</w:t>
      </w:r>
      <w:r w:rsidRPr="00164914">
        <w:rPr>
          <w:rFonts w:ascii="Times New Roman" w:eastAsia="Times New Roman" w:hAnsi="Times New Roman" w:cs="Times New Roman"/>
          <w:b/>
          <w:noProof/>
          <w:sz w:val="24"/>
          <w:szCs w:val="24"/>
          <w:lang w:eastAsia="hr-HR"/>
        </w:rPr>
        <w:t>00</w:t>
      </w:r>
      <w:r w:rsidRPr="003F0D3D">
        <w:rPr>
          <w:rFonts w:ascii="Times New Roman" w:eastAsia="Times New Roman" w:hAnsi="Times New Roman" w:cs="Times New Roman"/>
          <w:b/>
          <w:noProof/>
          <w:sz w:val="24"/>
          <w:szCs w:val="24"/>
          <w:lang w:eastAsia="hr-HR"/>
        </w:rPr>
        <w:t>.000,00 kn</w:t>
      </w:r>
      <w:r w:rsidRPr="003F0D3D">
        <w:rPr>
          <w:rFonts w:ascii="Times New Roman" w:eastAsia="Times New Roman" w:hAnsi="Times New Roman" w:cs="Times New Roman"/>
          <w:noProof/>
          <w:sz w:val="24"/>
          <w:szCs w:val="24"/>
          <w:lang w:eastAsia="hr-HR"/>
        </w:rPr>
        <w:t xml:space="preserve"> i utvrđuje se u iznosu </w:t>
      </w:r>
      <w:r w:rsidRPr="003F0D3D">
        <w:rPr>
          <w:rFonts w:ascii="Times New Roman" w:eastAsia="Times New Roman" w:hAnsi="Times New Roman" w:cs="Times New Roman"/>
          <w:b/>
          <w:noProof/>
          <w:sz w:val="24"/>
          <w:szCs w:val="24"/>
          <w:lang w:eastAsia="hr-HR"/>
        </w:rPr>
        <w:t>76</w:t>
      </w:r>
      <w:r w:rsidR="00164914">
        <w:rPr>
          <w:rFonts w:ascii="Times New Roman" w:eastAsia="Times New Roman" w:hAnsi="Times New Roman" w:cs="Times New Roman"/>
          <w:b/>
          <w:noProof/>
          <w:sz w:val="24"/>
          <w:szCs w:val="24"/>
          <w:lang w:eastAsia="hr-HR"/>
        </w:rPr>
        <w:t>5</w:t>
      </w:r>
      <w:r w:rsidRPr="003F0D3D">
        <w:rPr>
          <w:rFonts w:ascii="Times New Roman" w:eastAsia="Times New Roman" w:hAnsi="Times New Roman" w:cs="Times New Roman"/>
          <w:b/>
          <w:noProof/>
          <w:sz w:val="24"/>
          <w:szCs w:val="24"/>
          <w:lang w:eastAsia="hr-HR"/>
        </w:rPr>
        <w:t>.</w:t>
      </w:r>
      <w:r w:rsidR="00164914">
        <w:rPr>
          <w:rFonts w:ascii="Times New Roman" w:eastAsia="Times New Roman" w:hAnsi="Times New Roman" w:cs="Times New Roman"/>
          <w:b/>
          <w:noProof/>
          <w:sz w:val="24"/>
          <w:szCs w:val="24"/>
          <w:lang w:eastAsia="hr-HR"/>
        </w:rPr>
        <w:t>7</w:t>
      </w:r>
      <w:r w:rsidRPr="003F0D3D">
        <w:rPr>
          <w:rFonts w:ascii="Times New Roman" w:eastAsia="Times New Roman" w:hAnsi="Times New Roman" w:cs="Times New Roman"/>
          <w:b/>
          <w:noProof/>
          <w:sz w:val="24"/>
          <w:szCs w:val="24"/>
          <w:lang w:eastAsia="hr-HR"/>
        </w:rPr>
        <w:t>00.000,00 kn.</w:t>
      </w:r>
    </w:p>
    <w:p w:rsidR="00D441F8" w:rsidRPr="003F0D3D" w:rsidRDefault="00D441F8" w:rsidP="00D441F8">
      <w:pPr>
        <w:pStyle w:val="box463272"/>
        <w:spacing w:before="0" w:beforeAutospacing="0" w:after="0"/>
        <w:ind w:firstLine="510"/>
        <w:jc w:val="both"/>
      </w:pPr>
      <w:r>
        <w:t>P</w:t>
      </w:r>
      <w:r w:rsidRPr="003F0D3D">
        <w:t>rihodi i primitci utvrđuju se u iznosu 73</w:t>
      </w:r>
      <w:r w:rsidR="00164914">
        <w:t>6</w:t>
      </w:r>
      <w:r w:rsidRPr="003F0D3D">
        <w:t>.</w:t>
      </w:r>
      <w:r w:rsidR="00164914">
        <w:t>9</w:t>
      </w:r>
      <w:r w:rsidRPr="003F0D3D">
        <w:t>29.095,00 kn</w:t>
      </w:r>
      <w:r>
        <w:t>,</w:t>
      </w:r>
      <w:r w:rsidRPr="003F0D3D">
        <w:t xml:space="preserve"> od čega su prihodi i primitci Grada Osijeka 54</w:t>
      </w:r>
      <w:r w:rsidR="00164914">
        <w:t>6</w:t>
      </w:r>
      <w:r w:rsidRPr="003F0D3D">
        <w:t>.</w:t>
      </w:r>
      <w:r w:rsidR="00164914">
        <w:t>3</w:t>
      </w:r>
      <w:r w:rsidRPr="003F0D3D">
        <w:t>99.214,00 kn a proračunskih korisnika 190.529.881,00 kn. Preneseni višak prihoda i primitaka iz ranijih godina za pokriće rashoda u 2020. planiran je u iznosu 28.770.905,00 kn, od čega je višak Grada Osijeka 23.962.032,00 kn a proračunskih korisnika 4.808.873,00 kn. Prihodi i primitci Grada Osijeka manji su za 4</w:t>
      </w:r>
      <w:r w:rsidR="00164914">
        <w:t>1</w:t>
      </w:r>
      <w:r w:rsidRPr="003F0D3D">
        <w:t>.</w:t>
      </w:r>
      <w:r w:rsidR="00164914">
        <w:t>2</w:t>
      </w:r>
      <w:r w:rsidRPr="003F0D3D">
        <w:t xml:space="preserve">84.921,00 kn </w:t>
      </w:r>
      <w:r>
        <w:t>a</w:t>
      </w:r>
      <w:r w:rsidRPr="003F0D3D">
        <w:t xml:space="preserve"> prihodi i primitci</w:t>
      </w:r>
      <w:r>
        <w:t xml:space="preserve"> te preneseni višak iz prethodnih godina</w:t>
      </w:r>
      <w:r w:rsidRPr="003F0D3D">
        <w:t xml:space="preserve"> proračunskih korisnika rastu za 1.984.921,00 kn.</w:t>
      </w:r>
    </w:p>
    <w:p w:rsidR="00D441F8" w:rsidRPr="003F0D3D" w:rsidRDefault="00D441F8" w:rsidP="00D441F8">
      <w:pPr>
        <w:pStyle w:val="box463272"/>
        <w:spacing w:before="0" w:beforeAutospacing="0" w:after="0"/>
        <w:ind w:firstLine="510"/>
        <w:jc w:val="both"/>
      </w:pPr>
      <w:r w:rsidRPr="003F0D3D">
        <w:t>Rashodi i izdatci utvrđuju se u iznosu 76</w:t>
      </w:r>
      <w:r w:rsidR="00D35E50">
        <w:t>4</w:t>
      </w:r>
      <w:r w:rsidRPr="003F0D3D">
        <w:t>.</w:t>
      </w:r>
      <w:r w:rsidR="00D35E50">
        <w:t>1</w:t>
      </w:r>
      <w:r w:rsidRPr="003F0D3D">
        <w:t>00.000,00 kn od čega su rashodi i izdatci Grada Osijeka 56</w:t>
      </w:r>
      <w:r w:rsidR="00D35E50">
        <w:t>9</w:t>
      </w:r>
      <w:r w:rsidRPr="003F0D3D">
        <w:t>.</w:t>
      </w:r>
      <w:r w:rsidR="00D35E50">
        <w:t>361</w:t>
      </w:r>
      <w:r w:rsidRPr="003F0D3D">
        <w:t>.246,00 kn a proračunskih korisnika 194.738.754,00 kn. Pokriće manjka prihoda i primitaka iz ranijih godina planirano je za Hrvatsko narodno kazalište u iznosu 1.600.000,00 kn od čega iz Proračuna Grada Osijeka 1.000.000,00 kn</w:t>
      </w:r>
      <w:r>
        <w:t>,</w:t>
      </w:r>
      <w:r w:rsidRPr="003F0D3D">
        <w:t xml:space="preserve"> a iz Proračuna Osječko-baranjske županije 600.000,00 kn. </w:t>
      </w:r>
    </w:p>
    <w:p w:rsidR="00D441F8" w:rsidRPr="003F0D3D" w:rsidRDefault="00D441F8" w:rsidP="00D441F8">
      <w:pPr>
        <w:pStyle w:val="box463272"/>
        <w:spacing w:before="0" w:beforeAutospacing="0" w:after="0"/>
        <w:ind w:firstLine="510"/>
        <w:jc w:val="both"/>
      </w:pPr>
      <w:r w:rsidRPr="003F0D3D">
        <w:t xml:space="preserve">Kod prihoda najznačajniji rast u iznosu </w:t>
      </w:r>
      <w:r w:rsidR="00164914">
        <w:t>10</w:t>
      </w:r>
      <w:r w:rsidRPr="003F0D3D">
        <w:t>.347.975,00 kn je kod poreza na dohodak koji se ovim izmjenama i dopunama usklađuje s dinamikom ostvarenja</w:t>
      </w:r>
      <w:r>
        <w:t xml:space="preserve"> i utvrđuje u iznosu 24</w:t>
      </w:r>
      <w:r w:rsidR="00164914">
        <w:t>4</w:t>
      </w:r>
      <w:r>
        <w:t>.857.249,00 kn. Pomoći su manje za 9</w:t>
      </w:r>
      <w:r w:rsidRPr="003F0D3D">
        <w:t>.</w:t>
      </w:r>
      <w:r>
        <w:t>986</w:t>
      </w:r>
      <w:r w:rsidRPr="003F0D3D">
        <w:t>.</w:t>
      </w:r>
      <w:r>
        <w:t>610</w:t>
      </w:r>
      <w:r w:rsidRPr="003F0D3D">
        <w:t>,00 kn što je posebno vidljivo u dijelu kapitalnih pomoći temeljem prijenosa EU sredstava i iz Državnog proračuna (projekti Odlagalište otpada Sarvaš, IT PARK Osijek, E-</w:t>
      </w:r>
      <w:r>
        <w:t>m</w:t>
      </w:r>
      <w:r w:rsidRPr="003F0D3D">
        <w:t xml:space="preserve">obilnost, ITU tehnička pomoć i dr.). Prihodi od imovine rastu za </w:t>
      </w:r>
      <w:r>
        <w:t>649</w:t>
      </w:r>
      <w:r w:rsidRPr="003F0D3D">
        <w:t>.</w:t>
      </w:r>
      <w:r>
        <w:t>901</w:t>
      </w:r>
      <w:r w:rsidRPr="003F0D3D">
        <w:t>,00 kn</w:t>
      </w:r>
      <w:r>
        <w:t>. Povećanje je vezano za povećanje iznosa</w:t>
      </w:r>
      <w:r w:rsidRPr="003F0D3D">
        <w:t xml:space="preserve"> naknad</w:t>
      </w:r>
      <w:r>
        <w:t>e</w:t>
      </w:r>
      <w:r w:rsidRPr="003F0D3D">
        <w:t xml:space="preserve"> za pravo </w:t>
      </w:r>
      <w:r>
        <w:t>puta</w:t>
      </w:r>
      <w:r w:rsidRPr="003F0D3D">
        <w:t xml:space="preserve"> za postavljanje EKI infrastrukture. Ista sada iznosi 2.546.500,00 kn što je 1.652.900,00 kn više u odnosu na plan. Korekcije u smislu smanjenja postojećeg plana izvršene su kod prihoda o</w:t>
      </w:r>
      <w:r w:rsidR="007C45F0">
        <w:t>d sufinanciranja građana u cijen</w:t>
      </w:r>
      <w:r w:rsidRPr="003F0D3D">
        <w:t>i odvoza otpada, spomeničke rente, naknade za korištenje prostora elektrana</w:t>
      </w:r>
      <w:r>
        <w:t>, dijela prihoda proračunskih korisnika</w:t>
      </w:r>
      <w:r w:rsidRPr="003F0D3D">
        <w:t xml:space="preserve"> i dr.</w:t>
      </w:r>
    </w:p>
    <w:p w:rsidR="00D441F8" w:rsidRPr="003F0D3D" w:rsidRDefault="00D441F8" w:rsidP="00D441F8">
      <w:pPr>
        <w:pStyle w:val="box463272"/>
        <w:spacing w:before="0" w:beforeAutospacing="0" w:after="0"/>
        <w:ind w:firstLine="510"/>
        <w:jc w:val="both"/>
      </w:pPr>
      <w:r w:rsidRPr="003F0D3D">
        <w:t xml:space="preserve">Prihodi od komunalne naknade manji su za 4.000.000,00 kn i utvrđeni u iznosu 42.000.000,00 kn. Ovo smanjenje posljedica je </w:t>
      </w:r>
      <w:r>
        <w:t xml:space="preserve">mjera pomoći poduzetnicima uslijed </w:t>
      </w:r>
      <w:proofErr w:type="spellStart"/>
      <w:r>
        <w:t>pandemije</w:t>
      </w:r>
      <w:proofErr w:type="spellEnd"/>
      <w:r>
        <w:t xml:space="preserve"> uzrokovane</w:t>
      </w:r>
      <w:r w:rsidRPr="003F0D3D">
        <w:t xml:space="preserve"> virusom COVID 19 i ne</w:t>
      </w:r>
      <w:r>
        <w:t>mogućnošću poduzimanja</w:t>
      </w:r>
      <w:r w:rsidRPr="003F0D3D">
        <w:t xml:space="preserve"> svih mjera naplate potraživanja s ovog osnova. Plan prihoda s osnova komunalnog doprinosa veći je za 725.000,00 kn i iznosi 9.725.000,00 kn. </w:t>
      </w:r>
    </w:p>
    <w:p w:rsidR="00D441F8" w:rsidRPr="003F0D3D" w:rsidRDefault="00D441F8" w:rsidP="00D441F8">
      <w:pPr>
        <w:pStyle w:val="box463272"/>
        <w:spacing w:before="0" w:beforeAutospacing="0" w:after="0"/>
        <w:ind w:firstLine="510"/>
        <w:jc w:val="both"/>
      </w:pPr>
      <w:r w:rsidRPr="003F0D3D">
        <w:t xml:space="preserve">Prihodi od prodaje nefinancijske imovine manji su za </w:t>
      </w:r>
      <w:r>
        <w:t>6</w:t>
      </w:r>
      <w:r w:rsidRPr="003F0D3D">
        <w:t>.</w:t>
      </w:r>
      <w:r>
        <w:t>258</w:t>
      </w:r>
      <w:r w:rsidRPr="003F0D3D">
        <w:t>.</w:t>
      </w:r>
      <w:r>
        <w:t>5</w:t>
      </w:r>
      <w:r w:rsidRPr="003F0D3D">
        <w:t>00,00 kn, najvećim dijelom uslijed odgode realizacije planirane zamjene zemljišta u iznosu 4.300.000,00 kn</w:t>
      </w:r>
      <w:r>
        <w:t>,</w:t>
      </w:r>
      <w:r w:rsidRPr="003F0D3D">
        <w:t xml:space="preserve"> </w:t>
      </w:r>
      <w:r>
        <w:t>korekcije</w:t>
      </w:r>
      <w:r w:rsidRPr="003F0D3D">
        <w:t xml:space="preserve"> planirane prodaje</w:t>
      </w:r>
      <w:r>
        <w:t xml:space="preserve"> zemljišta</w:t>
      </w:r>
      <w:r w:rsidRPr="003F0D3D">
        <w:t xml:space="preserve"> u poduzetničkoj zoni </w:t>
      </w:r>
      <w:proofErr w:type="spellStart"/>
      <w:r w:rsidRPr="003F0D3D">
        <w:t>Nemetin</w:t>
      </w:r>
      <w:proofErr w:type="spellEnd"/>
      <w:r w:rsidRPr="003F0D3D">
        <w:t xml:space="preserve"> u iznosu 855.000,00 kn</w:t>
      </w:r>
      <w:r>
        <w:t xml:space="preserve"> te prodaje poslovnih prostora u iznosu 1.000.000,00 kn.</w:t>
      </w:r>
    </w:p>
    <w:p w:rsidR="00D441F8" w:rsidRPr="003F0D3D" w:rsidRDefault="00D441F8" w:rsidP="00D441F8">
      <w:pPr>
        <w:pStyle w:val="box463272"/>
        <w:spacing w:before="0" w:beforeAutospacing="0" w:after="0"/>
        <w:ind w:firstLine="510"/>
        <w:jc w:val="both"/>
      </w:pPr>
      <w:r>
        <w:lastRenderedPageBreak/>
        <w:t>Izmjena</w:t>
      </w:r>
      <w:r w:rsidRPr="003F0D3D">
        <w:t xml:space="preserve"> plana izvršena je i kod Primitaka od financijske imovine i zaduživanja koji su manji za 32.380.920,00 kn. Ugovoreno dugoročno zaduživanje manje je za 26.980.920,00 kn iz razloga </w:t>
      </w:r>
      <w:r>
        <w:t>što</w:t>
      </w:r>
      <w:r w:rsidRPr="003F0D3D">
        <w:t xml:space="preserve"> se investicije koje se financiraju iz ovog izvora neće realizirati planiranom dinamikom. </w:t>
      </w:r>
      <w:r>
        <w:t xml:space="preserve">Navedena sredstva utrošit će se u 2021. </w:t>
      </w:r>
      <w:r w:rsidRPr="003F0D3D">
        <w:t xml:space="preserve">Iznos kratkoročnog zaduživanja putem beskamatnog kredita Ministarstva financija za tekuću likvidnost manji je za 5.400.000,00 kn i iznosi 8.000.000,00 kn. Grad je počevši od svibnja 2020. realizirao ova sredstva u visini 23,7 milijuna kn. 9 milijuna kn vezano je za nedostajuća sredstva temeljem odgode plaćanja i/ili obročne otplate poreza i prireza na dohodak a 14,7 milijuna za izvršeni povrat po godišnjoj prijavi. </w:t>
      </w:r>
    </w:p>
    <w:p w:rsidR="00D441F8" w:rsidRPr="00575974" w:rsidRDefault="00D441F8" w:rsidP="00D441F8">
      <w:pPr>
        <w:pStyle w:val="box463272"/>
        <w:spacing w:before="0" w:beforeAutospacing="0" w:after="0"/>
        <w:ind w:firstLine="510"/>
        <w:jc w:val="both"/>
      </w:pPr>
      <w:r w:rsidRPr="00575974">
        <w:t xml:space="preserve"> Procjena je da je Grad Osijek u mogućnosti vratiti veći dio realiziranog beskamatnog zajma</w:t>
      </w:r>
      <w:r>
        <w:t xml:space="preserve"> u 2020.</w:t>
      </w:r>
      <w:r w:rsidRPr="00575974">
        <w:t>, te se u sljedeću godinu prenosi obveza u planiranom iznosu od 8.000.000,00 kn.</w:t>
      </w:r>
    </w:p>
    <w:p w:rsidR="00D441F8" w:rsidRPr="00575974" w:rsidRDefault="00D441F8" w:rsidP="00D441F8">
      <w:pPr>
        <w:spacing w:line="240" w:lineRule="auto"/>
        <w:ind w:firstLine="708"/>
        <w:jc w:val="both"/>
        <w:rPr>
          <w:rFonts w:ascii="Times New Roman" w:hAnsi="Times New Roman" w:cs="Times New Roman"/>
          <w:sz w:val="24"/>
          <w:szCs w:val="24"/>
        </w:rPr>
      </w:pPr>
      <w:r w:rsidRPr="00575974">
        <w:rPr>
          <w:rFonts w:ascii="Times New Roman" w:hAnsi="Times New Roman" w:cs="Times New Roman"/>
          <w:sz w:val="24"/>
          <w:szCs w:val="24"/>
        </w:rPr>
        <w:t>Kao što je već rečeno, planirani vlastiti i namjenski prihodi proračunskih korisnika Grada Osijeka veći su za 1.984.921</w:t>
      </w:r>
      <w:r>
        <w:rPr>
          <w:rFonts w:ascii="Times New Roman" w:hAnsi="Times New Roman" w:cs="Times New Roman"/>
          <w:sz w:val="24"/>
          <w:szCs w:val="24"/>
        </w:rPr>
        <w:t>,00 kn i biti će detaljnije obrazloženi u nastavku.</w:t>
      </w:r>
    </w:p>
    <w:p w:rsidR="00D441F8" w:rsidRPr="00575974" w:rsidRDefault="00D441F8" w:rsidP="00D441F8">
      <w:pPr>
        <w:spacing w:line="240" w:lineRule="auto"/>
        <w:ind w:firstLine="708"/>
        <w:jc w:val="both"/>
        <w:rPr>
          <w:rFonts w:ascii="Times New Roman" w:hAnsi="Times New Roman" w:cs="Times New Roman"/>
          <w:sz w:val="24"/>
          <w:szCs w:val="24"/>
        </w:rPr>
      </w:pPr>
      <w:r w:rsidRPr="00575974">
        <w:rPr>
          <w:rFonts w:ascii="Times New Roman" w:hAnsi="Times New Roman" w:cs="Times New Roman"/>
          <w:sz w:val="24"/>
          <w:szCs w:val="24"/>
        </w:rPr>
        <w:t>Što se tiče rashodovne strane proračuna, i ovim Izmjenama i dopunama osigurana su dodatna sredstva za sljedeće namjene:</w:t>
      </w:r>
    </w:p>
    <w:p w:rsidR="00D441F8" w:rsidRPr="00575974" w:rsidRDefault="00D441F8" w:rsidP="00D441F8">
      <w:pPr>
        <w:pStyle w:val="Odlomakpopisa"/>
        <w:numPr>
          <w:ilvl w:val="0"/>
          <w:numId w:val="6"/>
        </w:numPr>
        <w:ind w:left="709" w:hanging="709"/>
        <w:jc w:val="both"/>
        <w:rPr>
          <w:sz w:val="24"/>
          <w:szCs w:val="24"/>
          <w:lang w:val="hr-HR"/>
        </w:rPr>
      </w:pPr>
      <w:r w:rsidRPr="00575974">
        <w:rPr>
          <w:sz w:val="24"/>
          <w:szCs w:val="24"/>
          <w:lang w:val="hr-HR"/>
        </w:rPr>
        <w:t>Za trgovačka društva u većinskom vlasništvu Grada Osijeka čija djelatnost je direktno pogođena krizom uzrokovanom virusom COVID-19 osigurana su dodatna sredstva i to: GPP d.o.o. Osijek 1.900.000,00 kn, Ukop d.o.o. Osijek 235.000,00 kn, Osječki sajam d.o.o. 230.000,00 kn</w:t>
      </w:r>
      <w:r>
        <w:rPr>
          <w:sz w:val="24"/>
          <w:szCs w:val="24"/>
          <w:lang w:val="hr-HR"/>
        </w:rPr>
        <w:t>, BIOS d.o.o. 50.000,00 kn.</w:t>
      </w:r>
    </w:p>
    <w:p w:rsidR="00D441F8" w:rsidRPr="00426644" w:rsidRDefault="00D441F8" w:rsidP="00D441F8">
      <w:pPr>
        <w:pStyle w:val="Odlomakpopisa"/>
        <w:numPr>
          <w:ilvl w:val="0"/>
          <w:numId w:val="6"/>
        </w:numPr>
        <w:ind w:left="709" w:hanging="709"/>
        <w:jc w:val="both"/>
        <w:rPr>
          <w:sz w:val="24"/>
          <w:szCs w:val="24"/>
          <w:lang w:val="hr-HR"/>
        </w:rPr>
      </w:pPr>
      <w:r w:rsidRPr="00426644">
        <w:rPr>
          <w:sz w:val="24"/>
          <w:szCs w:val="24"/>
          <w:lang w:val="hr-HR"/>
        </w:rPr>
        <w:t>Proračunskom korisniku Javnoj profesionalnoj postrojbi Grada Osijeka osigurana su dodatna sredstva u iznosu 500.000,00 kn za isplatu otpremnina sukladno izmjenama Zakona o vatrogastvu, Kulturnom centru Osijek 1</w:t>
      </w:r>
      <w:r>
        <w:rPr>
          <w:sz w:val="24"/>
          <w:szCs w:val="24"/>
          <w:lang w:val="hr-HR"/>
        </w:rPr>
        <w:t>7</w:t>
      </w:r>
      <w:r w:rsidRPr="00426644">
        <w:rPr>
          <w:sz w:val="24"/>
          <w:szCs w:val="24"/>
          <w:lang w:val="hr-HR"/>
        </w:rPr>
        <w:t>0.000,00 kn za opremanje centra i rashode za zaposlene i Dječjem kazalištu Branka Mihaljevića 39.900,00 kn</w:t>
      </w:r>
    </w:p>
    <w:p w:rsidR="00D441F8" w:rsidRPr="00426644" w:rsidRDefault="00D441F8" w:rsidP="00D441F8">
      <w:pPr>
        <w:pStyle w:val="Odlomakpopisa"/>
        <w:numPr>
          <w:ilvl w:val="0"/>
          <w:numId w:val="6"/>
        </w:numPr>
        <w:ind w:left="709" w:hanging="709"/>
        <w:jc w:val="both"/>
        <w:rPr>
          <w:sz w:val="24"/>
          <w:szCs w:val="24"/>
          <w:lang w:val="hr-HR"/>
        </w:rPr>
      </w:pPr>
      <w:r w:rsidRPr="00426644">
        <w:rPr>
          <w:sz w:val="24"/>
          <w:szCs w:val="24"/>
          <w:lang w:val="hr-HR"/>
        </w:rPr>
        <w:t>Osigurana su potrebna sredstva za rad s djecom s posebnim potrebama (ADHD) 100.000,00 kn, rad Gradske i sveučilišne knjižnice 100.000,00 kn, financiranje Pučkog otvorenog učilišta 130.000,00 kn</w:t>
      </w:r>
    </w:p>
    <w:p w:rsidR="00D441F8" w:rsidRPr="00084DB0" w:rsidRDefault="00D441F8" w:rsidP="00D441F8">
      <w:pPr>
        <w:pStyle w:val="Odlomakpopisa"/>
        <w:numPr>
          <w:ilvl w:val="0"/>
          <w:numId w:val="6"/>
        </w:numPr>
        <w:ind w:left="709" w:hanging="709"/>
        <w:jc w:val="both"/>
        <w:rPr>
          <w:sz w:val="24"/>
          <w:szCs w:val="24"/>
          <w:lang w:val="hr-HR"/>
        </w:rPr>
      </w:pPr>
      <w:r w:rsidRPr="00084DB0">
        <w:rPr>
          <w:sz w:val="24"/>
          <w:szCs w:val="24"/>
          <w:lang w:val="hr-HR"/>
        </w:rPr>
        <w:t xml:space="preserve">Za tretiranje komaraca planirano je dodatnih </w:t>
      </w:r>
      <w:r>
        <w:rPr>
          <w:sz w:val="24"/>
          <w:szCs w:val="24"/>
          <w:lang w:val="hr-HR"/>
        </w:rPr>
        <w:t>3</w:t>
      </w:r>
      <w:r w:rsidRPr="00084DB0">
        <w:rPr>
          <w:sz w:val="24"/>
          <w:szCs w:val="24"/>
          <w:lang w:val="hr-HR"/>
        </w:rPr>
        <w:t>00.000,00 kn, usluge odvjetnika i pravnog savjetovanja veće su za 1.033.000,00 kn a naknada za smanjenje količine miješanog komunalnog otpada 500.000,00 kn i dr.</w:t>
      </w:r>
    </w:p>
    <w:p w:rsidR="00D441F8" w:rsidRPr="00084DB0" w:rsidRDefault="00D441F8" w:rsidP="00D441F8">
      <w:pPr>
        <w:pStyle w:val="Odlomakpopisa"/>
        <w:numPr>
          <w:ilvl w:val="0"/>
          <w:numId w:val="6"/>
        </w:numPr>
        <w:ind w:left="709" w:hanging="709"/>
        <w:jc w:val="both"/>
        <w:rPr>
          <w:sz w:val="24"/>
          <w:szCs w:val="24"/>
          <w:lang w:val="hr-HR"/>
        </w:rPr>
      </w:pPr>
      <w:r w:rsidRPr="00084DB0">
        <w:rPr>
          <w:sz w:val="24"/>
          <w:szCs w:val="24"/>
          <w:lang w:val="hr-HR"/>
        </w:rPr>
        <w:t xml:space="preserve">Istovremeno, izvršena je korekcija proračunskih stavki za koje je procijenjeno da se neće izvršiti u planiranim iznosima do kraja godine: troškovi u okviru socijalnih programa </w:t>
      </w:r>
      <w:r>
        <w:rPr>
          <w:sz w:val="24"/>
          <w:szCs w:val="24"/>
          <w:lang w:val="hr-HR"/>
        </w:rPr>
        <w:t xml:space="preserve">manji su za </w:t>
      </w:r>
      <w:r w:rsidRPr="00084DB0">
        <w:rPr>
          <w:sz w:val="24"/>
          <w:szCs w:val="24"/>
          <w:lang w:val="hr-HR"/>
        </w:rPr>
        <w:t xml:space="preserve">700.000,00 kn, potpore u gospodarstvu 459.000,00 kn, otplata </w:t>
      </w:r>
      <w:r>
        <w:rPr>
          <w:sz w:val="24"/>
          <w:szCs w:val="24"/>
          <w:lang w:val="hr-HR"/>
        </w:rPr>
        <w:t>zajmova Grada i trgovačkih društava</w:t>
      </w:r>
      <w:r w:rsidRPr="00084DB0">
        <w:rPr>
          <w:sz w:val="24"/>
          <w:szCs w:val="24"/>
          <w:lang w:val="hr-HR"/>
        </w:rPr>
        <w:t xml:space="preserve"> 1.</w:t>
      </w:r>
      <w:r>
        <w:rPr>
          <w:sz w:val="24"/>
          <w:szCs w:val="24"/>
          <w:lang w:val="hr-HR"/>
        </w:rPr>
        <w:t>385</w:t>
      </w:r>
      <w:r w:rsidRPr="00084DB0">
        <w:rPr>
          <w:sz w:val="24"/>
          <w:szCs w:val="24"/>
          <w:lang w:val="hr-HR"/>
        </w:rPr>
        <w:t>.000,00 kn i dr.</w:t>
      </w:r>
    </w:p>
    <w:p w:rsidR="00D441F8" w:rsidRPr="00084DB0" w:rsidRDefault="00D441F8" w:rsidP="00D441F8">
      <w:pPr>
        <w:pStyle w:val="Odlomakpopisa"/>
        <w:numPr>
          <w:ilvl w:val="0"/>
          <w:numId w:val="6"/>
        </w:numPr>
        <w:ind w:left="709" w:hanging="709"/>
        <w:jc w:val="both"/>
        <w:rPr>
          <w:sz w:val="24"/>
          <w:szCs w:val="24"/>
          <w:lang w:val="hr-HR"/>
        </w:rPr>
      </w:pPr>
      <w:r w:rsidRPr="00084DB0">
        <w:rPr>
          <w:sz w:val="24"/>
          <w:szCs w:val="24"/>
          <w:lang w:val="hr-HR"/>
        </w:rPr>
        <w:t>Manje planirani prihodi s osnova komunalne naknade nadoknađeni su iz općih prihoda u iznosu 3.200.000,00 kn i komunalnog doprinosa 800.000,00 kn</w:t>
      </w:r>
    </w:p>
    <w:p w:rsidR="00D441F8" w:rsidRPr="00084DB0" w:rsidRDefault="00D441F8" w:rsidP="00D441F8">
      <w:pPr>
        <w:pStyle w:val="Odlomakpopisa"/>
        <w:ind w:left="709"/>
        <w:jc w:val="both"/>
        <w:rPr>
          <w:sz w:val="24"/>
          <w:szCs w:val="24"/>
          <w:lang w:val="hr-HR"/>
        </w:rPr>
      </w:pPr>
    </w:p>
    <w:p w:rsidR="00D441F8" w:rsidRPr="00084DB0" w:rsidRDefault="00D441F8" w:rsidP="00D441F8">
      <w:pPr>
        <w:pStyle w:val="Odlomakpopisa"/>
        <w:ind w:left="709"/>
        <w:jc w:val="both"/>
        <w:rPr>
          <w:sz w:val="24"/>
          <w:szCs w:val="24"/>
          <w:lang w:val="hr-HR"/>
        </w:rPr>
      </w:pPr>
      <w:r w:rsidRPr="00084DB0">
        <w:rPr>
          <w:sz w:val="24"/>
          <w:szCs w:val="24"/>
          <w:lang w:val="hr-HR"/>
        </w:rPr>
        <w:t>Plan projekata financiranih iz sredstava EU fondova i dugoročnih kredita izmijenjen je sukladno dinamici odvijanja projekata do kraja 2020. godine.</w:t>
      </w:r>
    </w:p>
    <w:p w:rsidR="00D441F8" w:rsidRPr="00F60ECD" w:rsidRDefault="00D441F8" w:rsidP="00D441F8">
      <w:pPr>
        <w:pStyle w:val="Odlomakpopisa"/>
        <w:ind w:left="927"/>
        <w:jc w:val="both"/>
        <w:rPr>
          <w:sz w:val="24"/>
          <w:szCs w:val="24"/>
          <w:lang w:val="hr-HR"/>
        </w:rPr>
      </w:pPr>
    </w:p>
    <w:p w:rsidR="00D441F8" w:rsidRPr="00F60ECD" w:rsidRDefault="00D441F8" w:rsidP="00D441F8">
      <w:pPr>
        <w:spacing w:after="120"/>
        <w:ind w:firstLine="708"/>
        <w:jc w:val="both"/>
        <w:rPr>
          <w:rFonts w:ascii="Times New Roman" w:hAnsi="Times New Roman" w:cs="Times New Roman"/>
          <w:noProof/>
          <w:sz w:val="24"/>
          <w:szCs w:val="24"/>
        </w:rPr>
      </w:pPr>
      <w:r w:rsidRPr="00F60ECD">
        <w:rPr>
          <w:rFonts w:ascii="Times New Roman" w:hAnsi="Times New Roman" w:cs="Times New Roman"/>
          <w:noProof/>
          <w:sz w:val="24"/>
          <w:szCs w:val="24"/>
        </w:rPr>
        <w:t xml:space="preserve">Promjene prihoda/primitaka i rashoda/izdataka detaljnije su obrazložene u nastavku. </w:t>
      </w:r>
    </w:p>
    <w:p w:rsidR="00D441F8" w:rsidRPr="00F60ECD" w:rsidRDefault="00D441F8" w:rsidP="00D441F8">
      <w:pPr>
        <w:jc w:val="both"/>
        <w:rPr>
          <w:color w:val="000000"/>
          <w:sz w:val="24"/>
          <w:szCs w:val="24"/>
        </w:rPr>
      </w:pPr>
    </w:p>
    <w:p w:rsidR="00D441F8" w:rsidRPr="00F60ECD" w:rsidRDefault="00D441F8" w:rsidP="00D441F8">
      <w:pPr>
        <w:jc w:val="both"/>
        <w:rPr>
          <w:color w:val="000000"/>
          <w:sz w:val="24"/>
          <w:szCs w:val="24"/>
        </w:rPr>
      </w:pPr>
    </w:p>
    <w:p w:rsidR="00D441F8" w:rsidRPr="00F60ECD" w:rsidRDefault="00D441F8" w:rsidP="00D441F8">
      <w:pPr>
        <w:jc w:val="both"/>
        <w:rPr>
          <w:color w:val="000000"/>
          <w:sz w:val="24"/>
          <w:szCs w:val="24"/>
        </w:rPr>
      </w:pPr>
    </w:p>
    <w:p w:rsidR="00D441F8" w:rsidRPr="00F60ECD" w:rsidRDefault="00D441F8" w:rsidP="00D441F8">
      <w:pPr>
        <w:pStyle w:val="Odlomakpopisa"/>
        <w:ind w:left="1776"/>
        <w:jc w:val="both"/>
        <w:rPr>
          <w:sz w:val="24"/>
          <w:szCs w:val="24"/>
          <w:lang w:val="hr-HR"/>
        </w:rPr>
      </w:pPr>
    </w:p>
    <w:p w:rsidR="00D441F8" w:rsidRPr="00F60ECD" w:rsidRDefault="00D441F8" w:rsidP="00D441F8">
      <w:pPr>
        <w:spacing w:after="120"/>
        <w:jc w:val="both"/>
        <w:rPr>
          <w:sz w:val="24"/>
          <w:szCs w:val="24"/>
        </w:rPr>
      </w:pPr>
    </w:p>
    <w:p w:rsidR="00D441F8" w:rsidRPr="00F60ECD" w:rsidRDefault="00D441F8" w:rsidP="00D441F8">
      <w:pPr>
        <w:rPr>
          <w:rFonts w:ascii="Times New Roman" w:eastAsia="Times New Roman" w:hAnsi="Times New Roman" w:cs="Times New Roman"/>
          <w:color w:val="000000"/>
          <w:sz w:val="24"/>
          <w:szCs w:val="24"/>
          <w:lang w:eastAsia="hr-HR"/>
        </w:rPr>
      </w:pPr>
    </w:p>
    <w:p w:rsidR="00D441F8" w:rsidRPr="00F60ECD" w:rsidRDefault="00D441F8" w:rsidP="00D441F8">
      <w:pPr>
        <w:spacing w:after="0" w:line="240" w:lineRule="auto"/>
        <w:jc w:val="both"/>
        <w:rPr>
          <w:rFonts w:ascii="Times New Roman" w:eastAsia="Times New Roman" w:hAnsi="Times New Roman" w:cs="Times New Roman"/>
          <w:b/>
          <w:sz w:val="28"/>
          <w:szCs w:val="28"/>
          <w:lang w:eastAsia="hr-HR"/>
        </w:rPr>
      </w:pPr>
      <w:r w:rsidRPr="00F60ECD">
        <w:rPr>
          <w:rFonts w:ascii="Times New Roman" w:eastAsia="Times New Roman" w:hAnsi="Times New Roman" w:cs="Times New Roman"/>
          <w:b/>
          <w:sz w:val="28"/>
          <w:szCs w:val="28"/>
          <w:lang w:eastAsia="hr-HR"/>
        </w:rPr>
        <w:t>1.</w:t>
      </w:r>
      <w:r w:rsidRPr="00F60ECD">
        <w:rPr>
          <w:rFonts w:ascii="Times New Roman" w:eastAsia="Times New Roman" w:hAnsi="Times New Roman" w:cs="Times New Roman"/>
          <w:b/>
          <w:sz w:val="28"/>
          <w:szCs w:val="28"/>
          <w:lang w:eastAsia="hr-HR"/>
        </w:rPr>
        <w:tab/>
        <w:t>PRIHODI I PRIMITCI</w:t>
      </w:r>
    </w:p>
    <w:p w:rsidR="00D441F8" w:rsidRPr="00F60ECD" w:rsidRDefault="00D441F8" w:rsidP="00D441F8">
      <w:pPr>
        <w:spacing w:after="0" w:line="240" w:lineRule="auto"/>
        <w:jc w:val="both"/>
        <w:rPr>
          <w:rFonts w:ascii="Times New Roman" w:eastAsia="Times New Roman" w:hAnsi="Times New Roman" w:cs="Times New Roman"/>
          <w:b/>
          <w:sz w:val="28"/>
          <w:szCs w:val="28"/>
          <w:lang w:eastAsia="hr-HR"/>
        </w:rPr>
      </w:pPr>
    </w:p>
    <w:p w:rsidR="00D441F8" w:rsidRPr="00F60ECD" w:rsidRDefault="00D441F8" w:rsidP="00D441F8">
      <w:pPr>
        <w:spacing w:after="0" w:line="240" w:lineRule="auto"/>
        <w:ind w:firstLine="709"/>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 xml:space="preserve">U odnosu na važeći plan Proračuna ukupni prihodi i primitci i raspoloživa sredstva iz ranijih godina manji su za </w:t>
      </w:r>
      <w:r w:rsidR="00F44A12" w:rsidRPr="00F44A12">
        <w:rPr>
          <w:rFonts w:ascii="Times New Roman" w:eastAsia="Times New Roman" w:hAnsi="Times New Roman" w:cs="Times New Roman"/>
          <w:b/>
          <w:noProof/>
          <w:sz w:val="24"/>
          <w:szCs w:val="24"/>
          <w:lang w:eastAsia="hr-HR"/>
        </w:rPr>
        <w:t>39</w:t>
      </w:r>
      <w:r w:rsidRPr="00F44A12">
        <w:rPr>
          <w:rFonts w:ascii="Times New Roman" w:eastAsia="Times New Roman" w:hAnsi="Times New Roman" w:cs="Times New Roman"/>
          <w:b/>
          <w:noProof/>
          <w:sz w:val="24"/>
          <w:szCs w:val="24"/>
          <w:lang w:eastAsia="hr-HR"/>
        </w:rPr>
        <w:t>.</w:t>
      </w:r>
      <w:r w:rsidR="00F44A12">
        <w:rPr>
          <w:rFonts w:ascii="Times New Roman" w:eastAsia="Times New Roman" w:hAnsi="Times New Roman" w:cs="Times New Roman"/>
          <w:b/>
          <w:noProof/>
          <w:sz w:val="24"/>
          <w:szCs w:val="24"/>
          <w:lang w:eastAsia="hr-HR"/>
        </w:rPr>
        <w:t>3</w:t>
      </w:r>
      <w:r w:rsidRPr="00F60ECD">
        <w:rPr>
          <w:rFonts w:ascii="Times New Roman" w:eastAsia="Times New Roman" w:hAnsi="Times New Roman" w:cs="Times New Roman"/>
          <w:b/>
          <w:noProof/>
          <w:sz w:val="24"/>
          <w:szCs w:val="24"/>
          <w:lang w:eastAsia="hr-HR"/>
        </w:rPr>
        <w:t>00.000,00</w:t>
      </w:r>
      <w:r w:rsidR="007C45F0">
        <w:rPr>
          <w:rFonts w:ascii="Times New Roman" w:eastAsia="Times New Roman" w:hAnsi="Times New Roman" w:cs="Times New Roman"/>
          <w:noProof/>
          <w:sz w:val="24"/>
          <w:szCs w:val="24"/>
          <w:lang w:eastAsia="hr-HR"/>
        </w:rPr>
        <w:t xml:space="preserve"> </w:t>
      </w:r>
      <w:r w:rsidR="007C45F0" w:rsidRPr="007C45F0">
        <w:rPr>
          <w:rFonts w:ascii="Times New Roman" w:eastAsia="Times New Roman" w:hAnsi="Times New Roman" w:cs="Times New Roman"/>
          <w:b/>
          <w:noProof/>
          <w:sz w:val="24"/>
          <w:szCs w:val="24"/>
          <w:lang w:eastAsia="hr-HR"/>
        </w:rPr>
        <w:t>kn</w:t>
      </w:r>
      <w:r w:rsidRPr="00F60ECD">
        <w:rPr>
          <w:rFonts w:ascii="Times New Roman" w:eastAsia="Times New Roman" w:hAnsi="Times New Roman" w:cs="Times New Roman"/>
          <w:noProof/>
          <w:sz w:val="24"/>
          <w:szCs w:val="24"/>
          <w:lang w:eastAsia="hr-HR"/>
        </w:rPr>
        <w:t xml:space="preserve"> ili </w:t>
      </w:r>
      <w:r w:rsidR="007360FC">
        <w:rPr>
          <w:rFonts w:ascii="Times New Roman" w:eastAsia="Times New Roman" w:hAnsi="Times New Roman" w:cs="Times New Roman"/>
          <w:noProof/>
          <w:sz w:val="24"/>
          <w:szCs w:val="24"/>
          <w:lang w:eastAsia="hr-HR"/>
        </w:rPr>
        <w:t>4</w:t>
      </w:r>
      <w:r w:rsidRPr="00F60ECD">
        <w:rPr>
          <w:rFonts w:ascii="Times New Roman" w:eastAsia="Times New Roman" w:hAnsi="Times New Roman" w:cs="Times New Roman"/>
          <w:noProof/>
          <w:sz w:val="24"/>
          <w:szCs w:val="24"/>
          <w:lang w:eastAsia="hr-HR"/>
        </w:rPr>
        <w:t>,</w:t>
      </w:r>
      <w:r w:rsidR="007360FC">
        <w:rPr>
          <w:rFonts w:ascii="Times New Roman" w:eastAsia="Times New Roman" w:hAnsi="Times New Roman" w:cs="Times New Roman"/>
          <w:noProof/>
          <w:sz w:val="24"/>
          <w:szCs w:val="24"/>
          <w:lang w:eastAsia="hr-HR"/>
        </w:rPr>
        <w:t>88</w:t>
      </w:r>
      <w:r w:rsidRPr="00F60ECD">
        <w:rPr>
          <w:rFonts w:ascii="Times New Roman" w:eastAsia="Times New Roman" w:hAnsi="Times New Roman" w:cs="Times New Roman"/>
          <w:noProof/>
          <w:sz w:val="24"/>
          <w:szCs w:val="24"/>
          <w:lang w:eastAsia="hr-HR"/>
        </w:rPr>
        <w:t xml:space="preserve">% i iznose </w:t>
      </w:r>
      <w:r w:rsidRPr="00783420">
        <w:rPr>
          <w:rFonts w:ascii="Times New Roman" w:eastAsia="Times New Roman" w:hAnsi="Times New Roman" w:cs="Times New Roman"/>
          <w:b/>
          <w:noProof/>
          <w:sz w:val="24"/>
          <w:szCs w:val="24"/>
          <w:lang w:eastAsia="hr-HR"/>
        </w:rPr>
        <w:t>76</w:t>
      </w:r>
      <w:r w:rsidR="00F44A12">
        <w:rPr>
          <w:rFonts w:ascii="Times New Roman" w:eastAsia="Times New Roman" w:hAnsi="Times New Roman" w:cs="Times New Roman"/>
          <w:b/>
          <w:noProof/>
          <w:sz w:val="24"/>
          <w:szCs w:val="24"/>
          <w:lang w:eastAsia="hr-HR"/>
        </w:rPr>
        <w:t>5</w:t>
      </w:r>
      <w:r w:rsidRPr="00783420">
        <w:rPr>
          <w:rFonts w:ascii="Times New Roman" w:eastAsia="Times New Roman" w:hAnsi="Times New Roman" w:cs="Times New Roman"/>
          <w:b/>
          <w:noProof/>
          <w:sz w:val="24"/>
          <w:szCs w:val="24"/>
          <w:lang w:eastAsia="hr-HR"/>
        </w:rPr>
        <w:t>.</w:t>
      </w:r>
      <w:r w:rsidR="00F44A12">
        <w:rPr>
          <w:rFonts w:ascii="Times New Roman" w:eastAsia="Times New Roman" w:hAnsi="Times New Roman" w:cs="Times New Roman"/>
          <w:b/>
          <w:noProof/>
          <w:sz w:val="24"/>
          <w:szCs w:val="24"/>
          <w:lang w:eastAsia="hr-HR"/>
        </w:rPr>
        <w:t>7</w:t>
      </w:r>
      <w:r w:rsidRPr="00F60ECD">
        <w:rPr>
          <w:rFonts w:ascii="Times New Roman" w:eastAsia="Times New Roman" w:hAnsi="Times New Roman" w:cs="Times New Roman"/>
          <w:b/>
          <w:noProof/>
          <w:sz w:val="24"/>
          <w:szCs w:val="24"/>
          <w:lang w:eastAsia="hr-HR"/>
        </w:rPr>
        <w:t>00.000,00</w:t>
      </w:r>
      <w:r>
        <w:rPr>
          <w:rFonts w:ascii="Times New Roman" w:eastAsia="Times New Roman" w:hAnsi="Times New Roman" w:cs="Times New Roman"/>
          <w:noProof/>
          <w:sz w:val="24"/>
          <w:szCs w:val="24"/>
          <w:lang w:eastAsia="hr-HR"/>
        </w:rPr>
        <w:t xml:space="preserve"> </w:t>
      </w:r>
      <w:r w:rsidR="007C45F0" w:rsidRPr="007C45F0">
        <w:rPr>
          <w:rFonts w:ascii="Times New Roman" w:eastAsia="Times New Roman" w:hAnsi="Times New Roman" w:cs="Times New Roman"/>
          <w:b/>
          <w:noProof/>
          <w:sz w:val="24"/>
          <w:szCs w:val="24"/>
          <w:lang w:eastAsia="hr-HR"/>
        </w:rPr>
        <w:t>kn</w:t>
      </w:r>
      <w:r w:rsidRPr="007C45F0">
        <w:rPr>
          <w:rFonts w:ascii="Times New Roman" w:eastAsia="Times New Roman" w:hAnsi="Times New Roman" w:cs="Times New Roman"/>
          <w:b/>
          <w:noProof/>
          <w:sz w:val="24"/>
          <w:szCs w:val="24"/>
          <w:lang w:eastAsia="hr-HR"/>
        </w:rPr>
        <w:t>.</w:t>
      </w:r>
      <w:r>
        <w:rPr>
          <w:rFonts w:ascii="Times New Roman" w:eastAsia="Times New Roman" w:hAnsi="Times New Roman" w:cs="Times New Roman"/>
          <w:noProof/>
          <w:sz w:val="24"/>
          <w:szCs w:val="24"/>
          <w:lang w:eastAsia="hr-HR"/>
        </w:rPr>
        <w:t xml:space="preserve"> Preneseni</w:t>
      </w:r>
      <w:r w:rsidRPr="00F60ECD">
        <w:rPr>
          <w:rFonts w:ascii="Times New Roman" w:eastAsia="Times New Roman" w:hAnsi="Times New Roman" w:cs="Times New Roman"/>
          <w:noProof/>
          <w:sz w:val="24"/>
          <w:szCs w:val="24"/>
          <w:lang w:eastAsia="hr-HR"/>
        </w:rPr>
        <w:t xml:space="preserve"> višak prihoda  Grada Osijeka utvrđen je u iznosu od </w:t>
      </w:r>
      <w:r w:rsidRPr="00783420">
        <w:rPr>
          <w:rFonts w:ascii="Times New Roman" w:eastAsia="Times New Roman" w:hAnsi="Times New Roman" w:cs="Times New Roman"/>
          <w:b/>
          <w:noProof/>
          <w:sz w:val="24"/>
          <w:szCs w:val="24"/>
          <w:lang w:eastAsia="hr-HR"/>
        </w:rPr>
        <w:t>23.962.032,00</w:t>
      </w:r>
      <w:r w:rsidRPr="00F60ECD">
        <w:rPr>
          <w:rFonts w:ascii="Times New Roman" w:eastAsia="Times New Roman" w:hAnsi="Times New Roman" w:cs="Times New Roman"/>
          <w:noProof/>
          <w:sz w:val="24"/>
          <w:szCs w:val="24"/>
          <w:lang w:eastAsia="hr-HR"/>
        </w:rPr>
        <w:t xml:space="preserve"> </w:t>
      </w:r>
      <w:r w:rsidRPr="00700FE3">
        <w:rPr>
          <w:rFonts w:ascii="Times New Roman" w:eastAsia="Times New Roman" w:hAnsi="Times New Roman" w:cs="Times New Roman"/>
          <w:b/>
          <w:noProof/>
          <w:sz w:val="24"/>
          <w:szCs w:val="24"/>
          <w:lang w:eastAsia="hr-HR"/>
        </w:rPr>
        <w:t>kn</w:t>
      </w:r>
      <w:r w:rsidRPr="00F60ECD">
        <w:rPr>
          <w:rFonts w:ascii="Times New Roman" w:eastAsia="Times New Roman" w:hAnsi="Times New Roman" w:cs="Times New Roman"/>
          <w:noProof/>
          <w:sz w:val="24"/>
          <w:szCs w:val="24"/>
          <w:lang w:eastAsia="hr-HR"/>
        </w:rPr>
        <w:t xml:space="preserve"> dok je preneseni višak proračunskih korisnika </w:t>
      </w:r>
      <w:r w:rsidRPr="00783420">
        <w:rPr>
          <w:rFonts w:ascii="Times New Roman" w:eastAsia="Times New Roman" w:hAnsi="Times New Roman" w:cs="Times New Roman"/>
          <w:b/>
          <w:noProof/>
          <w:sz w:val="24"/>
          <w:szCs w:val="24"/>
          <w:lang w:eastAsia="hr-HR"/>
        </w:rPr>
        <w:t>4.808.873,00</w:t>
      </w:r>
      <w:r w:rsidRPr="00F60ECD">
        <w:rPr>
          <w:rFonts w:ascii="Times New Roman" w:eastAsia="Times New Roman" w:hAnsi="Times New Roman" w:cs="Times New Roman"/>
          <w:noProof/>
          <w:sz w:val="24"/>
          <w:szCs w:val="24"/>
          <w:lang w:eastAsia="hr-HR"/>
        </w:rPr>
        <w:t xml:space="preserve"> </w:t>
      </w:r>
      <w:r w:rsidRPr="00700FE3">
        <w:rPr>
          <w:rFonts w:ascii="Times New Roman" w:eastAsia="Times New Roman" w:hAnsi="Times New Roman" w:cs="Times New Roman"/>
          <w:b/>
          <w:noProof/>
          <w:sz w:val="24"/>
          <w:szCs w:val="24"/>
          <w:lang w:eastAsia="hr-HR"/>
        </w:rPr>
        <w:t>kn.</w:t>
      </w:r>
      <w:r w:rsidRPr="00F60ECD">
        <w:rPr>
          <w:rFonts w:ascii="Times New Roman" w:eastAsia="Times New Roman" w:hAnsi="Times New Roman" w:cs="Times New Roman"/>
          <w:noProof/>
          <w:sz w:val="24"/>
          <w:szCs w:val="24"/>
          <w:lang w:eastAsia="hr-HR"/>
        </w:rPr>
        <w:t xml:space="preserve"> </w:t>
      </w:r>
    </w:p>
    <w:p w:rsidR="00D441F8" w:rsidRPr="00F60ECD" w:rsidRDefault="00D441F8" w:rsidP="00D441F8">
      <w:pPr>
        <w:spacing w:after="0" w:line="240" w:lineRule="auto"/>
        <w:ind w:firstLine="709"/>
        <w:jc w:val="both"/>
        <w:rPr>
          <w:rFonts w:ascii="Times New Roman" w:eastAsia="Times New Roman" w:hAnsi="Times New Roman" w:cs="Times New Roman"/>
          <w:noProof/>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Po skupinama povećanje prihoda/prim</w:t>
      </w:r>
      <w:r>
        <w:rPr>
          <w:rFonts w:ascii="Times New Roman" w:eastAsia="Times New Roman" w:hAnsi="Times New Roman" w:cs="Times New Roman"/>
          <w:noProof/>
          <w:sz w:val="24"/>
          <w:szCs w:val="24"/>
          <w:lang w:eastAsia="hr-HR"/>
        </w:rPr>
        <w:t>itaka je iskazano kako slijedi:</w:t>
      </w:r>
    </w:p>
    <w:p w:rsidR="00D441F8"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p>
    <w:tbl>
      <w:tblPr>
        <w:tblW w:w="9476" w:type="dxa"/>
        <w:tblInd w:w="93" w:type="dxa"/>
        <w:tblLook w:val="04A0" w:firstRow="1" w:lastRow="0" w:firstColumn="1" w:lastColumn="0" w:noHBand="0" w:noVBand="1"/>
      </w:tblPr>
      <w:tblGrid>
        <w:gridCol w:w="436"/>
        <w:gridCol w:w="3368"/>
        <w:gridCol w:w="1620"/>
        <w:gridCol w:w="1580"/>
        <w:gridCol w:w="1620"/>
        <w:gridCol w:w="852"/>
      </w:tblGrid>
      <w:tr w:rsidR="00D441F8" w:rsidRPr="00D97569" w:rsidTr="008B4377">
        <w:trPr>
          <w:trHeight w:val="570"/>
        </w:trPr>
        <w:tc>
          <w:tcPr>
            <w:tcW w:w="3804"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GRAD OSIJEK</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Planirano</w:t>
            </w:r>
          </w:p>
        </w:tc>
        <w:tc>
          <w:tcPr>
            <w:tcW w:w="1580" w:type="dxa"/>
            <w:tcBorders>
              <w:top w:val="single" w:sz="4" w:space="0" w:color="auto"/>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Promjena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Novi iznos</w:t>
            </w:r>
          </w:p>
        </w:tc>
        <w:tc>
          <w:tcPr>
            <w:tcW w:w="852" w:type="dxa"/>
            <w:tcBorders>
              <w:top w:val="single" w:sz="4" w:space="0" w:color="auto"/>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Indeks  4/2</w:t>
            </w:r>
          </w:p>
        </w:tc>
      </w:tr>
      <w:tr w:rsidR="00D441F8" w:rsidRPr="00D97569" w:rsidTr="008B4377">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1</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2</w:t>
            </w:r>
          </w:p>
        </w:tc>
        <w:tc>
          <w:tcPr>
            <w:tcW w:w="1580" w:type="dxa"/>
            <w:tcBorders>
              <w:top w:val="nil"/>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3</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4</w:t>
            </w:r>
          </w:p>
        </w:tc>
        <w:tc>
          <w:tcPr>
            <w:tcW w:w="852" w:type="dxa"/>
            <w:tcBorders>
              <w:top w:val="nil"/>
              <w:left w:val="nil"/>
              <w:bottom w:val="single" w:sz="4" w:space="0" w:color="auto"/>
              <w:right w:val="single" w:sz="4" w:space="0" w:color="auto"/>
            </w:tcBorders>
            <w:shd w:val="clear" w:color="000000" w:fill="C0C0C0"/>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5</w:t>
            </w:r>
          </w:p>
        </w:tc>
      </w:tr>
      <w:tr w:rsidR="00D441F8" w:rsidRPr="00D97569" w:rsidTr="008B4377">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u w:val="single"/>
                <w:lang w:eastAsia="hr-HR"/>
              </w:rPr>
            </w:pPr>
            <w:r w:rsidRPr="00D97569">
              <w:rPr>
                <w:rFonts w:ascii="Times New Roman" w:eastAsia="Times New Roman" w:hAnsi="Times New Roman" w:cs="Times New Roman"/>
                <w:b/>
                <w:bCs/>
                <w:color w:val="000000"/>
                <w:u w:val="single"/>
                <w:lang w:eastAsia="hr-HR"/>
              </w:rPr>
              <w:t>Prihodi poslovanja</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HRK</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HRK</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HRK</w:t>
            </w:r>
          </w:p>
        </w:tc>
        <w:tc>
          <w:tcPr>
            <w:tcW w:w="852"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r>
      <w:tr w:rsidR="00D441F8" w:rsidRPr="00D97569" w:rsidTr="008B4377">
        <w:trPr>
          <w:trHeight w:val="3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61</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Prihodi od poreza</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260.859.344,00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7360FC" w:rsidP="007360FC">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11</w:t>
            </w:r>
            <w:r w:rsidR="00D441F8" w:rsidRPr="00D97569">
              <w:rPr>
                <w:rFonts w:ascii="Times New Roman" w:eastAsia="Times New Roman" w:hAnsi="Times New Roman" w:cs="Times New Roman"/>
                <w:color w:val="000000"/>
                <w:lang w:eastAsia="hr-HR"/>
              </w:rPr>
              <w:t>.</w:t>
            </w:r>
            <w:r>
              <w:rPr>
                <w:rFonts w:ascii="Times New Roman" w:eastAsia="Times New Roman" w:hAnsi="Times New Roman" w:cs="Times New Roman"/>
                <w:color w:val="000000"/>
                <w:lang w:eastAsia="hr-HR"/>
              </w:rPr>
              <w:t>8</w:t>
            </w:r>
            <w:r w:rsidR="00D441F8" w:rsidRPr="00D97569">
              <w:rPr>
                <w:rFonts w:ascii="Times New Roman" w:eastAsia="Times New Roman" w:hAnsi="Times New Roman" w:cs="Times New Roman"/>
                <w:color w:val="000000"/>
                <w:lang w:eastAsia="hr-HR"/>
              </w:rPr>
              <w:t>47.975,00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7360FC">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27</w:t>
            </w:r>
            <w:r w:rsidR="007360FC">
              <w:rPr>
                <w:rFonts w:ascii="Times New Roman" w:eastAsia="Times New Roman" w:hAnsi="Times New Roman" w:cs="Times New Roman"/>
                <w:color w:val="000000"/>
                <w:lang w:eastAsia="hr-HR"/>
              </w:rPr>
              <w:t>2</w:t>
            </w:r>
            <w:r w:rsidRPr="00D97569">
              <w:rPr>
                <w:rFonts w:ascii="Times New Roman" w:eastAsia="Times New Roman" w:hAnsi="Times New Roman" w:cs="Times New Roman"/>
                <w:color w:val="000000"/>
                <w:lang w:eastAsia="hr-HR"/>
              </w:rPr>
              <w:t>.</w:t>
            </w:r>
            <w:r w:rsidR="007360FC">
              <w:rPr>
                <w:rFonts w:ascii="Times New Roman" w:eastAsia="Times New Roman" w:hAnsi="Times New Roman" w:cs="Times New Roman"/>
                <w:color w:val="000000"/>
                <w:lang w:eastAsia="hr-HR"/>
              </w:rPr>
              <w:t>7</w:t>
            </w:r>
            <w:r w:rsidRPr="00D97569">
              <w:rPr>
                <w:rFonts w:ascii="Times New Roman" w:eastAsia="Times New Roman" w:hAnsi="Times New Roman" w:cs="Times New Roman"/>
                <w:color w:val="000000"/>
                <w:lang w:eastAsia="hr-HR"/>
              </w:rPr>
              <w:t>07.319,00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7360FC">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10</w:t>
            </w:r>
            <w:r w:rsidR="007360FC">
              <w:rPr>
                <w:rFonts w:ascii="Times New Roman" w:eastAsia="Times New Roman" w:hAnsi="Times New Roman" w:cs="Times New Roman"/>
                <w:color w:val="000000"/>
                <w:lang w:eastAsia="hr-HR"/>
              </w:rPr>
              <w:t>4</w:t>
            </w:r>
            <w:r w:rsidRPr="00D97569">
              <w:rPr>
                <w:rFonts w:ascii="Times New Roman" w:eastAsia="Times New Roman" w:hAnsi="Times New Roman" w:cs="Times New Roman"/>
                <w:color w:val="000000"/>
                <w:lang w:eastAsia="hr-HR"/>
              </w:rPr>
              <w:t>,</w:t>
            </w:r>
            <w:r w:rsidR="007360FC">
              <w:rPr>
                <w:rFonts w:ascii="Times New Roman" w:eastAsia="Times New Roman" w:hAnsi="Times New Roman" w:cs="Times New Roman"/>
                <w:color w:val="000000"/>
                <w:lang w:eastAsia="hr-HR"/>
              </w:rPr>
              <w:t>54</w:t>
            </w:r>
          </w:p>
        </w:tc>
      </w:tr>
      <w:tr w:rsidR="00D441F8" w:rsidRPr="00D97569" w:rsidTr="008B4377">
        <w:trPr>
          <w:trHeight w:val="9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63</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Pomoći iz inozemstva i od subjekata unutar općeg proračuna</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287.421.158,00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-9.986.610,00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277.434.548,00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96,53</w:t>
            </w:r>
          </w:p>
        </w:tc>
      </w:tr>
      <w:tr w:rsidR="00D441F8" w:rsidRPr="00D97569" w:rsidTr="008B4377">
        <w:trPr>
          <w:trHeight w:val="3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64</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Prihodi od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19.818.189,00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649.901,00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20.468.090,00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103,28</w:t>
            </w:r>
          </w:p>
        </w:tc>
      </w:tr>
      <w:tr w:rsidR="00D441F8" w:rsidRPr="00D97569" w:rsidTr="008B4377">
        <w:trPr>
          <w:trHeight w:val="9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65</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Prihodi od upravnih i administrativnih pristojbi, pristojbi po posebnim propisima i naknada</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88.162.829,00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-4.479.484,00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83.683.345,00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94,92</w:t>
            </w:r>
          </w:p>
        </w:tc>
      </w:tr>
      <w:tr w:rsidR="00D441F8" w:rsidRPr="00D97569" w:rsidTr="008B4377">
        <w:trPr>
          <w:trHeight w:val="9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66</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Prihodi od prodaje proizvoda i robe te pruženih usluga i prihodi od donacija</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3.232.714,00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189.047,00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3.421.761,00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105,85</w:t>
            </w:r>
          </w:p>
        </w:tc>
      </w:tr>
      <w:tr w:rsidR="00D441F8" w:rsidRPr="00D97569" w:rsidTr="008B4377">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68</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Kazne, upravne mjere i ostali prihodi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2.142.408,00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-254.454,00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1.887.954,00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88,12</w:t>
            </w:r>
          </w:p>
        </w:tc>
      </w:tr>
      <w:tr w:rsidR="00D441F8" w:rsidRPr="00D97569" w:rsidTr="008B4377">
        <w:trPr>
          <w:trHeight w:val="3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6</w:t>
            </w:r>
          </w:p>
        </w:tc>
        <w:tc>
          <w:tcPr>
            <w:tcW w:w="3368"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Ukupno prihodi poslovanja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661.636.642,00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7360FC">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w:t>
            </w:r>
            <w:r w:rsidR="007360FC">
              <w:rPr>
                <w:rFonts w:ascii="Times New Roman" w:eastAsia="Times New Roman" w:hAnsi="Times New Roman" w:cs="Times New Roman"/>
                <w:b/>
                <w:bCs/>
                <w:color w:val="000000"/>
                <w:lang w:eastAsia="hr-HR"/>
              </w:rPr>
              <w:t>2.0</w:t>
            </w:r>
            <w:r w:rsidRPr="00D97569">
              <w:rPr>
                <w:rFonts w:ascii="Times New Roman" w:eastAsia="Times New Roman" w:hAnsi="Times New Roman" w:cs="Times New Roman"/>
                <w:b/>
                <w:bCs/>
                <w:color w:val="000000"/>
                <w:lang w:eastAsia="hr-HR"/>
              </w:rPr>
              <w:t>33.625,00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7360FC">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65</w:t>
            </w:r>
            <w:r w:rsidR="007360FC">
              <w:rPr>
                <w:rFonts w:ascii="Times New Roman" w:eastAsia="Times New Roman" w:hAnsi="Times New Roman" w:cs="Times New Roman"/>
                <w:b/>
                <w:bCs/>
                <w:color w:val="000000"/>
                <w:lang w:eastAsia="hr-HR"/>
              </w:rPr>
              <w:t>9</w:t>
            </w:r>
            <w:r w:rsidRPr="00D97569">
              <w:rPr>
                <w:rFonts w:ascii="Times New Roman" w:eastAsia="Times New Roman" w:hAnsi="Times New Roman" w:cs="Times New Roman"/>
                <w:b/>
                <w:bCs/>
                <w:color w:val="000000"/>
                <w:lang w:eastAsia="hr-HR"/>
              </w:rPr>
              <w:t>.</w:t>
            </w:r>
            <w:r w:rsidR="007360FC">
              <w:rPr>
                <w:rFonts w:ascii="Times New Roman" w:eastAsia="Times New Roman" w:hAnsi="Times New Roman" w:cs="Times New Roman"/>
                <w:b/>
                <w:bCs/>
                <w:color w:val="000000"/>
                <w:lang w:eastAsia="hr-HR"/>
              </w:rPr>
              <w:t>6</w:t>
            </w:r>
            <w:r w:rsidRPr="00D97569">
              <w:rPr>
                <w:rFonts w:ascii="Times New Roman" w:eastAsia="Times New Roman" w:hAnsi="Times New Roman" w:cs="Times New Roman"/>
                <w:b/>
                <w:bCs/>
                <w:color w:val="000000"/>
                <w:lang w:eastAsia="hr-HR"/>
              </w:rPr>
              <w:t>03.017,00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7360FC">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99,</w:t>
            </w:r>
            <w:r w:rsidR="007360FC">
              <w:rPr>
                <w:rFonts w:ascii="Times New Roman" w:eastAsia="Times New Roman" w:hAnsi="Times New Roman" w:cs="Times New Roman"/>
                <w:b/>
                <w:bCs/>
                <w:color w:val="000000"/>
                <w:lang w:eastAsia="hr-HR"/>
              </w:rPr>
              <w:t>69</w:t>
            </w:r>
          </w:p>
        </w:tc>
      </w:tr>
      <w:tr w:rsidR="00D441F8" w:rsidRPr="00D97569" w:rsidTr="008B4377">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u w:val="single"/>
                <w:lang w:eastAsia="hr-HR"/>
              </w:rPr>
            </w:pPr>
            <w:r w:rsidRPr="00D97569">
              <w:rPr>
                <w:rFonts w:ascii="Times New Roman" w:eastAsia="Times New Roman" w:hAnsi="Times New Roman" w:cs="Times New Roman"/>
                <w:b/>
                <w:bCs/>
                <w:color w:val="000000"/>
                <w:u w:val="single"/>
                <w:lang w:eastAsia="hr-HR"/>
              </w:rPr>
              <w:t>Prihodi od prodaje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r>
      <w:tr w:rsidR="00D441F8" w:rsidRPr="00D97569" w:rsidTr="008B4377">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71</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 xml:space="preserve">Prihodi od prodaje </w:t>
            </w:r>
            <w:proofErr w:type="spellStart"/>
            <w:r w:rsidRPr="00D97569">
              <w:rPr>
                <w:rFonts w:ascii="Times New Roman" w:eastAsia="Times New Roman" w:hAnsi="Times New Roman" w:cs="Times New Roman"/>
                <w:color w:val="000000"/>
                <w:lang w:eastAsia="hr-HR"/>
              </w:rPr>
              <w:t>neproizvedene</w:t>
            </w:r>
            <w:proofErr w:type="spellEnd"/>
            <w:r w:rsidRPr="00D97569">
              <w:rPr>
                <w:rFonts w:ascii="Times New Roman" w:eastAsia="Times New Roman" w:hAnsi="Times New Roman" w:cs="Times New Roman"/>
                <w:color w:val="000000"/>
                <w:lang w:eastAsia="hr-HR"/>
              </w:rPr>
              <w:t xml:space="preserv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10.731.880,00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-5.290.000,00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5.441.880,00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50,71</w:t>
            </w:r>
          </w:p>
        </w:tc>
      </w:tr>
      <w:tr w:rsidR="00D441F8" w:rsidRPr="00D97569" w:rsidTr="008B4377">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72</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Prihodi od prodaje proizvedene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7.093.600,00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-968.500,00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6.125.100,00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86,35</w:t>
            </w:r>
          </w:p>
        </w:tc>
      </w:tr>
      <w:tr w:rsidR="00D441F8" w:rsidRPr="00D97569" w:rsidTr="008B4377">
        <w:trPr>
          <w:trHeight w:val="5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7</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Ukupno prihodi od prodaje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17.825.480,00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-6.258.500,00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11.566.980,00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64,89</w:t>
            </w:r>
          </w:p>
        </w:tc>
      </w:tr>
      <w:tr w:rsidR="00D441F8" w:rsidRPr="00D97569" w:rsidTr="008B4377">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u w:val="single"/>
                <w:lang w:eastAsia="hr-HR"/>
              </w:rPr>
            </w:pPr>
            <w:r w:rsidRPr="00D97569">
              <w:rPr>
                <w:rFonts w:ascii="Times New Roman" w:eastAsia="Times New Roman" w:hAnsi="Times New Roman" w:cs="Times New Roman"/>
                <w:b/>
                <w:bCs/>
                <w:color w:val="000000"/>
                <w:u w:val="single"/>
                <w:lang w:eastAsia="hr-HR"/>
              </w:rPr>
              <w:t>Primitci od financijske imovine i zaduživanja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r>
      <w:tr w:rsidR="00D441F8" w:rsidRPr="00D97569" w:rsidTr="008B4377">
        <w:trPr>
          <w:trHeight w:val="3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84</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Primitci od zaduživanja</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98.140.018,00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-32.380.920,00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65.759.098,00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color w:val="000000"/>
                <w:lang w:eastAsia="hr-HR"/>
              </w:rPr>
            </w:pPr>
            <w:r w:rsidRPr="00D97569">
              <w:rPr>
                <w:rFonts w:ascii="Times New Roman" w:eastAsia="Times New Roman" w:hAnsi="Times New Roman" w:cs="Times New Roman"/>
                <w:color w:val="000000"/>
                <w:lang w:eastAsia="hr-HR"/>
              </w:rPr>
              <w:t>98,92</w:t>
            </w:r>
          </w:p>
        </w:tc>
      </w:tr>
      <w:tr w:rsidR="00D441F8" w:rsidRPr="00D97569" w:rsidTr="008B4377">
        <w:trPr>
          <w:trHeight w:val="69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8</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Ukupno primitci od financijske imovine i zaduživanja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98.140.018,00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-32.380.920,00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65.759.098,00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98,92</w:t>
            </w:r>
          </w:p>
        </w:tc>
      </w:tr>
      <w:tr w:rsidR="00D441F8" w:rsidRPr="00D97569" w:rsidTr="008B4377">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u w:val="single"/>
                <w:lang w:eastAsia="hr-HR"/>
              </w:rPr>
            </w:pPr>
            <w:r w:rsidRPr="00D97569">
              <w:rPr>
                <w:rFonts w:ascii="Times New Roman" w:eastAsia="Times New Roman" w:hAnsi="Times New Roman" w:cs="Times New Roman"/>
                <w:b/>
                <w:bCs/>
                <w:color w:val="000000"/>
                <w:u w:val="single"/>
                <w:lang w:eastAsia="hr-HR"/>
              </w:rPr>
              <w:t>Vlastiti izvori</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 </w:t>
            </w:r>
          </w:p>
        </w:tc>
      </w:tr>
      <w:tr w:rsidR="00D441F8" w:rsidRPr="00D97569" w:rsidTr="008B4377">
        <w:trPr>
          <w:trHeight w:val="9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center"/>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92</w:t>
            </w:r>
          </w:p>
        </w:tc>
        <w:tc>
          <w:tcPr>
            <w:tcW w:w="3368"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Raspoloživa sredstva iz prethodnih godina-višak prihoda</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27.397.860,00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1.373.045,00</w:t>
            </w:r>
          </w:p>
        </w:tc>
        <w:tc>
          <w:tcPr>
            <w:tcW w:w="1620" w:type="dxa"/>
            <w:tcBorders>
              <w:top w:val="nil"/>
              <w:left w:val="nil"/>
              <w:bottom w:val="single" w:sz="4" w:space="0" w:color="auto"/>
              <w:right w:val="single" w:sz="4" w:space="0" w:color="auto"/>
            </w:tcBorders>
            <w:shd w:val="clear" w:color="auto" w:fill="auto"/>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28.770.905,00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105,01</w:t>
            </w:r>
          </w:p>
        </w:tc>
      </w:tr>
      <w:tr w:rsidR="00D441F8" w:rsidRPr="00D97569" w:rsidTr="008B4377">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D441F8" w:rsidRPr="00D97569" w:rsidRDefault="00D441F8" w:rsidP="00D441F8">
            <w:pPr>
              <w:spacing w:after="0" w:line="240" w:lineRule="auto"/>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UKUPNO</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D97569" w:rsidRDefault="00D441F8" w:rsidP="00D441F8">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805.000.000,00</w:t>
            </w:r>
          </w:p>
        </w:tc>
        <w:tc>
          <w:tcPr>
            <w:tcW w:w="1580" w:type="dxa"/>
            <w:tcBorders>
              <w:top w:val="nil"/>
              <w:left w:val="nil"/>
              <w:bottom w:val="single" w:sz="4" w:space="0" w:color="auto"/>
              <w:right w:val="single" w:sz="4" w:space="0" w:color="auto"/>
            </w:tcBorders>
            <w:shd w:val="clear" w:color="000000" w:fill="F2F2F2"/>
            <w:noWrap/>
            <w:vAlign w:val="center"/>
            <w:hideMark/>
          </w:tcPr>
          <w:p w:rsidR="00D441F8" w:rsidRPr="00D97569" w:rsidRDefault="007360FC" w:rsidP="007360FC">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-39</w:t>
            </w:r>
            <w:r w:rsidR="00D441F8" w:rsidRPr="00D97569">
              <w:rPr>
                <w:rFonts w:ascii="Times New Roman" w:eastAsia="Times New Roman" w:hAnsi="Times New Roman" w:cs="Times New Roman"/>
                <w:b/>
                <w:bCs/>
                <w:color w:val="000000"/>
                <w:lang w:eastAsia="hr-HR"/>
              </w:rPr>
              <w:t>.</w:t>
            </w:r>
            <w:r>
              <w:rPr>
                <w:rFonts w:ascii="Times New Roman" w:eastAsia="Times New Roman" w:hAnsi="Times New Roman" w:cs="Times New Roman"/>
                <w:b/>
                <w:bCs/>
                <w:color w:val="000000"/>
                <w:lang w:eastAsia="hr-HR"/>
              </w:rPr>
              <w:t>3</w:t>
            </w:r>
            <w:r w:rsidR="00D441F8" w:rsidRPr="00D97569">
              <w:rPr>
                <w:rFonts w:ascii="Times New Roman" w:eastAsia="Times New Roman" w:hAnsi="Times New Roman" w:cs="Times New Roman"/>
                <w:b/>
                <w:bCs/>
                <w:color w:val="000000"/>
                <w:lang w:eastAsia="hr-HR"/>
              </w:rPr>
              <w:t>00.000,00</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D97569" w:rsidRDefault="00D441F8" w:rsidP="007360FC">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76</w:t>
            </w:r>
            <w:r w:rsidR="007360FC">
              <w:rPr>
                <w:rFonts w:ascii="Times New Roman" w:eastAsia="Times New Roman" w:hAnsi="Times New Roman" w:cs="Times New Roman"/>
                <w:b/>
                <w:bCs/>
                <w:color w:val="000000"/>
                <w:lang w:eastAsia="hr-HR"/>
              </w:rPr>
              <w:t>5</w:t>
            </w:r>
            <w:r w:rsidRPr="00D97569">
              <w:rPr>
                <w:rFonts w:ascii="Times New Roman" w:eastAsia="Times New Roman" w:hAnsi="Times New Roman" w:cs="Times New Roman"/>
                <w:b/>
                <w:bCs/>
                <w:color w:val="000000"/>
                <w:lang w:eastAsia="hr-HR"/>
              </w:rPr>
              <w:t>.</w:t>
            </w:r>
            <w:r w:rsidR="007360FC">
              <w:rPr>
                <w:rFonts w:ascii="Times New Roman" w:eastAsia="Times New Roman" w:hAnsi="Times New Roman" w:cs="Times New Roman"/>
                <w:b/>
                <w:bCs/>
                <w:color w:val="000000"/>
                <w:lang w:eastAsia="hr-HR"/>
              </w:rPr>
              <w:t>7</w:t>
            </w:r>
            <w:r w:rsidRPr="00D97569">
              <w:rPr>
                <w:rFonts w:ascii="Times New Roman" w:eastAsia="Times New Roman" w:hAnsi="Times New Roman" w:cs="Times New Roman"/>
                <w:b/>
                <w:bCs/>
                <w:color w:val="000000"/>
                <w:lang w:eastAsia="hr-HR"/>
              </w:rPr>
              <w:t>00.000,00</w:t>
            </w:r>
          </w:p>
        </w:tc>
        <w:tc>
          <w:tcPr>
            <w:tcW w:w="852" w:type="dxa"/>
            <w:tcBorders>
              <w:top w:val="nil"/>
              <w:left w:val="nil"/>
              <w:bottom w:val="single" w:sz="4" w:space="0" w:color="auto"/>
              <w:right w:val="single" w:sz="4" w:space="0" w:color="auto"/>
            </w:tcBorders>
            <w:shd w:val="clear" w:color="auto" w:fill="F2F2F2" w:themeFill="background1" w:themeFillShade="F2"/>
            <w:noWrap/>
            <w:vAlign w:val="center"/>
            <w:hideMark/>
          </w:tcPr>
          <w:p w:rsidR="00D441F8" w:rsidRPr="00D97569" w:rsidRDefault="00D441F8" w:rsidP="007360FC">
            <w:pPr>
              <w:spacing w:after="0" w:line="240" w:lineRule="auto"/>
              <w:jc w:val="right"/>
              <w:rPr>
                <w:rFonts w:ascii="Times New Roman" w:eastAsia="Times New Roman" w:hAnsi="Times New Roman" w:cs="Times New Roman"/>
                <w:b/>
                <w:bCs/>
                <w:color w:val="000000"/>
                <w:lang w:eastAsia="hr-HR"/>
              </w:rPr>
            </w:pPr>
            <w:r w:rsidRPr="00D97569">
              <w:rPr>
                <w:rFonts w:ascii="Times New Roman" w:eastAsia="Times New Roman" w:hAnsi="Times New Roman" w:cs="Times New Roman"/>
                <w:b/>
                <w:bCs/>
                <w:color w:val="000000"/>
                <w:lang w:eastAsia="hr-HR"/>
              </w:rPr>
              <w:t>9</w:t>
            </w:r>
            <w:r w:rsidR="007360FC">
              <w:rPr>
                <w:rFonts w:ascii="Times New Roman" w:eastAsia="Times New Roman" w:hAnsi="Times New Roman" w:cs="Times New Roman"/>
                <w:b/>
                <w:bCs/>
                <w:color w:val="000000"/>
                <w:lang w:eastAsia="hr-HR"/>
              </w:rPr>
              <w:t>5</w:t>
            </w:r>
            <w:r w:rsidRPr="00D97569">
              <w:rPr>
                <w:rFonts w:ascii="Times New Roman" w:eastAsia="Times New Roman" w:hAnsi="Times New Roman" w:cs="Times New Roman"/>
                <w:b/>
                <w:bCs/>
                <w:color w:val="000000"/>
                <w:lang w:eastAsia="hr-HR"/>
              </w:rPr>
              <w:t>,</w:t>
            </w:r>
            <w:r w:rsidR="007360FC">
              <w:rPr>
                <w:rFonts w:ascii="Times New Roman" w:eastAsia="Times New Roman" w:hAnsi="Times New Roman" w:cs="Times New Roman"/>
                <w:b/>
                <w:bCs/>
                <w:color w:val="000000"/>
                <w:lang w:eastAsia="hr-HR"/>
              </w:rPr>
              <w:t>12</w:t>
            </w:r>
          </w:p>
        </w:tc>
      </w:tr>
    </w:tbl>
    <w:p w:rsidR="00D441F8" w:rsidRPr="00F60ECD" w:rsidRDefault="00FE312E" w:rsidP="00D441F8">
      <w:pPr>
        <w:spacing w:after="0" w:line="240" w:lineRule="auto"/>
        <w:jc w:val="both"/>
        <w:rPr>
          <w:rFonts w:ascii="Times New Roman" w:eastAsia="Times New Roman" w:hAnsi="Times New Roman" w:cs="Times New Roman"/>
          <w:sz w:val="24"/>
          <w:szCs w:val="24"/>
          <w:lang w:eastAsia="hr-HR"/>
        </w:rPr>
      </w:pPr>
      <w:r>
        <w:rPr>
          <w:noProof/>
          <w:lang w:eastAsia="hr-HR"/>
        </w:rPr>
        <w:lastRenderedPageBreak/>
        <w:drawing>
          <wp:anchor distT="0" distB="0" distL="114300" distR="114300" simplePos="0" relativeHeight="251658240" behindDoc="1" locked="0" layoutInCell="1" allowOverlap="1">
            <wp:simplePos x="0" y="0"/>
            <wp:positionH relativeFrom="column">
              <wp:posOffset>-33020</wp:posOffset>
            </wp:positionH>
            <wp:positionV relativeFrom="paragraph">
              <wp:posOffset>176530</wp:posOffset>
            </wp:positionV>
            <wp:extent cx="6096000" cy="5438775"/>
            <wp:effectExtent l="0" t="0" r="19050" b="9525"/>
            <wp:wrapTight wrapText="bothSides">
              <wp:wrapPolygon edited="0">
                <wp:start x="0" y="0"/>
                <wp:lineTo x="0" y="21562"/>
                <wp:lineTo x="21600" y="21562"/>
                <wp:lineTo x="21600" y="0"/>
                <wp:lineTo x="0" y="0"/>
              </wp:wrapPolygon>
            </wp:wrapTight>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D441F8" w:rsidRDefault="00D441F8" w:rsidP="00FE312E">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lastRenderedPageBreak/>
        <w:t>Plan prihoda Grada Osijeka (bez vlastitih i namjenskih prihoda proračunskih korisnika) detaljnije je prikazan po skupinama u sljedećoj tablici:</w:t>
      </w:r>
    </w:p>
    <w:p w:rsidR="00D441F8" w:rsidRDefault="00D441F8" w:rsidP="00D441F8">
      <w:pPr>
        <w:spacing w:after="0" w:line="240" w:lineRule="auto"/>
        <w:ind w:firstLine="510"/>
        <w:jc w:val="both"/>
        <w:rPr>
          <w:rFonts w:ascii="Times New Roman" w:eastAsia="Times New Roman" w:hAnsi="Times New Roman" w:cs="Times New Roman"/>
          <w:sz w:val="24"/>
          <w:szCs w:val="24"/>
          <w:lang w:eastAsia="hr-HR"/>
        </w:rPr>
      </w:pPr>
    </w:p>
    <w:tbl>
      <w:tblPr>
        <w:tblW w:w="9280" w:type="dxa"/>
        <w:tblInd w:w="93" w:type="dxa"/>
        <w:tblLook w:val="04A0" w:firstRow="1" w:lastRow="0" w:firstColumn="1" w:lastColumn="0" w:noHBand="0" w:noVBand="1"/>
      </w:tblPr>
      <w:tblGrid>
        <w:gridCol w:w="436"/>
        <w:gridCol w:w="3368"/>
        <w:gridCol w:w="1620"/>
        <w:gridCol w:w="1580"/>
        <w:gridCol w:w="1620"/>
        <w:gridCol w:w="852"/>
      </w:tblGrid>
      <w:tr w:rsidR="00D441F8" w:rsidRPr="00423603" w:rsidTr="00D441F8">
        <w:trPr>
          <w:trHeight w:val="570"/>
        </w:trPr>
        <w:tc>
          <w:tcPr>
            <w:tcW w:w="364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GRAD OSIJEK</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Planirano</w:t>
            </w:r>
          </w:p>
        </w:tc>
        <w:tc>
          <w:tcPr>
            <w:tcW w:w="158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Promjena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Novi iznos</w:t>
            </w:r>
          </w:p>
        </w:tc>
        <w:tc>
          <w:tcPr>
            <w:tcW w:w="8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Indeks  4/2</w:t>
            </w:r>
          </w:p>
        </w:tc>
      </w:tr>
      <w:tr w:rsidR="00D441F8" w:rsidRPr="00423603" w:rsidTr="00D441F8">
        <w:trPr>
          <w:trHeight w:val="300"/>
        </w:trPr>
        <w:tc>
          <w:tcPr>
            <w:tcW w:w="364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2</w:t>
            </w:r>
          </w:p>
        </w:tc>
        <w:tc>
          <w:tcPr>
            <w:tcW w:w="158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w:t>
            </w:r>
          </w:p>
        </w:tc>
        <w:tc>
          <w:tcPr>
            <w:tcW w:w="8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w:t>
            </w:r>
          </w:p>
        </w:tc>
      </w:tr>
      <w:tr w:rsidR="00D441F8" w:rsidRPr="00423603" w:rsidTr="00D441F8">
        <w:trPr>
          <w:trHeight w:val="300"/>
        </w:trPr>
        <w:tc>
          <w:tcPr>
            <w:tcW w:w="3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Prihodi poslovanja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8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61</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poreza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260.859.344,00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0D1B79" w:rsidP="000D1B7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11</w:t>
            </w:r>
            <w:r w:rsidR="00D441F8" w:rsidRPr="00423603">
              <w:rPr>
                <w:rFonts w:ascii="Times New Roman" w:eastAsia="Times New Roman" w:hAnsi="Times New Roman" w:cs="Times New Roman"/>
                <w:color w:val="000000"/>
                <w:lang w:eastAsia="hr-HR"/>
              </w:rPr>
              <w:t>.</w:t>
            </w:r>
            <w:r>
              <w:rPr>
                <w:rFonts w:ascii="Times New Roman" w:eastAsia="Times New Roman" w:hAnsi="Times New Roman" w:cs="Times New Roman"/>
                <w:color w:val="000000"/>
                <w:lang w:eastAsia="hr-HR"/>
              </w:rPr>
              <w:t>8</w:t>
            </w:r>
            <w:r w:rsidR="00D441F8" w:rsidRPr="00423603">
              <w:rPr>
                <w:rFonts w:ascii="Times New Roman" w:eastAsia="Times New Roman" w:hAnsi="Times New Roman" w:cs="Times New Roman"/>
                <w:color w:val="000000"/>
                <w:lang w:eastAsia="hr-HR"/>
              </w:rPr>
              <w:t>47.975,00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0D1B79">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27</w:t>
            </w:r>
            <w:r w:rsidR="000D1B79">
              <w:rPr>
                <w:rFonts w:ascii="Times New Roman" w:eastAsia="Times New Roman" w:hAnsi="Times New Roman" w:cs="Times New Roman"/>
                <w:color w:val="000000"/>
                <w:lang w:eastAsia="hr-HR"/>
              </w:rPr>
              <w:t>2</w:t>
            </w:r>
            <w:r w:rsidRPr="00423603">
              <w:rPr>
                <w:rFonts w:ascii="Times New Roman" w:eastAsia="Times New Roman" w:hAnsi="Times New Roman" w:cs="Times New Roman"/>
                <w:color w:val="000000"/>
                <w:lang w:eastAsia="hr-HR"/>
              </w:rPr>
              <w:t>.</w:t>
            </w:r>
            <w:r w:rsidR="000D1B79">
              <w:rPr>
                <w:rFonts w:ascii="Times New Roman" w:eastAsia="Times New Roman" w:hAnsi="Times New Roman" w:cs="Times New Roman"/>
                <w:color w:val="000000"/>
                <w:lang w:eastAsia="hr-HR"/>
              </w:rPr>
              <w:t>7</w:t>
            </w:r>
            <w:r w:rsidRPr="00423603">
              <w:rPr>
                <w:rFonts w:ascii="Times New Roman" w:eastAsia="Times New Roman" w:hAnsi="Times New Roman" w:cs="Times New Roman"/>
                <w:color w:val="000000"/>
                <w:lang w:eastAsia="hr-HR"/>
              </w:rPr>
              <w:t>07.319,00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0D1B79">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w:t>
            </w:r>
            <w:r w:rsidR="000D1B79">
              <w:rPr>
                <w:rFonts w:ascii="Times New Roman" w:eastAsia="Times New Roman" w:hAnsi="Times New Roman" w:cs="Times New Roman"/>
                <w:color w:val="000000"/>
                <w:lang w:eastAsia="hr-HR"/>
              </w:rPr>
              <w:t>4</w:t>
            </w:r>
            <w:r w:rsidRPr="00423603">
              <w:rPr>
                <w:rFonts w:ascii="Times New Roman" w:eastAsia="Times New Roman" w:hAnsi="Times New Roman" w:cs="Times New Roman"/>
                <w:color w:val="000000"/>
                <w:lang w:eastAsia="hr-HR"/>
              </w:rPr>
              <w:t>,</w:t>
            </w:r>
            <w:r w:rsidR="000D1B79">
              <w:rPr>
                <w:rFonts w:ascii="Times New Roman" w:eastAsia="Times New Roman" w:hAnsi="Times New Roman" w:cs="Times New Roman"/>
                <w:color w:val="000000"/>
                <w:lang w:eastAsia="hr-HR"/>
              </w:rPr>
              <w:t>54</w:t>
            </w:r>
          </w:p>
        </w:tc>
      </w:tr>
      <w:tr w:rsidR="00D441F8" w:rsidRPr="00423603" w:rsidTr="00D441F8">
        <w:trPr>
          <w:trHeight w:val="9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63</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Pomoći iz inozemstva i od subjekata unutar općeg proračuna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129.379.829,00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-11.850.688,00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117.529.141,00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90,84</w:t>
            </w:r>
          </w:p>
        </w:tc>
      </w:tr>
      <w:tr w:rsidR="00D441F8" w:rsidRPr="00423603" w:rsidTr="00D441F8">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64</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19.693.880,00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630.400,00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20.324.280,00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103,20</w:t>
            </w:r>
          </w:p>
        </w:tc>
      </w:tr>
      <w:tr w:rsidR="00D441F8" w:rsidRPr="00423603" w:rsidTr="00D441F8">
        <w:trPr>
          <w:trHeight w:val="9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65</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upravnih i administrativnih pristojbi, pristojbi po posebnim propisima i naknada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59.687.076,00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-3.346.780,00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56.340.296,00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94,39</w:t>
            </w:r>
          </w:p>
        </w:tc>
      </w:tr>
      <w:tr w:rsidR="00D441F8" w:rsidRPr="00423603" w:rsidTr="00D441F8">
        <w:trPr>
          <w:trHeight w:val="9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66</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prodaje proizvoda i robe te pruženih usluga i prihodi od donacija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157.700,00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362.000,00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519.700,00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329,55</w:t>
            </w:r>
          </w:p>
        </w:tc>
      </w:tr>
      <w:tr w:rsidR="00D441F8" w:rsidRPr="00423603" w:rsidTr="00D441F8">
        <w:trPr>
          <w:trHeight w:val="6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68</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Kazne, upravne mjere i ostali prihodi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1.980.408,00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-248.408,00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1.732.000,00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87,46</w:t>
            </w:r>
          </w:p>
        </w:tc>
      </w:tr>
      <w:tr w:rsidR="00D441F8" w:rsidRPr="00423603" w:rsidTr="00D441F8">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6</w:t>
            </w:r>
          </w:p>
        </w:tc>
        <w:tc>
          <w:tcPr>
            <w:tcW w:w="3368"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prihodi poslovanja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471.758.237,00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0D1B79">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w:t>
            </w:r>
            <w:r w:rsidR="000D1B79">
              <w:rPr>
                <w:rFonts w:ascii="Times New Roman" w:eastAsia="Times New Roman" w:hAnsi="Times New Roman" w:cs="Times New Roman"/>
                <w:b/>
                <w:bCs/>
                <w:color w:val="000000"/>
                <w:lang w:eastAsia="hr-HR"/>
              </w:rPr>
              <w:t>2</w:t>
            </w:r>
            <w:r w:rsidRPr="00423603">
              <w:rPr>
                <w:rFonts w:ascii="Times New Roman" w:eastAsia="Times New Roman" w:hAnsi="Times New Roman" w:cs="Times New Roman"/>
                <w:b/>
                <w:bCs/>
                <w:color w:val="000000"/>
                <w:lang w:eastAsia="hr-HR"/>
              </w:rPr>
              <w:t>.</w:t>
            </w:r>
            <w:r w:rsidR="000D1B79">
              <w:rPr>
                <w:rFonts w:ascii="Times New Roman" w:eastAsia="Times New Roman" w:hAnsi="Times New Roman" w:cs="Times New Roman"/>
                <w:b/>
                <w:bCs/>
                <w:color w:val="000000"/>
                <w:lang w:eastAsia="hr-HR"/>
              </w:rPr>
              <w:t>6</w:t>
            </w:r>
            <w:r w:rsidRPr="00423603">
              <w:rPr>
                <w:rFonts w:ascii="Times New Roman" w:eastAsia="Times New Roman" w:hAnsi="Times New Roman" w:cs="Times New Roman"/>
                <w:b/>
                <w:bCs/>
                <w:color w:val="000000"/>
                <w:lang w:eastAsia="hr-HR"/>
              </w:rPr>
              <w:t>05.501,00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0D1B79">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46</w:t>
            </w:r>
            <w:r w:rsidR="000D1B79">
              <w:rPr>
                <w:rFonts w:ascii="Times New Roman" w:eastAsia="Times New Roman" w:hAnsi="Times New Roman" w:cs="Times New Roman"/>
                <w:b/>
                <w:bCs/>
                <w:color w:val="000000"/>
                <w:lang w:eastAsia="hr-HR"/>
              </w:rPr>
              <w:t>9</w:t>
            </w:r>
            <w:r w:rsidRPr="00423603">
              <w:rPr>
                <w:rFonts w:ascii="Times New Roman" w:eastAsia="Times New Roman" w:hAnsi="Times New Roman" w:cs="Times New Roman"/>
                <w:b/>
                <w:bCs/>
                <w:color w:val="000000"/>
                <w:lang w:eastAsia="hr-HR"/>
              </w:rPr>
              <w:t>.</w:t>
            </w:r>
            <w:r w:rsidR="000D1B79">
              <w:rPr>
                <w:rFonts w:ascii="Times New Roman" w:eastAsia="Times New Roman" w:hAnsi="Times New Roman" w:cs="Times New Roman"/>
                <w:b/>
                <w:bCs/>
                <w:color w:val="000000"/>
                <w:lang w:eastAsia="hr-HR"/>
              </w:rPr>
              <w:t>1</w:t>
            </w:r>
            <w:r w:rsidRPr="00423603">
              <w:rPr>
                <w:rFonts w:ascii="Times New Roman" w:eastAsia="Times New Roman" w:hAnsi="Times New Roman" w:cs="Times New Roman"/>
                <w:b/>
                <w:bCs/>
                <w:color w:val="000000"/>
                <w:lang w:eastAsia="hr-HR"/>
              </w:rPr>
              <w:t>52.736,00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0D1B79">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w:t>
            </w:r>
            <w:r w:rsidR="000D1B79">
              <w:rPr>
                <w:rFonts w:ascii="Times New Roman" w:eastAsia="Times New Roman" w:hAnsi="Times New Roman" w:cs="Times New Roman"/>
                <w:b/>
                <w:bCs/>
                <w:color w:val="000000"/>
                <w:lang w:eastAsia="hr-HR"/>
              </w:rPr>
              <w:t>9</w:t>
            </w:r>
            <w:r w:rsidRPr="00423603">
              <w:rPr>
                <w:rFonts w:ascii="Times New Roman" w:eastAsia="Times New Roman" w:hAnsi="Times New Roman" w:cs="Times New Roman"/>
                <w:b/>
                <w:bCs/>
                <w:color w:val="000000"/>
                <w:lang w:eastAsia="hr-HR"/>
              </w:rPr>
              <w:t>,</w:t>
            </w:r>
            <w:r w:rsidR="000D1B79">
              <w:rPr>
                <w:rFonts w:ascii="Times New Roman" w:eastAsia="Times New Roman" w:hAnsi="Times New Roman" w:cs="Times New Roman"/>
                <w:b/>
                <w:bCs/>
                <w:color w:val="000000"/>
                <w:lang w:eastAsia="hr-HR"/>
              </w:rPr>
              <w:t>45</w:t>
            </w:r>
          </w:p>
        </w:tc>
      </w:tr>
      <w:tr w:rsidR="00D441F8" w:rsidRPr="00423603" w:rsidTr="00D441F8">
        <w:trPr>
          <w:trHeight w:val="300"/>
        </w:trPr>
        <w:tc>
          <w:tcPr>
            <w:tcW w:w="3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Prihodi od prodaje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6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71</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xml:space="preserve">Prihodi od prodaje </w:t>
            </w:r>
            <w:proofErr w:type="spellStart"/>
            <w:r w:rsidRPr="00423603">
              <w:rPr>
                <w:rFonts w:ascii="Times New Roman" w:eastAsia="Times New Roman" w:hAnsi="Times New Roman" w:cs="Times New Roman"/>
                <w:color w:val="000000"/>
                <w:lang w:eastAsia="hr-HR"/>
              </w:rPr>
              <w:t>neproizvedene</w:t>
            </w:r>
            <w:proofErr w:type="spellEnd"/>
            <w:r w:rsidRPr="00423603">
              <w:rPr>
                <w:rFonts w:ascii="Times New Roman" w:eastAsia="Times New Roman" w:hAnsi="Times New Roman" w:cs="Times New Roman"/>
                <w:color w:val="000000"/>
                <w:lang w:eastAsia="hr-HR"/>
              </w:rPr>
              <w:t xml:space="preserv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10.731.880,00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-5.290.000,00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5.441.880,00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50,71</w:t>
            </w:r>
          </w:p>
        </w:tc>
      </w:tr>
      <w:tr w:rsidR="00D441F8" w:rsidRPr="00423603" w:rsidTr="00D441F8">
        <w:trPr>
          <w:trHeight w:val="6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72</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prodaje proizvedene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7.054.000,00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-1.008.500,00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6.045.500,00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85,70</w:t>
            </w:r>
          </w:p>
        </w:tc>
      </w:tr>
      <w:tr w:rsidR="00D441F8" w:rsidRPr="00423603" w:rsidTr="00D441F8">
        <w:trPr>
          <w:trHeight w:val="57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7</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prihodi od prodaje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17.785.880,00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-6.298.500,00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11.487.380,00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64,59</w:t>
            </w:r>
          </w:p>
        </w:tc>
      </w:tr>
      <w:tr w:rsidR="00D441F8" w:rsidRPr="00423603" w:rsidTr="00D441F8">
        <w:trPr>
          <w:trHeight w:val="300"/>
        </w:trPr>
        <w:tc>
          <w:tcPr>
            <w:tcW w:w="3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Primitci od financijske imovine i zaduživanja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84</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Primitci od zaduživanja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98.140.018,00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-32.380.920,00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65.759.098,00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98,92</w:t>
            </w:r>
          </w:p>
        </w:tc>
      </w:tr>
      <w:tr w:rsidR="00D441F8" w:rsidRPr="00423603" w:rsidTr="00D441F8">
        <w:trPr>
          <w:trHeight w:val="855"/>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8</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primitci od financijske imovine i zaduživanja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98.140.018,00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-32.380.920,00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65.759.098,00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98,92</w:t>
            </w:r>
          </w:p>
        </w:tc>
      </w:tr>
      <w:tr w:rsidR="00D441F8" w:rsidRPr="00423603" w:rsidTr="00D441F8">
        <w:trPr>
          <w:trHeight w:val="300"/>
        </w:trPr>
        <w:tc>
          <w:tcPr>
            <w:tcW w:w="3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Vlastiti izvori</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855"/>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92</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Raspoloživa sredstva iz prethodnih godina-višak prihoda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23.962.032,00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23.962.032,00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100</w:t>
            </w:r>
          </w:p>
        </w:tc>
      </w:tr>
      <w:tr w:rsidR="00D441F8" w:rsidRPr="00423603" w:rsidTr="00FE312E">
        <w:trPr>
          <w:trHeight w:val="300"/>
        </w:trPr>
        <w:tc>
          <w:tcPr>
            <w:tcW w:w="36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611.646.167,00</w:t>
            </w:r>
          </w:p>
        </w:tc>
        <w:tc>
          <w:tcPr>
            <w:tcW w:w="158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0D1B79">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w:t>
            </w:r>
            <w:r w:rsidR="000D1B79">
              <w:rPr>
                <w:rFonts w:ascii="Times New Roman" w:eastAsia="Times New Roman" w:hAnsi="Times New Roman" w:cs="Times New Roman"/>
                <w:b/>
                <w:bCs/>
                <w:color w:val="000000"/>
                <w:lang w:eastAsia="hr-HR"/>
              </w:rPr>
              <w:t>1</w:t>
            </w:r>
            <w:r w:rsidRPr="00423603">
              <w:rPr>
                <w:rFonts w:ascii="Times New Roman" w:eastAsia="Times New Roman" w:hAnsi="Times New Roman" w:cs="Times New Roman"/>
                <w:b/>
                <w:bCs/>
                <w:color w:val="000000"/>
                <w:lang w:eastAsia="hr-HR"/>
              </w:rPr>
              <w:t>.</w:t>
            </w:r>
            <w:r w:rsidR="000D1B79">
              <w:rPr>
                <w:rFonts w:ascii="Times New Roman" w:eastAsia="Times New Roman" w:hAnsi="Times New Roman" w:cs="Times New Roman"/>
                <w:b/>
                <w:bCs/>
                <w:color w:val="000000"/>
                <w:lang w:eastAsia="hr-HR"/>
              </w:rPr>
              <w:t>2</w:t>
            </w:r>
            <w:r w:rsidRPr="00423603">
              <w:rPr>
                <w:rFonts w:ascii="Times New Roman" w:eastAsia="Times New Roman" w:hAnsi="Times New Roman" w:cs="Times New Roman"/>
                <w:b/>
                <w:bCs/>
                <w:color w:val="000000"/>
                <w:lang w:eastAsia="hr-HR"/>
              </w:rPr>
              <w:t>84.921,00</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0D1B79">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w:t>
            </w:r>
            <w:r w:rsidR="000D1B79">
              <w:rPr>
                <w:rFonts w:ascii="Times New Roman" w:eastAsia="Times New Roman" w:hAnsi="Times New Roman" w:cs="Times New Roman"/>
                <w:b/>
                <w:bCs/>
                <w:color w:val="000000"/>
                <w:lang w:eastAsia="hr-HR"/>
              </w:rPr>
              <w:t>70</w:t>
            </w:r>
            <w:r w:rsidRPr="00423603">
              <w:rPr>
                <w:rFonts w:ascii="Times New Roman" w:eastAsia="Times New Roman" w:hAnsi="Times New Roman" w:cs="Times New Roman"/>
                <w:b/>
                <w:bCs/>
                <w:color w:val="000000"/>
                <w:lang w:eastAsia="hr-HR"/>
              </w:rPr>
              <w:t>.</w:t>
            </w:r>
            <w:r w:rsidR="000D1B79">
              <w:rPr>
                <w:rFonts w:ascii="Times New Roman" w:eastAsia="Times New Roman" w:hAnsi="Times New Roman" w:cs="Times New Roman"/>
                <w:b/>
                <w:bCs/>
                <w:color w:val="000000"/>
                <w:lang w:eastAsia="hr-HR"/>
              </w:rPr>
              <w:t>3</w:t>
            </w:r>
            <w:r w:rsidRPr="00423603">
              <w:rPr>
                <w:rFonts w:ascii="Times New Roman" w:eastAsia="Times New Roman" w:hAnsi="Times New Roman" w:cs="Times New Roman"/>
                <w:b/>
                <w:bCs/>
                <w:color w:val="000000"/>
                <w:lang w:eastAsia="hr-HR"/>
              </w:rPr>
              <w:t>61.246,00</w:t>
            </w:r>
          </w:p>
        </w:tc>
        <w:tc>
          <w:tcPr>
            <w:tcW w:w="820" w:type="dxa"/>
            <w:tcBorders>
              <w:top w:val="nil"/>
              <w:left w:val="nil"/>
              <w:bottom w:val="single" w:sz="4" w:space="0" w:color="auto"/>
              <w:right w:val="single" w:sz="4" w:space="0" w:color="auto"/>
            </w:tcBorders>
            <w:shd w:val="clear" w:color="auto" w:fill="F2F2F2" w:themeFill="background1" w:themeFillShade="F2"/>
            <w:noWrap/>
            <w:vAlign w:val="center"/>
            <w:hideMark/>
          </w:tcPr>
          <w:p w:rsidR="00D441F8" w:rsidRPr="00423603" w:rsidRDefault="00D441F8" w:rsidP="000D1B79">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w:t>
            </w:r>
            <w:r w:rsidR="000D1B79">
              <w:rPr>
                <w:rFonts w:ascii="Times New Roman" w:eastAsia="Times New Roman" w:hAnsi="Times New Roman" w:cs="Times New Roman"/>
                <w:b/>
                <w:bCs/>
                <w:color w:val="000000"/>
                <w:lang w:eastAsia="hr-HR"/>
              </w:rPr>
              <w:t>3</w:t>
            </w:r>
            <w:r w:rsidRPr="00423603">
              <w:rPr>
                <w:rFonts w:ascii="Times New Roman" w:eastAsia="Times New Roman" w:hAnsi="Times New Roman" w:cs="Times New Roman"/>
                <w:b/>
                <w:bCs/>
                <w:color w:val="000000"/>
                <w:lang w:eastAsia="hr-HR"/>
              </w:rPr>
              <w:t>,</w:t>
            </w:r>
            <w:r w:rsidR="000D1B79">
              <w:rPr>
                <w:rFonts w:ascii="Times New Roman" w:eastAsia="Times New Roman" w:hAnsi="Times New Roman" w:cs="Times New Roman"/>
                <w:b/>
                <w:bCs/>
                <w:color w:val="000000"/>
                <w:lang w:eastAsia="hr-HR"/>
              </w:rPr>
              <w:t>25</w:t>
            </w:r>
          </w:p>
        </w:tc>
      </w:tr>
    </w:tbl>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Default="00D441F8" w:rsidP="00FE312E">
      <w:pPr>
        <w:spacing w:after="0" w:line="240" w:lineRule="auto"/>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Pregled izmjen</w:t>
      </w:r>
      <w:r>
        <w:rPr>
          <w:rFonts w:ascii="Times New Roman" w:eastAsia="Times New Roman" w:hAnsi="Times New Roman" w:cs="Times New Roman"/>
          <w:sz w:val="24"/>
          <w:szCs w:val="24"/>
          <w:lang w:eastAsia="hr-HR"/>
        </w:rPr>
        <w:t>a</w:t>
      </w:r>
      <w:r w:rsidRPr="00F60ECD">
        <w:rPr>
          <w:rFonts w:ascii="Times New Roman" w:eastAsia="Times New Roman" w:hAnsi="Times New Roman" w:cs="Times New Roman"/>
          <w:sz w:val="24"/>
          <w:szCs w:val="24"/>
          <w:lang w:eastAsia="hr-HR"/>
        </w:rPr>
        <w:t xml:space="preserve"> i dopuna vlastitih i namjenskih prihoda proračunskih korisnika Grada Osijeka dan je u nastavku:</w:t>
      </w:r>
    </w:p>
    <w:p w:rsidR="00D441F8" w:rsidRDefault="00D441F8" w:rsidP="00D441F8">
      <w:pPr>
        <w:spacing w:after="0" w:line="240" w:lineRule="auto"/>
        <w:ind w:firstLine="708"/>
        <w:jc w:val="both"/>
        <w:rPr>
          <w:rFonts w:ascii="Times New Roman" w:eastAsia="Times New Roman" w:hAnsi="Times New Roman" w:cs="Times New Roman"/>
          <w:sz w:val="24"/>
          <w:szCs w:val="24"/>
          <w:lang w:eastAsia="hr-HR"/>
        </w:rPr>
      </w:pPr>
    </w:p>
    <w:tbl>
      <w:tblPr>
        <w:tblW w:w="9476" w:type="dxa"/>
        <w:tblInd w:w="113" w:type="dxa"/>
        <w:tblLook w:val="04A0" w:firstRow="1" w:lastRow="0" w:firstColumn="1" w:lastColumn="0" w:noHBand="0" w:noVBand="1"/>
      </w:tblPr>
      <w:tblGrid>
        <w:gridCol w:w="436"/>
        <w:gridCol w:w="3368"/>
        <w:gridCol w:w="1620"/>
        <w:gridCol w:w="1580"/>
        <w:gridCol w:w="1620"/>
        <w:gridCol w:w="852"/>
      </w:tblGrid>
      <w:tr w:rsidR="00D441F8" w:rsidRPr="00423603" w:rsidTr="00D441F8">
        <w:trPr>
          <w:trHeight w:val="570"/>
        </w:trPr>
        <w:tc>
          <w:tcPr>
            <w:tcW w:w="3804"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Proračunski korisnici</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Planirano</w:t>
            </w:r>
          </w:p>
        </w:tc>
        <w:tc>
          <w:tcPr>
            <w:tcW w:w="158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Promjena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Novi iznos</w:t>
            </w:r>
          </w:p>
        </w:tc>
        <w:tc>
          <w:tcPr>
            <w:tcW w:w="852"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Indeks  4/2</w:t>
            </w:r>
          </w:p>
        </w:tc>
      </w:tr>
      <w:tr w:rsidR="00D441F8" w:rsidRPr="00423603" w:rsidTr="00D441F8">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2</w:t>
            </w:r>
          </w:p>
        </w:tc>
        <w:tc>
          <w:tcPr>
            <w:tcW w:w="158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w:t>
            </w:r>
          </w:p>
        </w:tc>
        <w:tc>
          <w:tcPr>
            <w:tcW w:w="852"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w:t>
            </w:r>
          </w:p>
        </w:tc>
      </w:tr>
      <w:tr w:rsidR="00D441F8" w:rsidRPr="00423603" w:rsidTr="00D441F8">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Prihodi poslovanja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85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9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63</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Pomoći iz inozemstva i od subjekata unutar općeg proračuna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158.041.329,00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1.864.078,00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159.905.407,00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101,18</w:t>
            </w:r>
          </w:p>
        </w:tc>
      </w:tr>
      <w:tr w:rsidR="00D441F8" w:rsidRPr="00423603" w:rsidTr="00D441F8">
        <w:trPr>
          <w:trHeight w:val="3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64</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124.309,00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19.501,00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143.810,00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115,69</w:t>
            </w:r>
          </w:p>
        </w:tc>
      </w:tr>
      <w:tr w:rsidR="00D441F8" w:rsidRPr="00423603" w:rsidTr="00D441F8">
        <w:trPr>
          <w:trHeight w:val="9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65</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upravnih i administrativnih pristojbi, pristojbi po posebnim propisima i naknada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28.475.753,00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-1.132.704,00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27.343.049,00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96,02</w:t>
            </w:r>
          </w:p>
        </w:tc>
      </w:tr>
      <w:tr w:rsidR="00D441F8" w:rsidRPr="00423603" w:rsidTr="00D441F8">
        <w:trPr>
          <w:trHeight w:val="9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66</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prodaje proizvoda i robe te pruženih usluga i prihodi od donacija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3.075.014,00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-172.953,00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2.902.061,00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94,38</w:t>
            </w:r>
          </w:p>
        </w:tc>
      </w:tr>
      <w:tr w:rsidR="00D441F8" w:rsidRPr="00423603" w:rsidTr="00D441F8">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68</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Kazne, upravne mjere i ostali prihodi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162.000,00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-6.046,00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155.954,00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96,27</w:t>
            </w:r>
          </w:p>
        </w:tc>
      </w:tr>
      <w:tr w:rsidR="00D441F8" w:rsidRPr="00423603" w:rsidTr="00D441F8">
        <w:trPr>
          <w:trHeight w:val="3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6</w:t>
            </w:r>
          </w:p>
        </w:tc>
        <w:tc>
          <w:tcPr>
            <w:tcW w:w="3368"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prihodi poslovanja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189.878.405,00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571.876,00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190.450.281,00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100,30</w:t>
            </w:r>
          </w:p>
        </w:tc>
      </w:tr>
      <w:tr w:rsidR="00D441F8" w:rsidRPr="00423603" w:rsidTr="00D441F8">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Prihodi od prodaje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72</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Prihodi od prodaje proizvedene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39.600,00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40.000,00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79.600,00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201,01</w:t>
            </w:r>
          </w:p>
        </w:tc>
      </w:tr>
      <w:tr w:rsidR="00D441F8" w:rsidRPr="00423603" w:rsidTr="00D441F8">
        <w:trPr>
          <w:trHeight w:val="5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7</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prihodi od prodaje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39.600,00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40.000,00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79.600,00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201,01</w:t>
            </w:r>
          </w:p>
        </w:tc>
      </w:tr>
      <w:tr w:rsidR="00D441F8" w:rsidRPr="00423603" w:rsidTr="00D441F8">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Vlastiti izvori</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85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92</w:t>
            </w:r>
          </w:p>
        </w:tc>
        <w:tc>
          <w:tcPr>
            <w:tcW w:w="3368"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Raspoloživa sredstva iz prethodnih godina-višak prihoda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3.435.828,00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1.373.045,00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4.808.873,00</w:t>
            </w:r>
          </w:p>
        </w:tc>
        <w:tc>
          <w:tcPr>
            <w:tcW w:w="852"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139,96</w:t>
            </w:r>
          </w:p>
        </w:tc>
      </w:tr>
      <w:tr w:rsidR="00D441F8" w:rsidRPr="00423603" w:rsidTr="00FE312E">
        <w:trPr>
          <w:trHeight w:val="300"/>
        </w:trPr>
        <w:tc>
          <w:tcPr>
            <w:tcW w:w="38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193.353.833,00</w:t>
            </w:r>
          </w:p>
        </w:tc>
        <w:tc>
          <w:tcPr>
            <w:tcW w:w="158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1.984.921,00</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195.338.754,00</w:t>
            </w:r>
          </w:p>
        </w:tc>
        <w:tc>
          <w:tcPr>
            <w:tcW w:w="852" w:type="dxa"/>
            <w:tcBorders>
              <w:top w:val="nil"/>
              <w:left w:val="nil"/>
              <w:bottom w:val="single" w:sz="4" w:space="0" w:color="auto"/>
              <w:right w:val="single" w:sz="4" w:space="0" w:color="auto"/>
            </w:tcBorders>
            <w:shd w:val="clear" w:color="auto" w:fill="F2F2F2" w:themeFill="background1" w:themeFillShade="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101,03</w:t>
            </w:r>
          </w:p>
        </w:tc>
      </w:tr>
    </w:tbl>
    <w:p w:rsidR="00D441F8"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p>
    <w:p w:rsidR="00D441F8" w:rsidRPr="00F60ECD" w:rsidRDefault="00D441F8" w:rsidP="00D441F8">
      <w:pPr>
        <w:spacing w:after="0" w:line="240" w:lineRule="auto"/>
        <w:ind w:firstLine="708"/>
        <w:jc w:val="both"/>
        <w:rPr>
          <w:rFonts w:ascii="Times New Roman" w:eastAsia="Times New Roman" w:hAnsi="Times New Roman" w:cs="Times New Roman"/>
          <w:sz w:val="24"/>
          <w:szCs w:val="24"/>
          <w:lang w:eastAsia="hr-HR"/>
        </w:rPr>
      </w:pPr>
    </w:p>
    <w:p w:rsidR="00D441F8" w:rsidRPr="00F60ECD" w:rsidRDefault="00D441F8" w:rsidP="00D441F8">
      <w:pPr>
        <w:spacing w:after="0" w:line="240" w:lineRule="auto"/>
        <w:jc w:val="both"/>
        <w:rPr>
          <w:rFonts w:ascii="Times New Roman" w:eastAsia="Times New Roman" w:hAnsi="Times New Roman" w:cs="Times New Roman"/>
          <w:sz w:val="24"/>
          <w:szCs w:val="24"/>
          <w:lang w:eastAsia="hr-HR"/>
        </w:rPr>
      </w:pPr>
    </w:p>
    <w:p w:rsidR="00D441F8" w:rsidRPr="00F60ECD" w:rsidRDefault="00D441F8" w:rsidP="00D441F8">
      <w:pPr>
        <w:spacing w:after="0" w:line="240" w:lineRule="auto"/>
        <w:ind w:firstLine="567"/>
        <w:jc w:val="both"/>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t>Prihodi poslovanja</w:t>
      </w:r>
    </w:p>
    <w:p w:rsidR="00D441F8" w:rsidRPr="00F60ECD" w:rsidRDefault="00D441F8" w:rsidP="00D441F8">
      <w:pPr>
        <w:spacing w:after="0" w:line="240" w:lineRule="auto"/>
        <w:ind w:firstLine="567"/>
        <w:jc w:val="both"/>
        <w:rPr>
          <w:rFonts w:ascii="Times New Roman" w:eastAsia="Times New Roman" w:hAnsi="Times New Roman" w:cs="Times New Roman"/>
          <w:noProof/>
          <w:color w:val="FF0000"/>
          <w:sz w:val="24"/>
          <w:szCs w:val="24"/>
          <w:lang w:eastAsia="hr-HR"/>
        </w:rPr>
      </w:pPr>
    </w:p>
    <w:p w:rsidR="00D441F8" w:rsidRPr="002F3158" w:rsidRDefault="00D441F8" w:rsidP="00D441F8">
      <w:pPr>
        <w:pStyle w:val="Odlomakpopisa"/>
        <w:ind w:left="0" w:firstLine="510"/>
        <w:jc w:val="both"/>
        <w:rPr>
          <w:sz w:val="24"/>
          <w:szCs w:val="24"/>
          <w:lang w:val="hr-HR"/>
        </w:rPr>
      </w:pPr>
      <w:r w:rsidRPr="00F60ECD">
        <w:rPr>
          <w:b/>
          <w:i/>
          <w:noProof/>
          <w:sz w:val="24"/>
          <w:szCs w:val="24"/>
          <w:lang w:val="hr-HR"/>
        </w:rPr>
        <w:t xml:space="preserve">Prihodi od poreza </w:t>
      </w:r>
      <w:r w:rsidRPr="00F60ECD">
        <w:rPr>
          <w:noProof/>
          <w:sz w:val="24"/>
          <w:szCs w:val="24"/>
          <w:lang w:val="hr-HR"/>
        </w:rPr>
        <w:t xml:space="preserve">veći su za </w:t>
      </w:r>
      <w:r w:rsidR="00F96B66">
        <w:rPr>
          <w:noProof/>
          <w:sz w:val="24"/>
          <w:szCs w:val="24"/>
          <w:lang w:val="hr-HR"/>
        </w:rPr>
        <w:t>11</w:t>
      </w:r>
      <w:r>
        <w:rPr>
          <w:noProof/>
          <w:sz w:val="24"/>
          <w:szCs w:val="24"/>
          <w:lang w:val="hr-HR"/>
        </w:rPr>
        <w:t>.</w:t>
      </w:r>
      <w:r w:rsidR="00F96B66">
        <w:rPr>
          <w:noProof/>
          <w:sz w:val="24"/>
          <w:szCs w:val="24"/>
          <w:lang w:val="hr-HR"/>
        </w:rPr>
        <w:t>8</w:t>
      </w:r>
      <w:r>
        <w:rPr>
          <w:noProof/>
          <w:sz w:val="24"/>
          <w:szCs w:val="24"/>
          <w:lang w:val="hr-HR"/>
        </w:rPr>
        <w:t>47.975</w:t>
      </w:r>
      <w:r w:rsidRPr="00F60ECD">
        <w:rPr>
          <w:noProof/>
          <w:sz w:val="24"/>
          <w:szCs w:val="24"/>
          <w:lang w:val="hr-HR"/>
        </w:rPr>
        <w:t xml:space="preserve">,00 kn ili </w:t>
      </w:r>
      <w:r w:rsidR="00F96B66">
        <w:rPr>
          <w:noProof/>
          <w:sz w:val="24"/>
          <w:szCs w:val="24"/>
          <w:lang w:val="hr-HR"/>
        </w:rPr>
        <w:t>4</w:t>
      </w:r>
      <w:r w:rsidRPr="00F60ECD">
        <w:rPr>
          <w:noProof/>
          <w:sz w:val="24"/>
          <w:szCs w:val="24"/>
          <w:lang w:val="hr-HR"/>
        </w:rPr>
        <w:t>,</w:t>
      </w:r>
      <w:r w:rsidR="00F96B66">
        <w:rPr>
          <w:noProof/>
          <w:sz w:val="24"/>
          <w:szCs w:val="24"/>
          <w:lang w:val="hr-HR"/>
        </w:rPr>
        <w:t>54</w:t>
      </w:r>
      <w:r w:rsidRPr="00F60ECD">
        <w:rPr>
          <w:noProof/>
          <w:sz w:val="24"/>
          <w:szCs w:val="24"/>
          <w:lang w:val="hr-HR"/>
        </w:rPr>
        <w:t>% i planirani u iznosu 2</w:t>
      </w:r>
      <w:r>
        <w:rPr>
          <w:noProof/>
          <w:sz w:val="24"/>
          <w:szCs w:val="24"/>
          <w:lang w:val="hr-HR"/>
        </w:rPr>
        <w:t>7</w:t>
      </w:r>
      <w:r w:rsidR="00F96B66">
        <w:rPr>
          <w:noProof/>
          <w:sz w:val="24"/>
          <w:szCs w:val="24"/>
          <w:lang w:val="hr-HR"/>
        </w:rPr>
        <w:t>2</w:t>
      </w:r>
      <w:r w:rsidRPr="00F60ECD">
        <w:rPr>
          <w:noProof/>
          <w:sz w:val="24"/>
          <w:szCs w:val="24"/>
          <w:lang w:val="hr-HR"/>
        </w:rPr>
        <w:t>.</w:t>
      </w:r>
      <w:r w:rsidR="00F96B66">
        <w:rPr>
          <w:noProof/>
          <w:sz w:val="24"/>
          <w:szCs w:val="24"/>
          <w:lang w:val="hr-HR"/>
        </w:rPr>
        <w:t>7</w:t>
      </w:r>
      <w:r>
        <w:rPr>
          <w:noProof/>
          <w:sz w:val="24"/>
          <w:szCs w:val="24"/>
          <w:lang w:val="hr-HR"/>
        </w:rPr>
        <w:t>07</w:t>
      </w:r>
      <w:r w:rsidRPr="00F60ECD">
        <w:rPr>
          <w:noProof/>
          <w:sz w:val="24"/>
          <w:szCs w:val="24"/>
          <w:lang w:val="hr-HR"/>
        </w:rPr>
        <w:t>.</w:t>
      </w:r>
      <w:r>
        <w:rPr>
          <w:noProof/>
          <w:sz w:val="24"/>
          <w:szCs w:val="24"/>
          <w:lang w:val="hr-HR"/>
        </w:rPr>
        <w:t>319</w:t>
      </w:r>
      <w:r w:rsidRPr="00F60ECD">
        <w:rPr>
          <w:noProof/>
          <w:sz w:val="24"/>
          <w:szCs w:val="24"/>
          <w:lang w:val="hr-HR"/>
        </w:rPr>
        <w:t>,00 k</w:t>
      </w:r>
      <w:r>
        <w:rPr>
          <w:noProof/>
          <w:sz w:val="24"/>
          <w:szCs w:val="24"/>
          <w:lang w:val="hr-HR"/>
        </w:rPr>
        <w:t>n</w:t>
      </w:r>
      <w:r w:rsidRPr="00F60ECD">
        <w:rPr>
          <w:noProof/>
          <w:sz w:val="24"/>
          <w:szCs w:val="24"/>
          <w:lang w:val="hr-HR"/>
        </w:rPr>
        <w:t>. Povećanje je vezano za porez</w:t>
      </w:r>
      <w:r>
        <w:rPr>
          <w:noProof/>
          <w:sz w:val="24"/>
          <w:szCs w:val="24"/>
          <w:lang w:val="hr-HR"/>
        </w:rPr>
        <w:t xml:space="preserve"> i prirez na dohodak</w:t>
      </w:r>
      <w:r w:rsidR="00F96B66">
        <w:rPr>
          <w:noProof/>
          <w:sz w:val="24"/>
          <w:szCs w:val="24"/>
          <w:lang w:val="hr-HR"/>
        </w:rPr>
        <w:t xml:space="preserve"> u iznosu 10.347.975,00 kn i porez na promet nekretnina 1.500.000,00 kn,</w:t>
      </w:r>
      <w:r>
        <w:rPr>
          <w:noProof/>
          <w:sz w:val="24"/>
          <w:szCs w:val="24"/>
          <w:lang w:val="hr-HR"/>
        </w:rPr>
        <w:t xml:space="preserve"> jer je dinamika ostvarenja veća od planirane te se očekuje u iznosu utvrđenom prijedlogom Izmjena i dopuna. Ostali porezni prihodi planirani su na postojećoj razini.</w:t>
      </w:r>
    </w:p>
    <w:p w:rsidR="00D441F8" w:rsidRDefault="00D441F8" w:rsidP="00D441F8">
      <w:pPr>
        <w:spacing w:after="0" w:line="240" w:lineRule="auto"/>
        <w:ind w:firstLine="510"/>
        <w:jc w:val="both"/>
        <w:rPr>
          <w:rFonts w:ascii="Times New Roman" w:eastAsia="Times New Roman" w:hAnsi="Times New Roman" w:cs="Times New Roman"/>
          <w:noProof/>
          <w:sz w:val="24"/>
          <w:szCs w:val="24"/>
          <w:lang w:eastAsia="hr-HR"/>
        </w:rPr>
      </w:pPr>
    </w:p>
    <w:p w:rsidR="00D441F8" w:rsidRDefault="00D441F8" w:rsidP="00D441F8">
      <w:pPr>
        <w:spacing w:after="0" w:line="240" w:lineRule="auto"/>
        <w:ind w:firstLine="510"/>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Planirane</w:t>
      </w:r>
      <w:r w:rsidRPr="00F60ECD">
        <w:rPr>
          <w:rFonts w:ascii="Times New Roman" w:eastAsia="Times New Roman" w:hAnsi="Times New Roman" w:cs="Times New Roman"/>
          <w:b/>
          <w:i/>
          <w:noProof/>
          <w:sz w:val="24"/>
          <w:szCs w:val="24"/>
          <w:lang w:eastAsia="hr-HR"/>
        </w:rPr>
        <w:t xml:space="preserve"> Pomoći iz inozemstva i od subjekata unutar opće države</w:t>
      </w:r>
      <w:r w:rsidRPr="00F60ECD">
        <w:rPr>
          <w:rFonts w:ascii="Times New Roman" w:eastAsia="Times New Roman" w:hAnsi="Times New Roman" w:cs="Times New Roman"/>
          <w:noProof/>
          <w:sz w:val="24"/>
          <w:szCs w:val="24"/>
          <w:lang w:eastAsia="hr-HR"/>
        </w:rPr>
        <w:t xml:space="preserve"> manje su za   </w:t>
      </w:r>
      <w:r>
        <w:rPr>
          <w:rFonts w:ascii="Times New Roman" w:eastAsia="Times New Roman" w:hAnsi="Times New Roman" w:cs="Times New Roman"/>
          <w:noProof/>
          <w:sz w:val="24"/>
          <w:szCs w:val="24"/>
          <w:lang w:eastAsia="hr-HR"/>
        </w:rPr>
        <w:t xml:space="preserve">9.986.610,00 kn </w:t>
      </w:r>
      <w:r w:rsidRPr="00F60ECD">
        <w:rPr>
          <w:rFonts w:ascii="Times New Roman" w:eastAsia="Times New Roman" w:hAnsi="Times New Roman" w:cs="Times New Roman"/>
          <w:noProof/>
          <w:sz w:val="24"/>
          <w:szCs w:val="24"/>
          <w:lang w:eastAsia="hr-HR"/>
        </w:rPr>
        <w:t>ili 3,</w:t>
      </w:r>
      <w:r w:rsidR="004A5497">
        <w:rPr>
          <w:rFonts w:ascii="Times New Roman" w:eastAsia="Times New Roman" w:hAnsi="Times New Roman" w:cs="Times New Roman"/>
          <w:noProof/>
          <w:sz w:val="24"/>
          <w:szCs w:val="24"/>
          <w:lang w:eastAsia="hr-HR"/>
        </w:rPr>
        <w:t>47</w:t>
      </w:r>
      <w:r w:rsidRPr="00F60ECD">
        <w:rPr>
          <w:rFonts w:ascii="Times New Roman" w:eastAsia="Times New Roman" w:hAnsi="Times New Roman" w:cs="Times New Roman"/>
          <w:noProof/>
          <w:sz w:val="24"/>
          <w:szCs w:val="24"/>
          <w:lang w:eastAsia="hr-HR"/>
        </w:rPr>
        <w:t>%. i iznose 2</w:t>
      </w:r>
      <w:r>
        <w:rPr>
          <w:rFonts w:ascii="Times New Roman" w:eastAsia="Times New Roman" w:hAnsi="Times New Roman" w:cs="Times New Roman"/>
          <w:noProof/>
          <w:sz w:val="24"/>
          <w:szCs w:val="24"/>
          <w:lang w:eastAsia="hr-HR"/>
        </w:rPr>
        <w:t>77.434.548,00 k</w:t>
      </w:r>
      <w:r w:rsidRPr="00F60ECD">
        <w:rPr>
          <w:rFonts w:ascii="Times New Roman" w:eastAsia="Times New Roman" w:hAnsi="Times New Roman" w:cs="Times New Roman"/>
          <w:noProof/>
          <w:sz w:val="24"/>
          <w:szCs w:val="24"/>
          <w:lang w:eastAsia="hr-HR"/>
        </w:rPr>
        <w:t xml:space="preserve">n. </w:t>
      </w:r>
      <w:r>
        <w:rPr>
          <w:rFonts w:ascii="Times New Roman" w:eastAsia="Times New Roman" w:hAnsi="Times New Roman" w:cs="Times New Roman"/>
          <w:noProof/>
          <w:sz w:val="24"/>
          <w:szCs w:val="24"/>
          <w:lang w:eastAsia="hr-HR"/>
        </w:rPr>
        <w:t xml:space="preserve">Smanjenje planiranih pomoći odnosi se na Grad Osijek i iznosi 11.850.688,00 kn dok je kod proračunskih korisnika vidljivo povećanje od 1.864.078,00 kn. Najznačajnija smanjenja vezana su za sljedeće projekte: Odlagalište otpada Sarvaš  4.406.500,00 kn iz razloga što se završetak postupka javne nabave </w:t>
      </w:r>
      <w:r>
        <w:rPr>
          <w:rFonts w:ascii="Times New Roman" w:eastAsia="Times New Roman" w:hAnsi="Times New Roman" w:cs="Times New Roman"/>
          <w:noProof/>
          <w:sz w:val="24"/>
          <w:szCs w:val="24"/>
          <w:lang w:eastAsia="hr-HR"/>
        </w:rPr>
        <w:lastRenderedPageBreak/>
        <w:t xml:space="preserve">i potpis ugovora očekuje krajem 2020. ili početkom 2021. Planirane pomoći za projekt E-mobilnost manje su za 3.000.000,00 kn. Sredstva će biti uplaćena u 2021. i nakon toga izvršena doznaka partneru na projektu GPP d.o.o. Osijek. Smanjenje je vidljivo u okviru projekata Razvoj i unapređenje osječke Tvrđe 411.250,00 kn, IT PARK 588.264,00 kn, ITU-Tehnička pomoć 839.500,00 kn, Reciklažna dvorišta 603.300,00 kn i dr. </w:t>
      </w:r>
    </w:p>
    <w:p w:rsidR="00D441F8" w:rsidRDefault="00D441F8" w:rsidP="00D441F8">
      <w:pPr>
        <w:spacing w:after="120" w:line="240" w:lineRule="auto"/>
        <w:ind w:firstLine="510"/>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Kod proračunskih korisnika najznačajnije izmjene vezane su za sredstva koja Ministarstvo znanosti i obrazovanja osigurava za redovan rad i kurikularnu reformu u osnovnim školama na području grada Osijeka. Značajnije smanjenje vezano je za Osnovnu školu Cvjetno koja s radom počinje u 2021. (do tada radi kao Područna škola Osnovne škole Vladimir Nazor u Čepinu). Plan pomoći od Ministarstva znanosti i obrazovanja u iznosu 1.300.000,00 kn u cijelosti je umanjen i sveden na nulu. Također je povećan plan prihoda s osnova pomoći kod Hrvatskog narodnog kazališta u Osijeku u iznosu 571.900,00 kn. Iznos od 340.000,00 kn planiran je od Ministarstva kulture a 231.900,00 kn od Osječko-baranjske županije. Za Dječji vrtić Osijek plan prihoda s osnova pomoći veći je za 415.569,00 kn. Javna profesionalna vatrogasna postrojba Grada Osijeka planirala je smanjenje pomoći u iznosu 162.880,00 kn a Dječje kazalište Branka Mihaljevića 35.000,00 kn.</w:t>
      </w:r>
    </w:p>
    <w:p w:rsidR="00D441F8" w:rsidRDefault="00D441F8" w:rsidP="00D441F8">
      <w:pPr>
        <w:spacing w:after="120" w:line="240" w:lineRule="auto"/>
        <w:ind w:firstLine="510"/>
        <w:jc w:val="both"/>
        <w:rPr>
          <w:rFonts w:ascii="Times New Roman" w:eastAsia="Times New Roman" w:hAnsi="Times New Roman" w:cs="Times New Roman"/>
          <w:noProof/>
          <w:sz w:val="24"/>
          <w:szCs w:val="24"/>
          <w:lang w:eastAsia="hr-HR"/>
        </w:rPr>
      </w:pPr>
    </w:p>
    <w:p w:rsidR="00D441F8" w:rsidRDefault="00D441F8" w:rsidP="00D441F8">
      <w:pPr>
        <w:spacing w:after="120" w:line="240" w:lineRule="auto"/>
        <w:ind w:firstLine="510"/>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b/>
          <w:i/>
          <w:noProof/>
          <w:sz w:val="24"/>
          <w:szCs w:val="24"/>
          <w:lang w:eastAsia="hr-HR"/>
        </w:rPr>
        <w:t>Prihodi od imovine</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veći su</w:t>
      </w:r>
      <w:r w:rsidRPr="00F60ECD">
        <w:rPr>
          <w:rFonts w:ascii="Times New Roman" w:eastAsia="Times New Roman" w:hAnsi="Times New Roman" w:cs="Times New Roman"/>
          <w:noProof/>
          <w:sz w:val="24"/>
          <w:szCs w:val="24"/>
          <w:lang w:eastAsia="hr-HR"/>
        </w:rPr>
        <w:t xml:space="preserve"> za </w:t>
      </w:r>
      <w:r>
        <w:rPr>
          <w:rFonts w:ascii="Times New Roman" w:eastAsia="Times New Roman" w:hAnsi="Times New Roman" w:cs="Times New Roman"/>
          <w:noProof/>
          <w:sz w:val="24"/>
          <w:szCs w:val="24"/>
          <w:lang w:eastAsia="hr-HR"/>
        </w:rPr>
        <w:t>649.901</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 ili 3,28% i iznose 20</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468</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090</w:t>
      </w:r>
      <w:r w:rsidRPr="00F60ECD">
        <w:rPr>
          <w:rFonts w:ascii="Times New Roman" w:eastAsia="Times New Roman" w:hAnsi="Times New Roman" w:cs="Times New Roman"/>
          <w:noProof/>
          <w:sz w:val="24"/>
          <w:szCs w:val="24"/>
          <w:lang w:eastAsia="hr-HR"/>
        </w:rPr>
        <w:t xml:space="preserve">,00 kn. </w:t>
      </w:r>
      <w:r>
        <w:rPr>
          <w:rFonts w:ascii="Times New Roman" w:eastAsia="Times New Roman" w:hAnsi="Times New Roman" w:cs="Times New Roman"/>
          <w:noProof/>
          <w:sz w:val="24"/>
          <w:szCs w:val="24"/>
          <w:lang w:eastAsia="hr-HR"/>
        </w:rPr>
        <w:t>Planirano povećanje je gotovo u cijelosti vezano za prihode Grada Osijeka. Najznačajnije povećanje u iznosu 1.652.900,00 vezano je za rješenje HAKOM-a kojim se Hrvatskom telekomu d.d. utvrđuje obveza uplate povećanog iznosa naknade za pravo puta za postavljanje elektroničke komunikacije infrastrukture. Smanjenje u okviru ovih prihoda vezano je za prihode od sufinanciranja građana u troškovima odvoza otpada 630.500,00 kn, naknade za korištenje prostora elektrana 300.000,00 kn i prihoda od spomeničke rente 200.000,00 kn.</w:t>
      </w:r>
    </w:p>
    <w:p w:rsidR="00D441F8" w:rsidRPr="00F60ECD" w:rsidRDefault="00D441F8" w:rsidP="00D441F8">
      <w:pPr>
        <w:spacing w:after="120" w:line="240" w:lineRule="auto"/>
        <w:ind w:firstLine="567"/>
        <w:jc w:val="both"/>
        <w:rPr>
          <w:rFonts w:ascii="Times New Roman" w:eastAsia="Times New Roman" w:hAnsi="Times New Roman" w:cs="Times New Roman"/>
          <w:noProof/>
          <w:sz w:val="24"/>
          <w:szCs w:val="24"/>
          <w:lang w:eastAsia="hr-HR"/>
        </w:rPr>
      </w:pPr>
    </w:p>
    <w:p w:rsidR="00D441F8" w:rsidRPr="00F60ECD" w:rsidRDefault="00D441F8" w:rsidP="00D441F8">
      <w:pPr>
        <w:spacing w:after="120" w:line="240" w:lineRule="auto"/>
        <w:ind w:firstLine="56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b/>
          <w:i/>
          <w:noProof/>
          <w:sz w:val="24"/>
          <w:szCs w:val="24"/>
          <w:lang w:eastAsia="hr-HR"/>
        </w:rPr>
        <w:t>Prihodi od upravnih i administrativnih pristojbi i po posebnim propisima</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manji</w:t>
      </w:r>
      <w:r w:rsidRPr="00F60ECD">
        <w:rPr>
          <w:rFonts w:ascii="Times New Roman" w:eastAsia="Times New Roman" w:hAnsi="Times New Roman" w:cs="Times New Roman"/>
          <w:noProof/>
          <w:sz w:val="24"/>
          <w:szCs w:val="24"/>
          <w:lang w:eastAsia="hr-HR"/>
        </w:rPr>
        <w:t xml:space="preserve"> su za </w:t>
      </w:r>
      <w:r>
        <w:rPr>
          <w:rFonts w:ascii="Times New Roman" w:eastAsia="Times New Roman" w:hAnsi="Times New Roman" w:cs="Times New Roman"/>
          <w:noProof/>
          <w:sz w:val="24"/>
          <w:szCs w:val="24"/>
          <w:lang w:eastAsia="hr-HR"/>
        </w:rPr>
        <w:t>4.479</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484</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 ili 5,18%</w:t>
      </w:r>
      <w:r w:rsidRPr="00F60ECD">
        <w:rPr>
          <w:rFonts w:ascii="Times New Roman" w:eastAsia="Times New Roman" w:hAnsi="Times New Roman" w:cs="Times New Roman"/>
          <w:noProof/>
          <w:sz w:val="24"/>
          <w:szCs w:val="24"/>
          <w:lang w:eastAsia="hr-HR"/>
        </w:rPr>
        <w:t xml:space="preserve"> i iznose 8</w:t>
      </w:r>
      <w:r>
        <w:rPr>
          <w:rFonts w:ascii="Times New Roman" w:eastAsia="Times New Roman" w:hAnsi="Times New Roman" w:cs="Times New Roman"/>
          <w:noProof/>
          <w:sz w:val="24"/>
          <w:szCs w:val="24"/>
          <w:lang w:eastAsia="hr-HR"/>
        </w:rPr>
        <w:t>3</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683</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345</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60ECD">
        <w:rPr>
          <w:rFonts w:ascii="Times New Roman" w:eastAsia="Times New Roman" w:hAnsi="Times New Roman" w:cs="Times New Roman"/>
          <w:noProof/>
          <w:sz w:val="24"/>
          <w:szCs w:val="24"/>
          <w:lang w:eastAsia="hr-HR"/>
        </w:rPr>
        <w:t>.</w:t>
      </w:r>
    </w:p>
    <w:p w:rsidR="00D441F8"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Prihodi Grada Osijeka manji su za 3.346.780,00 kn dok je plan prihoda proračunskih korisnika manji za 1.132.704,00 kn. Najznačajnije smanjenje u okviru ovih prihoda je s osnova komunalne naknade. </w:t>
      </w:r>
      <w:r w:rsidRPr="00F60ECD">
        <w:rPr>
          <w:rFonts w:ascii="Times New Roman" w:eastAsia="Times New Roman" w:hAnsi="Times New Roman" w:cs="Times New Roman"/>
          <w:noProof/>
          <w:sz w:val="24"/>
          <w:szCs w:val="24"/>
          <w:lang w:eastAsia="hr-HR"/>
        </w:rPr>
        <w:t>Plan prihoda od komunalne naknade</w:t>
      </w:r>
      <w:r>
        <w:rPr>
          <w:rFonts w:ascii="Times New Roman" w:eastAsia="Times New Roman" w:hAnsi="Times New Roman" w:cs="Times New Roman"/>
          <w:noProof/>
          <w:sz w:val="24"/>
          <w:szCs w:val="24"/>
          <w:lang w:eastAsia="hr-HR"/>
        </w:rPr>
        <w:t xml:space="preserve"> manji je za 4.000.000,00 kn i iznosi 42.000.000,00 kn</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Uslijed mjera pomoći poduzetnicima za prevladavanje krize uzrokovane virusom COVID 19, već ranije je izvršena korekcija planiranih prihoda i zadnjim Izmjenama i dopunama utvrđena u iznosu 46.000.000,00 kn. Od 1.srpnja 2020. Grad Osijek preuzeo je vođenje poslova vezanih za obračun i naplatu komunalne naknade od trgovačkog društva koje je iste poslove uslužno radi</w:t>
      </w:r>
      <w:r w:rsidR="004A5497">
        <w:rPr>
          <w:rFonts w:ascii="Times New Roman" w:eastAsia="Times New Roman" w:hAnsi="Times New Roman" w:cs="Times New Roman"/>
          <w:noProof/>
          <w:sz w:val="24"/>
          <w:szCs w:val="24"/>
          <w:lang w:eastAsia="hr-HR"/>
        </w:rPr>
        <w:t>l</w:t>
      </w:r>
      <w:r>
        <w:rPr>
          <w:rFonts w:ascii="Times New Roman" w:eastAsia="Times New Roman" w:hAnsi="Times New Roman" w:cs="Times New Roman"/>
          <w:noProof/>
          <w:sz w:val="24"/>
          <w:szCs w:val="24"/>
          <w:lang w:eastAsia="hr-HR"/>
        </w:rPr>
        <w:t xml:space="preserve">o za Grad. Opsežan proces prijenosa i usklađivanja podataka rezultirao je nemogućnošću poduzimanja svih mjera naplate u 2020., uslijed čega se procjenjuje 4.000.000,00 kn manje ostvarenje ovog prihoda. </w:t>
      </w:r>
    </w:p>
    <w:p w:rsidR="00D441F8"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t xml:space="preserve">Prihodi s osnova komunalnog doprinosa </w:t>
      </w:r>
      <w:r>
        <w:rPr>
          <w:rFonts w:ascii="Times New Roman" w:eastAsia="Times New Roman" w:hAnsi="Times New Roman" w:cs="Times New Roman"/>
          <w:noProof/>
          <w:sz w:val="24"/>
          <w:szCs w:val="24"/>
          <w:lang w:eastAsia="hr-HR"/>
        </w:rPr>
        <w:t>rastu</w:t>
      </w:r>
      <w:r w:rsidRPr="00F60ECD">
        <w:rPr>
          <w:rFonts w:ascii="Times New Roman" w:eastAsia="Times New Roman" w:hAnsi="Times New Roman" w:cs="Times New Roman"/>
          <w:noProof/>
          <w:sz w:val="24"/>
          <w:szCs w:val="24"/>
          <w:lang w:eastAsia="hr-HR"/>
        </w:rPr>
        <w:t xml:space="preserve"> za </w:t>
      </w:r>
      <w:r>
        <w:rPr>
          <w:rFonts w:ascii="Times New Roman" w:eastAsia="Times New Roman" w:hAnsi="Times New Roman" w:cs="Times New Roman"/>
          <w:noProof/>
          <w:sz w:val="24"/>
          <w:szCs w:val="24"/>
          <w:lang w:eastAsia="hr-HR"/>
        </w:rPr>
        <w:t>725.000</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60ECD">
        <w:rPr>
          <w:rFonts w:ascii="Times New Roman" w:eastAsia="Times New Roman" w:hAnsi="Times New Roman" w:cs="Times New Roman"/>
          <w:noProof/>
          <w:sz w:val="24"/>
          <w:szCs w:val="24"/>
          <w:lang w:eastAsia="hr-HR"/>
        </w:rPr>
        <w:t xml:space="preserve"> i iznose </w:t>
      </w:r>
      <w:r>
        <w:rPr>
          <w:rFonts w:ascii="Times New Roman" w:eastAsia="Times New Roman" w:hAnsi="Times New Roman" w:cs="Times New Roman"/>
          <w:noProof/>
          <w:sz w:val="24"/>
          <w:szCs w:val="24"/>
          <w:lang w:eastAsia="hr-HR"/>
        </w:rPr>
        <w:t>9</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725</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000</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Planirano povećanje temelji se na trenutnom ostvarenju ovog prihoda i raspoloživim informacijama o budućim prihodima. U okviru ove skupine izvršene su manje korekcije ostalih prihoda. </w:t>
      </w:r>
    </w:p>
    <w:p w:rsidR="00D441F8"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Značajnija smanjenja kod proračunskih korisnika vidljiva su kod  Dječjeg vrtića Osijek  u iznosu 379.650,00 kn iz razloga pada prihoda od sudjelovanja roditelja u cijeni vrtića. Kod Dječjeg kazališta Branka Mihaljevića vidljiva je daljnja korekcija prihoda u iznosu 358.000,00 kn. Ista je vezana za značajno manje prihode od prodaje ulaznica. Smanjenje od 225.000,00 kn odnosi na plan prihoda novoosnovane Osnovne škole Cvjetno koja će kao takva rad započeti u 2021. a ne u 2020.. Manje korekcije vidljive su i kod drugih proračunskih korisnika.</w:t>
      </w:r>
    </w:p>
    <w:p w:rsidR="00D441F8" w:rsidRDefault="00D441F8" w:rsidP="00D441F8">
      <w:pPr>
        <w:tabs>
          <w:tab w:val="left" w:pos="400"/>
        </w:tabs>
        <w:spacing w:after="0" w:line="240" w:lineRule="auto"/>
        <w:ind w:firstLine="56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noProof/>
          <w:sz w:val="24"/>
          <w:szCs w:val="24"/>
          <w:lang w:eastAsia="hr-HR"/>
        </w:rPr>
        <w:lastRenderedPageBreak/>
        <w:t xml:space="preserve">Ovim izmjenama i dopunama utvrđuje se </w:t>
      </w:r>
      <w:r>
        <w:rPr>
          <w:rFonts w:ascii="Times New Roman" w:eastAsia="Times New Roman" w:hAnsi="Times New Roman" w:cs="Times New Roman"/>
          <w:noProof/>
          <w:sz w:val="24"/>
          <w:szCs w:val="24"/>
          <w:lang w:eastAsia="hr-HR"/>
        </w:rPr>
        <w:t>povećanje</w:t>
      </w:r>
      <w:r w:rsidRPr="00F60ECD">
        <w:rPr>
          <w:rFonts w:ascii="Times New Roman" w:eastAsia="Times New Roman" w:hAnsi="Times New Roman" w:cs="Times New Roman"/>
          <w:noProof/>
          <w:sz w:val="24"/>
          <w:szCs w:val="24"/>
          <w:lang w:eastAsia="hr-HR"/>
        </w:rPr>
        <w:t xml:space="preserve"> </w:t>
      </w:r>
      <w:r w:rsidRPr="00F60ECD">
        <w:rPr>
          <w:rFonts w:ascii="Times New Roman" w:eastAsia="Times New Roman" w:hAnsi="Times New Roman" w:cs="Times New Roman"/>
          <w:b/>
          <w:i/>
          <w:noProof/>
          <w:sz w:val="24"/>
          <w:szCs w:val="24"/>
          <w:lang w:eastAsia="hr-HR"/>
        </w:rPr>
        <w:t>Prihoda od prodaje proizvoda i roba te pruženih usluga i prihoda od donacija</w:t>
      </w:r>
      <w:r w:rsidRPr="00F60ECD">
        <w:rPr>
          <w:rFonts w:ascii="Times New Roman" w:eastAsia="Times New Roman" w:hAnsi="Times New Roman" w:cs="Times New Roman"/>
          <w:noProof/>
          <w:sz w:val="24"/>
          <w:szCs w:val="24"/>
          <w:lang w:eastAsia="hr-HR"/>
        </w:rPr>
        <w:t xml:space="preserve"> od </w:t>
      </w:r>
      <w:r>
        <w:rPr>
          <w:rFonts w:ascii="Times New Roman" w:eastAsia="Times New Roman" w:hAnsi="Times New Roman" w:cs="Times New Roman"/>
          <w:noProof/>
          <w:sz w:val="24"/>
          <w:szCs w:val="24"/>
          <w:lang w:eastAsia="hr-HR"/>
        </w:rPr>
        <w:t>189</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047</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 xml:space="preserve">n ili 5,85% </w:t>
      </w:r>
      <w:r w:rsidRPr="00F60ECD">
        <w:rPr>
          <w:rFonts w:ascii="Times New Roman" w:eastAsia="Times New Roman" w:hAnsi="Times New Roman" w:cs="Times New Roman"/>
          <w:noProof/>
          <w:sz w:val="24"/>
          <w:szCs w:val="24"/>
          <w:lang w:eastAsia="hr-HR"/>
        </w:rPr>
        <w:t xml:space="preserve">i novi plan je </w:t>
      </w:r>
      <w:r>
        <w:rPr>
          <w:rFonts w:ascii="Times New Roman" w:eastAsia="Times New Roman" w:hAnsi="Times New Roman" w:cs="Times New Roman"/>
          <w:noProof/>
          <w:sz w:val="24"/>
          <w:szCs w:val="24"/>
          <w:lang w:eastAsia="hr-HR"/>
        </w:rPr>
        <w:t>3</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421</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701</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60ECD">
        <w:rPr>
          <w:rFonts w:ascii="Times New Roman" w:eastAsia="Times New Roman" w:hAnsi="Times New Roman" w:cs="Times New Roman"/>
          <w:noProof/>
          <w:sz w:val="24"/>
          <w:szCs w:val="24"/>
          <w:lang w:eastAsia="hr-HR"/>
        </w:rPr>
        <w:t>. Izvršena je korekcija</w:t>
      </w:r>
      <w:r>
        <w:rPr>
          <w:rFonts w:ascii="Times New Roman" w:eastAsia="Times New Roman" w:hAnsi="Times New Roman" w:cs="Times New Roman"/>
          <w:noProof/>
          <w:sz w:val="24"/>
          <w:szCs w:val="24"/>
          <w:lang w:eastAsia="hr-HR"/>
        </w:rPr>
        <w:t>, odnosno smanjenje</w:t>
      </w:r>
      <w:r w:rsidRPr="00F60ECD">
        <w:rPr>
          <w:rFonts w:ascii="Times New Roman" w:eastAsia="Times New Roman" w:hAnsi="Times New Roman" w:cs="Times New Roman"/>
          <w:noProof/>
          <w:sz w:val="24"/>
          <w:szCs w:val="24"/>
          <w:lang w:eastAsia="hr-HR"/>
        </w:rPr>
        <w:t xml:space="preserve"> planiranih donacija za </w:t>
      </w:r>
      <w:r>
        <w:rPr>
          <w:rFonts w:ascii="Times New Roman" w:eastAsia="Times New Roman" w:hAnsi="Times New Roman" w:cs="Times New Roman"/>
          <w:noProof/>
          <w:sz w:val="24"/>
          <w:szCs w:val="24"/>
          <w:lang w:eastAsia="hr-HR"/>
        </w:rPr>
        <w:t>Stožer Civilne zaštite u iznosu 80.000,00 kn</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Također je izvršena tehnička korekcija i iskazivanje na ispravnom računu ekonomske klasifikacije prijenosa sredstava od projektnih partnera (donacija trgovačkog društva odnosno udruge) za projekte CB-NET i Inclusive community.</w:t>
      </w:r>
    </w:p>
    <w:p w:rsidR="00D441F8" w:rsidRDefault="00D441F8" w:rsidP="00D441F8">
      <w:pPr>
        <w:tabs>
          <w:tab w:val="left" w:pos="400"/>
        </w:tabs>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 Kod proračunskih korisnika smanjenje je vezano za vlastite prihode i najznačajnije je kod Dječjeg kazališta Branka Mihaljevića u iznosu 108.400,00 kn te OŠ Cvjetno 48.000,00 kn, iz razloga koje smo ranije naveli.</w:t>
      </w:r>
    </w:p>
    <w:p w:rsidR="00D441F8" w:rsidRPr="00F60ECD" w:rsidRDefault="00D441F8" w:rsidP="00D441F8">
      <w:pPr>
        <w:tabs>
          <w:tab w:val="left" w:pos="400"/>
        </w:tabs>
        <w:spacing w:after="120" w:line="240" w:lineRule="auto"/>
        <w:ind w:firstLine="567"/>
        <w:jc w:val="both"/>
        <w:rPr>
          <w:rFonts w:ascii="Times New Roman" w:eastAsia="Times New Roman" w:hAnsi="Times New Roman" w:cs="Times New Roman"/>
          <w:noProof/>
          <w:sz w:val="24"/>
          <w:szCs w:val="24"/>
          <w:lang w:eastAsia="hr-HR"/>
        </w:rPr>
      </w:pPr>
    </w:p>
    <w:p w:rsidR="00D441F8" w:rsidRDefault="00D441F8" w:rsidP="002C1B54">
      <w:pPr>
        <w:tabs>
          <w:tab w:val="left" w:pos="400"/>
        </w:tabs>
        <w:spacing w:after="120" w:line="240" w:lineRule="auto"/>
        <w:ind w:firstLine="56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b/>
          <w:i/>
          <w:noProof/>
          <w:sz w:val="24"/>
          <w:szCs w:val="24"/>
          <w:lang w:eastAsia="hr-HR"/>
        </w:rPr>
        <w:t>Kazne, upravne mjere i drugi prihodi</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manje</w:t>
      </w:r>
      <w:r w:rsidRPr="00F60ECD">
        <w:rPr>
          <w:rFonts w:ascii="Times New Roman" w:eastAsia="Times New Roman" w:hAnsi="Times New Roman" w:cs="Times New Roman"/>
          <w:noProof/>
          <w:sz w:val="24"/>
          <w:szCs w:val="24"/>
          <w:lang w:eastAsia="hr-HR"/>
        </w:rPr>
        <w:t xml:space="preserve"> su za </w:t>
      </w:r>
      <w:r>
        <w:rPr>
          <w:rFonts w:ascii="Times New Roman" w:eastAsia="Times New Roman" w:hAnsi="Times New Roman" w:cs="Times New Roman"/>
          <w:noProof/>
          <w:sz w:val="24"/>
          <w:szCs w:val="24"/>
          <w:lang w:eastAsia="hr-HR"/>
        </w:rPr>
        <w:t>254</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454</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60ECD">
        <w:rPr>
          <w:rFonts w:ascii="Times New Roman" w:eastAsia="Times New Roman" w:hAnsi="Times New Roman" w:cs="Times New Roman"/>
          <w:noProof/>
          <w:sz w:val="24"/>
          <w:szCs w:val="24"/>
          <w:lang w:eastAsia="hr-HR"/>
        </w:rPr>
        <w:t xml:space="preserve"> i iznose </w:t>
      </w:r>
      <w:r>
        <w:rPr>
          <w:rFonts w:ascii="Times New Roman" w:eastAsia="Times New Roman" w:hAnsi="Times New Roman" w:cs="Times New Roman"/>
          <w:noProof/>
          <w:sz w:val="24"/>
          <w:szCs w:val="24"/>
          <w:lang w:eastAsia="hr-HR"/>
        </w:rPr>
        <w:t>1</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887</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954</w:t>
      </w:r>
      <w:r w:rsidRPr="00F60ECD">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00D35E50">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Najznačajnije korekcije izvršene su kako bi se uskladio planirani prihod od kazni i prihodi s osnova posebnih ugovora (drvna masa) sa stvarnim ostvarenjem.</w:t>
      </w:r>
      <w:r w:rsidRPr="00F60ECD">
        <w:rPr>
          <w:rFonts w:ascii="Times New Roman" w:eastAsia="Times New Roman" w:hAnsi="Times New Roman" w:cs="Times New Roman"/>
          <w:noProof/>
          <w:sz w:val="24"/>
          <w:szCs w:val="24"/>
          <w:lang w:eastAsia="hr-HR"/>
        </w:rPr>
        <w:t xml:space="preserve"> </w:t>
      </w:r>
    </w:p>
    <w:p w:rsidR="002C1B54" w:rsidRDefault="002C1B54" w:rsidP="002C1B54">
      <w:pPr>
        <w:tabs>
          <w:tab w:val="left" w:pos="400"/>
        </w:tabs>
        <w:spacing w:after="120" w:line="240" w:lineRule="auto"/>
        <w:ind w:firstLine="567"/>
        <w:jc w:val="both"/>
        <w:rPr>
          <w:rFonts w:ascii="Times New Roman" w:eastAsia="Times New Roman" w:hAnsi="Times New Roman" w:cs="Times New Roman"/>
          <w:noProof/>
          <w:sz w:val="24"/>
          <w:szCs w:val="24"/>
          <w:lang w:eastAsia="hr-HR"/>
        </w:rPr>
      </w:pPr>
    </w:p>
    <w:p w:rsidR="00D441F8" w:rsidRDefault="00D441F8" w:rsidP="00D441F8">
      <w:pPr>
        <w:tabs>
          <w:tab w:val="left" w:pos="400"/>
        </w:tabs>
        <w:spacing w:after="120" w:line="240" w:lineRule="auto"/>
        <w:ind w:firstLine="567"/>
        <w:jc w:val="both"/>
        <w:rPr>
          <w:rFonts w:ascii="Times New Roman" w:eastAsia="Times New Roman" w:hAnsi="Times New Roman" w:cs="Times New Roman"/>
          <w:noProof/>
          <w:sz w:val="24"/>
          <w:szCs w:val="24"/>
          <w:lang w:eastAsia="hr-HR"/>
        </w:rPr>
      </w:pPr>
    </w:p>
    <w:p w:rsidR="00D441F8" w:rsidRPr="00F60ECD" w:rsidRDefault="00D441F8" w:rsidP="00D441F8">
      <w:pPr>
        <w:tabs>
          <w:tab w:val="left" w:pos="400"/>
        </w:tabs>
        <w:spacing w:after="120" w:line="360" w:lineRule="auto"/>
        <w:jc w:val="both"/>
        <w:rPr>
          <w:rFonts w:ascii="Times New Roman" w:eastAsia="Times New Roman" w:hAnsi="Times New Roman" w:cs="Times New Roman"/>
          <w:b/>
          <w:noProof/>
          <w:sz w:val="28"/>
          <w:szCs w:val="28"/>
          <w:lang w:eastAsia="hr-HR"/>
        </w:rPr>
      </w:pPr>
      <w:r>
        <w:rPr>
          <w:rFonts w:ascii="Times New Roman" w:eastAsia="Times New Roman" w:hAnsi="Times New Roman" w:cs="Times New Roman"/>
          <w:noProof/>
          <w:sz w:val="24"/>
          <w:szCs w:val="24"/>
          <w:lang w:eastAsia="hr-HR"/>
        </w:rPr>
        <w:tab/>
      </w:r>
      <w:r w:rsidR="008E15A9">
        <w:rPr>
          <w:rFonts w:ascii="Times New Roman" w:eastAsia="Times New Roman" w:hAnsi="Times New Roman" w:cs="Times New Roman"/>
          <w:noProof/>
          <w:sz w:val="24"/>
          <w:szCs w:val="24"/>
          <w:lang w:eastAsia="hr-HR"/>
        </w:rPr>
        <w:t xml:space="preserve">   </w:t>
      </w:r>
      <w:r w:rsidRPr="00F60ECD">
        <w:rPr>
          <w:rFonts w:ascii="Times New Roman" w:eastAsia="Times New Roman" w:hAnsi="Times New Roman" w:cs="Times New Roman"/>
          <w:b/>
          <w:noProof/>
          <w:sz w:val="28"/>
          <w:szCs w:val="28"/>
          <w:lang w:eastAsia="hr-HR"/>
        </w:rPr>
        <w:t>Prihodi od prodaje nefinancijske imovine</w:t>
      </w:r>
    </w:p>
    <w:p w:rsidR="00D441F8"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r w:rsidRPr="00F60ECD">
        <w:rPr>
          <w:rFonts w:ascii="Times New Roman" w:eastAsia="Times New Roman" w:hAnsi="Times New Roman" w:cs="Times New Roman"/>
          <w:b/>
          <w:noProof/>
          <w:sz w:val="24"/>
          <w:szCs w:val="24"/>
          <w:lang w:eastAsia="hr-HR"/>
        </w:rPr>
        <w:t>Prihod</w:t>
      </w:r>
      <w:r>
        <w:rPr>
          <w:rFonts w:ascii="Times New Roman" w:eastAsia="Times New Roman" w:hAnsi="Times New Roman" w:cs="Times New Roman"/>
          <w:b/>
          <w:noProof/>
          <w:sz w:val="24"/>
          <w:szCs w:val="24"/>
          <w:lang w:eastAsia="hr-HR"/>
        </w:rPr>
        <w:t>i</w:t>
      </w:r>
      <w:r w:rsidRPr="00F60ECD">
        <w:rPr>
          <w:rFonts w:ascii="Times New Roman" w:eastAsia="Times New Roman" w:hAnsi="Times New Roman" w:cs="Times New Roman"/>
          <w:b/>
          <w:noProof/>
          <w:sz w:val="24"/>
          <w:szCs w:val="24"/>
          <w:lang w:eastAsia="hr-HR"/>
        </w:rPr>
        <w:t xml:space="preserve"> od prodaje nefinancijske imovine</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manji</w:t>
      </w:r>
      <w:r w:rsidRPr="00F60ECD">
        <w:rPr>
          <w:rFonts w:ascii="Times New Roman" w:eastAsia="Times New Roman" w:hAnsi="Times New Roman" w:cs="Times New Roman"/>
          <w:noProof/>
          <w:sz w:val="24"/>
          <w:szCs w:val="24"/>
          <w:lang w:eastAsia="hr-HR"/>
        </w:rPr>
        <w:t xml:space="preserve"> su za </w:t>
      </w:r>
      <w:r>
        <w:rPr>
          <w:rFonts w:ascii="Times New Roman" w:eastAsia="Times New Roman" w:hAnsi="Times New Roman" w:cs="Times New Roman"/>
          <w:noProof/>
          <w:sz w:val="24"/>
          <w:szCs w:val="24"/>
          <w:lang w:eastAsia="hr-HR"/>
        </w:rPr>
        <w:t>6.258</w:t>
      </w:r>
      <w:r w:rsidRPr="00F60ECD">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5</w:t>
      </w:r>
      <w:r w:rsidRPr="00F60ECD">
        <w:rPr>
          <w:rFonts w:ascii="Times New Roman" w:eastAsia="Times New Roman" w:hAnsi="Times New Roman" w:cs="Times New Roman"/>
          <w:noProof/>
          <w:sz w:val="24"/>
          <w:szCs w:val="24"/>
          <w:lang w:eastAsia="hr-HR"/>
        </w:rPr>
        <w:t>00,00 k</w:t>
      </w:r>
      <w:r>
        <w:rPr>
          <w:rFonts w:ascii="Times New Roman" w:eastAsia="Times New Roman" w:hAnsi="Times New Roman" w:cs="Times New Roman"/>
          <w:noProof/>
          <w:sz w:val="24"/>
          <w:szCs w:val="24"/>
          <w:lang w:eastAsia="hr-HR"/>
        </w:rPr>
        <w:t>n i iznose 11.566.980,00 kn ili 64,89% postojećeg plana</w:t>
      </w:r>
      <w:r w:rsidRPr="00F60ECD">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Najznačajnije smanjenje vezano je za planiranu zamjenu zemljišta u iznosu 4.300.000,00 kn. Manje su planirani i prihodi od prodaje građevinskog zemljišta u poslovnoj zoni Grada Osijeka koji su manji za 855.000,00 kn. Obzirom da do kraja godine neće biti prodaje poslovnih prostora, prvobitni plan od 1.000.000,00 kn sveden je na nulu.</w:t>
      </w:r>
    </w:p>
    <w:p w:rsidR="002C1B54" w:rsidRDefault="002C1B54" w:rsidP="00D441F8">
      <w:pPr>
        <w:spacing w:after="0" w:line="240" w:lineRule="auto"/>
        <w:ind w:firstLine="567"/>
        <w:jc w:val="both"/>
        <w:rPr>
          <w:rFonts w:ascii="Times New Roman" w:eastAsia="Times New Roman" w:hAnsi="Times New Roman" w:cs="Times New Roman"/>
          <w:b/>
          <w:noProof/>
          <w:sz w:val="28"/>
          <w:szCs w:val="28"/>
          <w:lang w:eastAsia="hr-HR"/>
        </w:rPr>
      </w:pPr>
    </w:p>
    <w:p w:rsidR="00D441F8" w:rsidRDefault="00D441F8" w:rsidP="00D441F8">
      <w:pPr>
        <w:spacing w:after="0" w:line="240" w:lineRule="auto"/>
        <w:ind w:firstLine="567"/>
        <w:jc w:val="both"/>
        <w:rPr>
          <w:rFonts w:ascii="Times New Roman" w:eastAsia="Times New Roman" w:hAnsi="Times New Roman" w:cs="Times New Roman"/>
          <w:b/>
          <w:noProof/>
          <w:sz w:val="28"/>
          <w:szCs w:val="28"/>
          <w:lang w:eastAsia="hr-HR"/>
        </w:rPr>
      </w:pPr>
      <w:r>
        <w:rPr>
          <w:rFonts w:ascii="Times New Roman" w:eastAsia="Times New Roman" w:hAnsi="Times New Roman" w:cs="Times New Roman"/>
          <w:b/>
          <w:noProof/>
          <w:sz w:val="28"/>
          <w:szCs w:val="28"/>
          <w:lang w:eastAsia="hr-HR"/>
        </w:rPr>
        <w:t xml:space="preserve"> </w:t>
      </w:r>
    </w:p>
    <w:p w:rsidR="00D441F8" w:rsidRDefault="00D441F8" w:rsidP="00D441F8">
      <w:pPr>
        <w:spacing w:after="0" w:line="240" w:lineRule="auto"/>
        <w:ind w:firstLine="567"/>
        <w:jc w:val="both"/>
        <w:rPr>
          <w:rFonts w:ascii="Times New Roman" w:eastAsia="Times New Roman" w:hAnsi="Times New Roman" w:cs="Times New Roman"/>
          <w:b/>
          <w:noProof/>
          <w:sz w:val="28"/>
          <w:szCs w:val="28"/>
          <w:lang w:eastAsia="hr-HR"/>
        </w:rPr>
      </w:pPr>
    </w:p>
    <w:p w:rsidR="00D441F8" w:rsidRPr="00F60ECD" w:rsidRDefault="00D441F8" w:rsidP="00D441F8">
      <w:pPr>
        <w:spacing w:after="0" w:line="240" w:lineRule="auto"/>
        <w:ind w:firstLine="567"/>
        <w:jc w:val="both"/>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t>Primitci od financijske imovine i zaduživanja</w:t>
      </w:r>
    </w:p>
    <w:p w:rsidR="00D441F8" w:rsidRPr="00F60ECD"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p>
    <w:p w:rsidR="00D441F8" w:rsidRDefault="00D441F8" w:rsidP="00D441F8">
      <w:pPr>
        <w:pStyle w:val="Obinitekst"/>
        <w:ind w:firstLine="567"/>
        <w:jc w:val="both"/>
        <w:rPr>
          <w:rFonts w:ascii="Times New Roman" w:hAnsi="Times New Roman"/>
          <w:sz w:val="24"/>
          <w:szCs w:val="24"/>
        </w:rPr>
      </w:pPr>
      <w:r w:rsidRPr="00F60ECD">
        <w:rPr>
          <w:rFonts w:ascii="Times New Roman" w:eastAsia="Times New Roman" w:hAnsi="Times New Roman"/>
          <w:b/>
          <w:noProof/>
          <w:sz w:val="24"/>
          <w:szCs w:val="24"/>
          <w:lang w:eastAsia="hr-HR"/>
        </w:rPr>
        <w:t>Primitci od zaduživanja</w:t>
      </w:r>
      <w:r w:rsidRPr="00F60ECD">
        <w:rPr>
          <w:rFonts w:ascii="Times New Roman" w:eastAsia="Times New Roman" w:hAnsi="Times New Roman"/>
          <w:noProof/>
          <w:sz w:val="24"/>
          <w:szCs w:val="24"/>
          <w:lang w:eastAsia="hr-HR"/>
        </w:rPr>
        <w:t xml:space="preserve"> manji su za </w:t>
      </w:r>
      <w:r>
        <w:rPr>
          <w:rFonts w:ascii="Times New Roman" w:eastAsia="Times New Roman" w:hAnsi="Times New Roman"/>
          <w:noProof/>
          <w:sz w:val="24"/>
          <w:szCs w:val="24"/>
          <w:lang w:eastAsia="hr-HR"/>
        </w:rPr>
        <w:t>32</w:t>
      </w:r>
      <w:r w:rsidRPr="00F60ECD">
        <w:rPr>
          <w:rFonts w:ascii="Times New Roman" w:eastAsia="Times New Roman" w:hAnsi="Times New Roman"/>
          <w:noProof/>
          <w:sz w:val="24"/>
          <w:szCs w:val="24"/>
          <w:lang w:eastAsia="hr-HR"/>
        </w:rPr>
        <w:t>.</w:t>
      </w:r>
      <w:r>
        <w:rPr>
          <w:rFonts w:ascii="Times New Roman" w:eastAsia="Times New Roman" w:hAnsi="Times New Roman"/>
          <w:noProof/>
          <w:sz w:val="24"/>
          <w:szCs w:val="24"/>
          <w:lang w:eastAsia="hr-HR"/>
        </w:rPr>
        <w:t>380</w:t>
      </w:r>
      <w:r w:rsidRPr="00F60ECD">
        <w:rPr>
          <w:rFonts w:ascii="Times New Roman" w:eastAsia="Times New Roman" w:hAnsi="Times New Roman"/>
          <w:noProof/>
          <w:sz w:val="24"/>
          <w:szCs w:val="24"/>
          <w:lang w:eastAsia="hr-HR"/>
        </w:rPr>
        <w:t>.</w:t>
      </w:r>
      <w:r>
        <w:rPr>
          <w:rFonts w:ascii="Times New Roman" w:eastAsia="Times New Roman" w:hAnsi="Times New Roman"/>
          <w:noProof/>
          <w:sz w:val="24"/>
          <w:szCs w:val="24"/>
          <w:lang w:eastAsia="hr-HR"/>
        </w:rPr>
        <w:t>920</w:t>
      </w:r>
      <w:r w:rsidRPr="00F60ECD">
        <w:rPr>
          <w:rFonts w:ascii="Times New Roman" w:eastAsia="Times New Roman" w:hAnsi="Times New Roman"/>
          <w:noProof/>
          <w:sz w:val="24"/>
          <w:szCs w:val="24"/>
          <w:lang w:eastAsia="hr-HR"/>
        </w:rPr>
        <w:t>,00 k</w:t>
      </w:r>
      <w:r>
        <w:rPr>
          <w:rFonts w:ascii="Times New Roman" w:eastAsia="Times New Roman" w:hAnsi="Times New Roman"/>
          <w:noProof/>
          <w:sz w:val="24"/>
          <w:szCs w:val="24"/>
          <w:lang w:eastAsia="hr-HR"/>
        </w:rPr>
        <w:t>n</w:t>
      </w:r>
      <w:r w:rsidRPr="00F60ECD">
        <w:rPr>
          <w:rFonts w:ascii="Times New Roman" w:eastAsia="Times New Roman" w:hAnsi="Times New Roman"/>
          <w:noProof/>
          <w:sz w:val="24"/>
          <w:szCs w:val="24"/>
          <w:lang w:eastAsia="hr-HR"/>
        </w:rPr>
        <w:t xml:space="preserve"> ili </w:t>
      </w:r>
      <w:r>
        <w:rPr>
          <w:rFonts w:ascii="Times New Roman" w:eastAsia="Times New Roman" w:hAnsi="Times New Roman"/>
          <w:noProof/>
          <w:sz w:val="24"/>
          <w:szCs w:val="24"/>
          <w:lang w:eastAsia="hr-HR"/>
        </w:rPr>
        <w:t>32</w:t>
      </w:r>
      <w:r w:rsidRPr="00F60ECD">
        <w:rPr>
          <w:rFonts w:ascii="Times New Roman" w:eastAsia="Times New Roman" w:hAnsi="Times New Roman"/>
          <w:noProof/>
          <w:sz w:val="24"/>
          <w:szCs w:val="24"/>
          <w:lang w:eastAsia="hr-HR"/>
        </w:rPr>
        <w:t>,</w:t>
      </w:r>
      <w:r>
        <w:rPr>
          <w:rFonts w:ascii="Times New Roman" w:eastAsia="Times New Roman" w:hAnsi="Times New Roman"/>
          <w:noProof/>
          <w:sz w:val="24"/>
          <w:szCs w:val="24"/>
          <w:lang w:eastAsia="hr-HR"/>
        </w:rPr>
        <w:t>99</w:t>
      </w:r>
      <w:r w:rsidRPr="00F60ECD">
        <w:rPr>
          <w:rFonts w:ascii="Times New Roman" w:eastAsia="Times New Roman" w:hAnsi="Times New Roman"/>
          <w:noProof/>
          <w:sz w:val="24"/>
          <w:szCs w:val="24"/>
          <w:lang w:eastAsia="hr-HR"/>
        </w:rPr>
        <w:t xml:space="preserve">% i iznose </w:t>
      </w:r>
      <w:r>
        <w:rPr>
          <w:rFonts w:ascii="Times New Roman" w:eastAsia="Times New Roman" w:hAnsi="Times New Roman"/>
          <w:noProof/>
          <w:sz w:val="24"/>
          <w:szCs w:val="24"/>
          <w:lang w:eastAsia="hr-HR"/>
        </w:rPr>
        <w:t>65</w:t>
      </w:r>
      <w:r w:rsidRPr="00F60ECD">
        <w:rPr>
          <w:rFonts w:ascii="Times New Roman" w:eastAsia="Times New Roman" w:hAnsi="Times New Roman"/>
          <w:noProof/>
          <w:sz w:val="24"/>
          <w:szCs w:val="24"/>
          <w:lang w:eastAsia="hr-HR"/>
        </w:rPr>
        <w:t>.</w:t>
      </w:r>
      <w:r>
        <w:rPr>
          <w:rFonts w:ascii="Times New Roman" w:eastAsia="Times New Roman" w:hAnsi="Times New Roman"/>
          <w:noProof/>
          <w:sz w:val="24"/>
          <w:szCs w:val="24"/>
          <w:lang w:eastAsia="hr-HR"/>
        </w:rPr>
        <w:t>759</w:t>
      </w:r>
      <w:r w:rsidRPr="00F60ECD">
        <w:rPr>
          <w:rFonts w:ascii="Times New Roman" w:eastAsia="Times New Roman" w:hAnsi="Times New Roman"/>
          <w:noProof/>
          <w:sz w:val="24"/>
          <w:szCs w:val="24"/>
          <w:lang w:eastAsia="hr-HR"/>
        </w:rPr>
        <w:t>.</w:t>
      </w:r>
      <w:r>
        <w:rPr>
          <w:rFonts w:ascii="Times New Roman" w:eastAsia="Times New Roman" w:hAnsi="Times New Roman"/>
          <w:noProof/>
          <w:sz w:val="24"/>
          <w:szCs w:val="24"/>
          <w:lang w:eastAsia="hr-HR"/>
        </w:rPr>
        <w:t>098</w:t>
      </w:r>
      <w:r w:rsidRPr="00F60ECD">
        <w:rPr>
          <w:rFonts w:ascii="Times New Roman" w:eastAsia="Times New Roman" w:hAnsi="Times New Roman"/>
          <w:noProof/>
          <w:sz w:val="24"/>
          <w:szCs w:val="24"/>
          <w:lang w:eastAsia="hr-HR"/>
        </w:rPr>
        <w:t>,00 k</w:t>
      </w:r>
      <w:r>
        <w:rPr>
          <w:rFonts w:ascii="Times New Roman" w:eastAsia="Times New Roman" w:hAnsi="Times New Roman"/>
          <w:noProof/>
          <w:sz w:val="24"/>
          <w:szCs w:val="24"/>
          <w:lang w:eastAsia="hr-HR"/>
        </w:rPr>
        <w:t>n</w:t>
      </w:r>
      <w:r w:rsidRPr="00F60ECD">
        <w:rPr>
          <w:rFonts w:ascii="Times New Roman" w:eastAsia="Times New Roman" w:hAnsi="Times New Roman"/>
          <w:noProof/>
          <w:sz w:val="24"/>
          <w:szCs w:val="24"/>
          <w:lang w:eastAsia="hr-HR"/>
        </w:rPr>
        <w:t xml:space="preserve">. </w:t>
      </w:r>
    </w:p>
    <w:p w:rsidR="00D441F8" w:rsidRPr="00F60ECD"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R</w:t>
      </w:r>
      <w:r w:rsidRPr="00F60ECD">
        <w:rPr>
          <w:rFonts w:ascii="Times New Roman" w:eastAsia="Times New Roman" w:hAnsi="Times New Roman" w:cs="Times New Roman"/>
          <w:noProof/>
          <w:sz w:val="24"/>
          <w:szCs w:val="24"/>
          <w:lang w:eastAsia="hr-HR"/>
        </w:rPr>
        <w:t>ealizacija dugoročnih kredita za koje se Grad Osijek zadužuje ugovoren</w:t>
      </w:r>
      <w:r>
        <w:rPr>
          <w:rFonts w:ascii="Times New Roman" w:eastAsia="Times New Roman" w:hAnsi="Times New Roman" w:cs="Times New Roman"/>
          <w:noProof/>
          <w:sz w:val="24"/>
          <w:szCs w:val="24"/>
          <w:lang w:eastAsia="hr-HR"/>
        </w:rPr>
        <w:t>a</w:t>
      </w:r>
      <w:r w:rsidRPr="00F60ECD">
        <w:rPr>
          <w:rFonts w:ascii="Times New Roman" w:eastAsia="Times New Roman" w:hAnsi="Times New Roman" w:cs="Times New Roman"/>
          <w:noProof/>
          <w:sz w:val="24"/>
          <w:szCs w:val="24"/>
          <w:lang w:eastAsia="hr-HR"/>
        </w:rPr>
        <w:t xml:space="preserve"> je na način da se kreditna sredstva povlače temeljem ispostavljenih situacija i računa dobavljača po pojedinom projektu, pri čemu se uspostavlja ravnoteža povlačenja i trošenja kreditnih sredstava. Sukladno navedenom, planirano dugoročno zaduživanje je svedeno na očekivano povlačenje kreditnih sredstava sukladno dinamici izvršenja radova do kraja godine na kapitalnim projektima financiranim iz ovih sredstava.  Značajnije izmjene na stavkama planiranih primitaka od kredita su sljedeće:</w:t>
      </w:r>
    </w:p>
    <w:p w:rsidR="00D441F8" w:rsidRPr="000A2924" w:rsidRDefault="00D441F8" w:rsidP="00D441F8">
      <w:pPr>
        <w:pStyle w:val="Odlomakpopisa"/>
        <w:numPr>
          <w:ilvl w:val="0"/>
          <w:numId w:val="7"/>
        </w:numPr>
        <w:ind w:right="-23"/>
        <w:jc w:val="both"/>
        <w:rPr>
          <w:noProof/>
          <w:sz w:val="24"/>
          <w:szCs w:val="24"/>
        </w:rPr>
      </w:pPr>
      <w:r w:rsidRPr="000A2924">
        <w:rPr>
          <w:noProof/>
          <w:sz w:val="24"/>
          <w:szCs w:val="24"/>
        </w:rPr>
        <w:t xml:space="preserve">Planirana sredstva dugoročnog kredita za izgradnju sustava oborinske odvodnje u Industrijskoj zoni Nemetin </w:t>
      </w:r>
      <w:r>
        <w:rPr>
          <w:noProof/>
          <w:sz w:val="24"/>
          <w:szCs w:val="24"/>
        </w:rPr>
        <w:t>u iznosu</w:t>
      </w:r>
      <w:r w:rsidRPr="000A2924">
        <w:rPr>
          <w:noProof/>
          <w:sz w:val="24"/>
          <w:szCs w:val="24"/>
        </w:rPr>
        <w:t xml:space="preserve"> 5</w:t>
      </w:r>
      <w:r>
        <w:rPr>
          <w:noProof/>
          <w:sz w:val="24"/>
          <w:szCs w:val="24"/>
        </w:rPr>
        <w:t>.000.000,00 kn prenose se u sljedeću godinu jer je procjena da se planirana investicija ipak neće uspjeti završiti do kraja 2020</w:t>
      </w:r>
      <w:r w:rsidRPr="000A2924">
        <w:rPr>
          <w:noProof/>
          <w:sz w:val="24"/>
          <w:szCs w:val="24"/>
        </w:rPr>
        <w:t>. Za isti iznos biti</w:t>
      </w:r>
      <w:r>
        <w:rPr>
          <w:noProof/>
          <w:sz w:val="24"/>
          <w:szCs w:val="24"/>
        </w:rPr>
        <w:t xml:space="preserve"> će uvećani</w:t>
      </w:r>
      <w:r w:rsidRPr="000A2924">
        <w:rPr>
          <w:noProof/>
          <w:sz w:val="24"/>
          <w:szCs w:val="24"/>
        </w:rPr>
        <w:t xml:space="preserve"> planirani primitci odnosno rashodi za ovu namjenu u 2021.</w:t>
      </w:r>
    </w:p>
    <w:p w:rsidR="00D441F8" w:rsidRDefault="00D441F8" w:rsidP="00D441F8">
      <w:pPr>
        <w:pStyle w:val="Odlomakpopisa"/>
        <w:numPr>
          <w:ilvl w:val="0"/>
          <w:numId w:val="7"/>
        </w:numPr>
        <w:ind w:right="-23"/>
        <w:jc w:val="both"/>
        <w:rPr>
          <w:noProof/>
          <w:sz w:val="24"/>
          <w:szCs w:val="24"/>
        </w:rPr>
      </w:pPr>
      <w:r w:rsidRPr="000A2924">
        <w:rPr>
          <w:noProof/>
          <w:sz w:val="24"/>
          <w:szCs w:val="24"/>
        </w:rPr>
        <w:t>Povlačenje kreditnih sredstava temeljem dugoročnog zaduživanja</w:t>
      </w:r>
      <w:r>
        <w:rPr>
          <w:noProof/>
          <w:sz w:val="24"/>
          <w:szCs w:val="24"/>
        </w:rPr>
        <w:t xml:space="preserve"> za investicije</w:t>
      </w:r>
      <w:r w:rsidRPr="000A2924">
        <w:rPr>
          <w:noProof/>
          <w:sz w:val="24"/>
          <w:szCs w:val="24"/>
        </w:rPr>
        <w:t xml:space="preserve"> u 2020. kod Zagrebačke banke d.d. manje je za </w:t>
      </w:r>
      <w:r>
        <w:rPr>
          <w:noProof/>
          <w:sz w:val="24"/>
          <w:szCs w:val="24"/>
        </w:rPr>
        <w:t>7</w:t>
      </w:r>
      <w:r w:rsidRPr="000A2924">
        <w:rPr>
          <w:noProof/>
          <w:sz w:val="24"/>
          <w:szCs w:val="24"/>
        </w:rPr>
        <w:t>.</w:t>
      </w:r>
      <w:r>
        <w:rPr>
          <w:noProof/>
          <w:sz w:val="24"/>
          <w:szCs w:val="24"/>
        </w:rPr>
        <w:t>5</w:t>
      </w:r>
      <w:r w:rsidRPr="000A2924">
        <w:rPr>
          <w:noProof/>
          <w:sz w:val="24"/>
          <w:szCs w:val="24"/>
        </w:rPr>
        <w:t>00.000,00 k</w:t>
      </w:r>
      <w:r>
        <w:rPr>
          <w:noProof/>
          <w:sz w:val="24"/>
          <w:szCs w:val="24"/>
        </w:rPr>
        <w:t>n</w:t>
      </w:r>
      <w:r w:rsidRPr="000A2924">
        <w:rPr>
          <w:noProof/>
          <w:sz w:val="24"/>
          <w:szCs w:val="24"/>
        </w:rPr>
        <w:t xml:space="preserve"> jer se procjenjuje da se projekti izgradnje stanova</w:t>
      </w:r>
      <w:r>
        <w:rPr>
          <w:noProof/>
          <w:sz w:val="24"/>
          <w:szCs w:val="24"/>
        </w:rPr>
        <w:t>, uređenja Kulturnog centra</w:t>
      </w:r>
      <w:r w:rsidRPr="000A2924">
        <w:rPr>
          <w:noProof/>
          <w:sz w:val="24"/>
          <w:szCs w:val="24"/>
        </w:rPr>
        <w:t xml:space="preserve"> i rekonstrukcij</w:t>
      </w:r>
      <w:r>
        <w:rPr>
          <w:noProof/>
          <w:sz w:val="24"/>
          <w:szCs w:val="24"/>
        </w:rPr>
        <w:t>e</w:t>
      </w:r>
      <w:r w:rsidRPr="000A2924">
        <w:rPr>
          <w:noProof/>
          <w:sz w:val="24"/>
          <w:szCs w:val="24"/>
        </w:rPr>
        <w:t xml:space="preserve"> Copacabane  neće do kraja godine realizirati u planiranom opsegu. Utrošak ovih sredstava biti će planiran u 2021.</w:t>
      </w:r>
      <w:r>
        <w:rPr>
          <w:noProof/>
          <w:sz w:val="24"/>
          <w:szCs w:val="24"/>
        </w:rPr>
        <w:t xml:space="preserve"> </w:t>
      </w:r>
    </w:p>
    <w:p w:rsidR="00D441F8" w:rsidRDefault="00D441F8" w:rsidP="00D441F8">
      <w:pPr>
        <w:pStyle w:val="Odlomakpopisa"/>
        <w:numPr>
          <w:ilvl w:val="0"/>
          <w:numId w:val="7"/>
        </w:numPr>
        <w:ind w:right="-23"/>
        <w:jc w:val="both"/>
        <w:rPr>
          <w:noProof/>
          <w:sz w:val="24"/>
          <w:szCs w:val="24"/>
        </w:rPr>
      </w:pPr>
      <w:r w:rsidRPr="000A2924">
        <w:rPr>
          <w:noProof/>
          <w:sz w:val="24"/>
          <w:szCs w:val="24"/>
        </w:rPr>
        <w:lastRenderedPageBreak/>
        <w:t>Povlačenje kreditnih sredstava temeljem dugoročnog zaduživanja</w:t>
      </w:r>
      <w:r>
        <w:rPr>
          <w:noProof/>
          <w:sz w:val="24"/>
          <w:szCs w:val="24"/>
        </w:rPr>
        <w:t xml:space="preserve"> za EU projekte Razvoj i unapr</w:t>
      </w:r>
      <w:r w:rsidR="00AC3862">
        <w:rPr>
          <w:noProof/>
          <w:sz w:val="24"/>
          <w:szCs w:val="24"/>
        </w:rPr>
        <w:t>j</w:t>
      </w:r>
      <w:r>
        <w:rPr>
          <w:noProof/>
          <w:sz w:val="24"/>
          <w:szCs w:val="24"/>
        </w:rPr>
        <w:t>eđenje osječke Tvrđe, IT Park i Centar za posjetitelje Tvrđa</w:t>
      </w:r>
      <w:r w:rsidRPr="000A2924">
        <w:rPr>
          <w:noProof/>
          <w:sz w:val="24"/>
          <w:szCs w:val="24"/>
        </w:rPr>
        <w:t xml:space="preserve"> u 2020. kod Zagrebačke banke d.d. manje je za </w:t>
      </w:r>
      <w:r>
        <w:rPr>
          <w:noProof/>
          <w:sz w:val="24"/>
          <w:szCs w:val="24"/>
        </w:rPr>
        <w:t>10</w:t>
      </w:r>
      <w:r w:rsidRPr="000A2924">
        <w:rPr>
          <w:noProof/>
          <w:sz w:val="24"/>
          <w:szCs w:val="24"/>
        </w:rPr>
        <w:t>.</w:t>
      </w:r>
      <w:r>
        <w:rPr>
          <w:noProof/>
          <w:sz w:val="24"/>
          <w:szCs w:val="24"/>
        </w:rPr>
        <w:t>630</w:t>
      </w:r>
      <w:r w:rsidRPr="000A2924">
        <w:rPr>
          <w:noProof/>
          <w:sz w:val="24"/>
          <w:szCs w:val="24"/>
        </w:rPr>
        <w:t>.</w:t>
      </w:r>
      <w:r>
        <w:rPr>
          <w:noProof/>
          <w:sz w:val="24"/>
          <w:szCs w:val="24"/>
        </w:rPr>
        <w:t>920</w:t>
      </w:r>
      <w:r w:rsidRPr="000A2924">
        <w:rPr>
          <w:noProof/>
          <w:sz w:val="24"/>
          <w:szCs w:val="24"/>
        </w:rPr>
        <w:t>,00 k</w:t>
      </w:r>
      <w:r>
        <w:rPr>
          <w:noProof/>
          <w:sz w:val="24"/>
          <w:szCs w:val="24"/>
        </w:rPr>
        <w:t>n i njihova potrošnja usklađena je s dinamikom izvršenja radova. Ova sredstva biti će utrošena u 2021.</w:t>
      </w:r>
    </w:p>
    <w:p w:rsidR="00D441F8" w:rsidRDefault="00D441F8" w:rsidP="00D441F8">
      <w:pPr>
        <w:pStyle w:val="Odlomakpopisa"/>
        <w:numPr>
          <w:ilvl w:val="0"/>
          <w:numId w:val="7"/>
        </w:numPr>
        <w:ind w:right="-23"/>
        <w:jc w:val="both"/>
        <w:rPr>
          <w:noProof/>
          <w:sz w:val="24"/>
          <w:szCs w:val="24"/>
        </w:rPr>
      </w:pPr>
      <w:r>
        <w:rPr>
          <w:noProof/>
          <w:sz w:val="24"/>
          <w:szCs w:val="24"/>
        </w:rPr>
        <w:t>Kredit za investicije realiziran kod OTP banke d.d. u 2019. trebao je biti u cijelosti utrošen do kraja 2020. Obzirom da radovi na Osnovnoj školi Mladost neće biti dovršeni do kraja 2020., zatraženo je prolongiranje roka trošenja kreditnih sredstava do 30. lipnja 2021. Ovim izmjenama i dopunama umanjuju se kreditna sredstva za navedenu namjenu u iznosu 3.850.000,00 kn i prenose u 2021.</w:t>
      </w:r>
    </w:p>
    <w:p w:rsidR="00D441F8" w:rsidRPr="000A2924" w:rsidRDefault="00D441F8" w:rsidP="00D441F8">
      <w:pPr>
        <w:pStyle w:val="Odlomakpopisa"/>
        <w:numPr>
          <w:ilvl w:val="0"/>
          <w:numId w:val="7"/>
        </w:numPr>
        <w:ind w:right="-23"/>
        <w:jc w:val="both"/>
        <w:rPr>
          <w:noProof/>
          <w:sz w:val="24"/>
          <w:szCs w:val="24"/>
        </w:rPr>
      </w:pPr>
      <w:r>
        <w:rPr>
          <w:noProof/>
          <w:sz w:val="24"/>
          <w:szCs w:val="24"/>
        </w:rPr>
        <w:t>Beskamatni zajam Ministarstva financija vezan za povrat poreza i prireza na dohodak po godišnjoj prijavi te odgodu/oslobođenja plaćanja poreza i prireza na dohodak, najvećim dijelom biti će vraćen u 2020. Preostali iznos od 8.000.000,00 kn predstavlja primitak 2020. i prenosi se kao obveza u 2021. U odnosu na postojeći plan manji je za 5.400.000,00 kn.</w:t>
      </w:r>
    </w:p>
    <w:p w:rsidR="00D441F8" w:rsidRPr="00F60ECD" w:rsidRDefault="00D441F8" w:rsidP="00D441F8">
      <w:pPr>
        <w:spacing w:after="0" w:line="240" w:lineRule="auto"/>
        <w:jc w:val="both"/>
        <w:rPr>
          <w:rFonts w:ascii="Times New Roman" w:eastAsia="Times New Roman" w:hAnsi="Times New Roman" w:cs="Times New Roman"/>
          <w:b/>
          <w:noProof/>
          <w:sz w:val="28"/>
          <w:szCs w:val="28"/>
          <w:lang w:eastAsia="hr-HR"/>
        </w:rPr>
      </w:pPr>
    </w:p>
    <w:p w:rsidR="00D441F8" w:rsidRDefault="00D441F8" w:rsidP="00D441F8">
      <w:pPr>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br w:type="page"/>
      </w:r>
    </w:p>
    <w:p w:rsidR="00D441F8" w:rsidRPr="00FB6EAB" w:rsidRDefault="00D441F8" w:rsidP="00D441F8">
      <w:pPr>
        <w:spacing w:after="0" w:line="240" w:lineRule="auto"/>
        <w:jc w:val="both"/>
        <w:rPr>
          <w:rFonts w:ascii="Times New Roman" w:eastAsia="Times New Roman" w:hAnsi="Times New Roman" w:cs="Times New Roman"/>
          <w:b/>
          <w:noProof/>
          <w:sz w:val="28"/>
          <w:szCs w:val="28"/>
          <w:lang w:eastAsia="hr-HR"/>
        </w:rPr>
      </w:pPr>
      <w:r w:rsidRPr="00FB6EAB">
        <w:rPr>
          <w:rFonts w:ascii="Times New Roman" w:eastAsia="Times New Roman" w:hAnsi="Times New Roman" w:cs="Times New Roman"/>
          <w:b/>
          <w:noProof/>
          <w:sz w:val="28"/>
          <w:szCs w:val="28"/>
          <w:lang w:eastAsia="hr-HR"/>
        </w:rPr>
        <w:lastRenderedPageBreak/>
        <w:t>2.</w:t>
      </w:r>
      <w:r w:rsidRPr="00FB6EAB">
        <w:rPr>
          <w:rFonts w:ascii="Times New Roman" w:eastAsia="Times New Roman" w:hAnsi="Times New Roman" w:cs="Times New Roman"/>
          <w:b/>
          <w:noProof/>
          <w:sz w:val="28"/>
          <w:szCs w:val="28"/>
          <w:lang w:eastAsia="hr-HR"/>
        </w:rPr>
        <w:tab/>
        <w:t>RASHODI I IZDATCI</w:t>
      </w:r>
    </w:p>
    <w:p w:rsidR="00D441F8" w:rsidRPr="00FB6EAB" w:rsidRDefault="00D441F8" w:rsidP="00D441F8">
      <w:pPr>
        <w:spacing w:after="0" w:line="240" w:lineRule="auto"/>
        <w:jc w:val="both"/>
        <w:rPr>
          <w:rFonts w:ascii="Times New Roman" w:eastAsia="Times New Roman" w:hAnsi="Times New Roman" w:cs="Times New Roman"/>
          <w:b/>
          <w:noProof/>
          <w:color w:val="FF0000"/>
          <w:sz w:val="28"/>
          <w:szCs w:val="28"/>
          <w:lang w:eastAsia="hr-HR"/>
        </w:rPr>
      </w:pPr>
    </w:p>
    <w:p w:rsidR="00D441F8" w:rsidRPr="00FB6EAB" w:rsidRDefault="00D441F8" w:rsidP="00D441F8">
      <w:pPr>
        <w:spacing w:after="120" w:line="240" w:lineRule="auto"/>
        <w:ind w:firstLine="567"/>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noProof/>
          <w:sz w:val="24"/>
          <w:szCs w:val="24"/>
          <w:lang w:eastAsia="hr-HR"/>
        </w:rPr>
        <w:t xml:space="preserve">Rashodi i izdatci te pokriće prenesenog manjka iz prethodnih godina usvojenim </w:t>
      </w:r>
      <w:r w:rsidRPr="00F17F4C">
        <w:rPr>
          <w:rFonts w:ascii="Times New Roman" w:eastAsia="Times New Roman" w:hAnsi="Times New Roman" w:cs="Times New Roman"/>
          <w:noProof/>
          <w:sz w:val="24"/>
          <w:szCs w:val="24"/>
          <w:lang w:eastAsia="hr-HR"/>
        </w:rPr>
        <w:t xml:space="preserve">Proračunom Grada Osijeka za 2020. planirani su u iznosu od </w:t>
      </w:r>
      <w:r w:rsidRPr="00FE312E">
        <w:rPr>
          <w:rFonts w:ascii="Times New Roman" w:eastAsia="Times New Roman" w:hAnsi="Times New Roman" w:cs="Times New Roman"/>
          <w:b/>
          <w:noProof/>
          <w:sz w:val="24"/>
          <w:szCs w:val="24"/>
          <w:lang w:eastAsia="hr-HR"/>
        </w:rPr>
        <w:t>805.000.000,00</w:t>
      </w:r>
      <w:r w:rsidRPr="00F17F4C">
        <w:rPr>
          <w:rFonts w:ascii="Times New Roman" w:eastAsia="Times New Roman" w:hAnsi="Times New Roman" w:cs="Times New Roman"/>
          <w:noProof/>
          <w:sz w:val="24"/>
          <w:szCs w:val="24"/>
          <w:lang w:eastAsia="hr-HR"/>
        </w:rPr>
        <w:t xml:space="preserve"> </w:t>
      </w:r>
      <w:r w:rsidRPr="00207D1F">
        <w:rPr>
          <w:rFonts w:ascii="Times New Roman" w:eastAsia="Times New Roman" w:hAnsi="Times New Roman" w:cs="Times New Roman"/>
          <w:b/>
          <w:noProof/>
          <w:sz w:val="24"/>
          <w:szCs w:val="24"/>
          <w:lang w:eastAsia="hr-HR"/>
        </w:rPr>
        <w:t>kn</w:t>
      </w:r>
      <w:r w:rsidRPr="00F17F4C">
        <w:rPr>
          <w:rFonts w:ascii="Times New Roman" w:eastAsia="Times New Roman" w:hAnsi="Times New Roman" w:cs="Times New Roman"/>
          <w:noProof/>
          <w:sz w:val="24"/>
          <w:szCs w:val="24"/>
          <w:lang w:eastAsia="hr-HR"/>
        </w:rPr>
        <w:t xml:space="preserve">. Ovim se </w:t>
      </w:r>
      <w:r w:rsidRPr="00FB6EAB">
        <w:rPr>
          <w:rFonts w:ascii="Times New Roman" w:eastAsia="Times New Roman" w:hAnsi="Times New Roman" w:cs="Times New Roman"/>
          <w:noProof/>
          <w:sz w:val="24"/>
          <w:szCs w:val="24"/>
          <w:lang w:eastAsia="hr-HR"/>
        </w:rPr>
        <w:t xml:space="preserve">Izmjenama i dopunama predlaže njihovo smanjenje u iznosu od </w:t>
      </w:r>
      <w:r w:rsidR="00F96B66" w:rsidRPr="00F96B66">
        <w:rPr>
          <w:rFonts w:ascii="Times New Roman" w:eastAsia="Times New Roman" w:hAnsi="Times New Roman" w:cs="Times New Roman"/>
          <w:b/>
          <w:noProof/>
          <w:sz w:val="24"/>
          <w:szCs w:val="24"/>
          <w:lang w:eastAsia="hr-HR"/>
        </w:rPr>
        <w:t>39</w:t>
      </w:r>
      <w:r w:rsidRPr="00F96B66">
        <w:rPr>
          <w:rFonts w:ascii="Times New Roman" w:eastAsia="Times New Roman" w:hAnsi="Times New Roman" w:cs="Times New Roman"/>
          <w:b/>
          <w:noProof/>
          <w:sz w:val="24"/>
          <w:szCs w:val="24"/>
          <w:lang w:eastAsia="hr-HR"/>
        </w:rPr>
        <w:t>.</w:t>
      </w:r>
      <w:r w:rsidR="00F96B66">
        <w:rPr>
          <w:rFonts w:ascii="Times New Roman" w:eastAsia="Times New Roman" w:hAnsi="Times New Roman" w:cs="Times New Roman"/>
          <w:b/>
          <w:noProof/>
          <w:sz w:val="24"/>
          <w:szCs w:val="24"/>
          <w:lang w:eastAsia="hr-HR"/>
        </w:rPr>
        <w:t>3</w:t>
      </w:r>
      <w:r w:rsidRPr="00FE312E">
        <w:rPr>
          <w:rFonts w:ascii="Times New Roman" w:eastAsia="Times New Roman" w:hAnsi="Times New Roman" w:cs="Times New Roman"/>
          <w:b/>
          <w:noProof/>
          <w:sz w:val="24"/>
          <w:szCs w:val="24"/>
          <w:lang w:eastAsia="hr-HR"/>
        </w:rPr>
        <w:t>00.000,00</w:t>
      </w:r>
      <w:r w:rsidRPr="00FB6EAB">
        <w:rPr>
          <w:rFonts w:ascii="Times New Roman" w:eastAsia="Times New Roman" w:hAnsi="Times New Roman" w:cs="Times New Roman"/>
          <w:noProof/>
          <w:sz w:val="24"/>
          <w:szCs w:val="24"/>
          <w:lang w:eastAsia="hr-HR"/>
        </w:rPr>
        <w:t xml:space="preserve"> </w:t>
      </w:r>
      <w:r w:rsidRPr="00207D1F">
        <w:rPr>
          <w:rFonts w:ascii="Times New Roman" w:eastAsia="Times New Roman" w:hAnsi="Times New Roman" w:cs="Times New Roman"/>
          <w:b/>
          <w:noProof/>
          <w:sz w:val="24"/>
          <w:szCs w:val="24"/>
          <w:lang w:eastAsia="hr-HR"/>
        </w:rPr>
        <w:t>kn</w:t>
      </w:r>
      <w:r w:rsidRPr="00FB6EAB">
        <w:rPr>
          <w:rFonts w:ascii="Times New Roman" w:eastAsia="Times New Roman" w:hAnsi="Times New Roman" w:cs="Times New Roman"/>
          <w:noProof/>
          <w:sz w:val="24"/>
          <w:szCs w:val="24"/>
          <w:lang w:eastAsia="hr-HR"/>
        </w:rPr>
        <w:t xml:space="preserve"> i novi plan Proračuna iznosi </w:t>
      </w:r>
      <w:r w:rsidRPr="00FE312E">
        <w:rPr>
          <w:rFonts w:ascii="Times New Roman" w:eastAsia="Times New Roman" w:hAnsi="Times New Roman" w:cs="Times New Roman"/>
          <w:b/>
          <w:noProof/>
          <w:sz w:val="24"/>
          <w:szCs w:val="24"/>
          <w:lang w:eastAsia="hr-HR"/>
        </w:rPr>
        <w:t>76</w:t>
      </w:r>
      <w:r w:rsidR="00F96B66">
        <w:rPr>
          <w:rFonts w:ascii="Times New Roman" w:eastAsia="Times New Roman" w:hAnsi="Times New Roman" w:cs="Times New Roman"/>
          <w:b/>
          <w:noProof/>
          <w:sz w:val="24"/>
          <w:szCs w:val="24"/>
          <w:lang w:eastAsia="hr-HR"/>
        </w:rPr>
        <w:t>5</w:t>
      </w:r>
      <w:r w:rsidRPr="00FE312E">
        <w:rPr>
          <w:rFonts w:ascii="Times New Roman" w:eastAsia="Times New Roman" w:hAnsi="Times New Roman" w:cs="Times New Roman"/>
          <w:b/>
          <w:noProof/>
          <w:sz w:val="24"/>
          <w:szCs w:val="24"/>
          <w:lang w:eastAsia="hr-HR"/>
        </w:rPr>
        <w:t>.</w:t>
      </w:r>
      <w:r w:rsidR="00F96B66">
        <w:rPr>
          <w:rFonts w:ascii="Times New Roman" w:eastAsia="Times New Roman" w:hAnsi="Times New Roman" w:cs="Times New Roman"/>
          <w:b/>
          <w:noProof/>
          <w:sz w:val="24"/>
          <w:szCs w:val="24"/>
          <w:lang w:eastAsia="hr-HR"/>
        </w:rPr>
        <w:t>7</w:t>
      </w:r>
      <w:r w:rsidRPr="00FE312E">
        <w:rPr>
          <w:rFonts w:ascii="Times New Roman" w:eastAsia="Times New Roman" w:hAnsi="Times New Roman" w:cs="Times New Roman"/>
          <w:b/>
          <w:noProof/>
          <w:sz w:val="24"/>
          <w:szCs w:val="24"/>
          <w:lang w:eastAsia="hr-HR"/>
        </w:rPr>
        <w:t>00.000,00</w:t>
      </w:r>
      <w:r w:rsidRPr="00FB6EAB">
        <w:rPr>
          <w:rFonts w:ascii="Times New Roman" w:eastAsia="Times New Roman" w:hAnsi="Times New Roman" w:cs="Times New Roman"/>
          <w:noProof/>
          <w:sz w:val="24"/>
          <w:szCs w:val="24"/>
          <w:lang w:eastAsia="hr-HR"/>
        </w:rPr>
        <w:t xml:space="preserve"> </w:t>
      </w:r>
      <w:r w:rsidRPr="00207D1F">
        <w:rPr>
          <w:rFonts w:ascii="Times New Roman" w:eastAsia="Times New Roman" w:hAnsi="Times New Roman" w:cs="Times New Roman"/>
          <w:b/>
          <w:noProof/>
          <w:sz w:val="24"/>
          <w:szCs w:val="24"/>
          <w:lang w:eastAsia="hr-HR"/>
        </w:rPr>
        <w:t>kn</w:t>
      </w:r>
      <w:r w:rsidRPr="00FB6EAB">
        <w:rPr>
          <w:rFonts w:ascii="Times New Roman" w:eastAsia="Times New Roman" w:hAnsi="Times New Roman" w:cs="Times New Roman"/>
          <w:noProof/>
          <w:sz w:val="24"/>
          <w:szCs w:val="24"/>
          <w:lang w:eastAsia="hr-HR"/>
        </w:rPr>
        <w:t>.</w:t>
      </w:r>
    </w:p>
    <w:p w:rsidR="00D441F8" w:rsidRDefault="00D441F8" w:rsidP="00D441F8">
      <w:pPr>
        <w:spacing w:after="0" w:line="240" w:lineRule="auto"/>
        <w:ind w:firstLine="567"/>
        <w:rPr>
          <w:rFonts w:ascii="Times New Roman" w:eastAsia="Times New Roman" w:hAnsi="Times New Roman" w:cs="Times New Roman"/>
          <w:sz w:val="24"/>
          <w:szCs w:val="24"/>
          <w:lang w:eastAsia="hr-HR"/>
        </w:rPr>
      </w:pPr>
      <w:r w:rsidRPr="00FB6EAB">
        <w:rPr>
          <w:rFonts w:ascii="Times New Roman" w:eastAsia="Times New Roman" w:hAnsi="Times New Roman" w:cs="Times New Roman"/>
          <w:sz w:val="24"/>
          <w:szCs w:val="24"/>
          <w:lang w:eastAsia="hr-HR"/>
        </w:rPr>
        <w:t xml:space="preserve">U nastavku dajemo detaljniji pregled izmjena proračunskih stavki po skupinama: </w:t>
      </w:r>
    </w:p>
    <w:p w:rsidR="00D441F8" w:rsidRDefault="00D441F8" w:rsidP="00D441F8">
      <w:pPr>
        <w:spacing w:after="0" w:line="240" w:lineRule="auto"/>
        <w:ind w:firstLine="567"/>
        <w:rPr>
          <w:rFonts w:ascii="Times New Roman" w:eastAsia="Times New Roman" w:hAnsi="Times New Roman" w:cs="Times New Roman"/>
          <w:sz w:val="24"/>
          <w:szCs w:val="24"/>
          <w:lang w:eastAsia="hr-HR"/>
        </w:rPr>
      </w:pPr>
    </w:p>
    <w:tbl>
      <w:tblPr>
        <w:tblW w:w="9460" w:type="dxa"/>
        <w:tblInd w:w="93" w:type="dxa"/>
        <w:tblLook w:val="04A0" w:firstRow="1" w:lastRow="0" w:firstColumn="1" w:lastColumn="0" w:noHBand="0" w:noVBand="1"/>
      </w:tblPr>
      <w:tblGrid>
        <w:gridCol w:w="491"/>
        <w:gridCol w:w="3329"/>
        <w:gridCol w:w="1620"/>
        <w:gridCol w:w="1580"/>
        <w:gridCol w:w="1620"/>
        <w:gridCol w:w="852"/>
      </w:tblGrid>
      <w:tr w:rsidR="00D441F8" w:rsidRPr="00423603" w:rsidTr="00D441F8">
        <w:trPr>
          <w:trHeight w:val="570"/>
        </w:trPr>
        <w:tc>
          <w:tcPr>
            <w:tcW w:w="382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xml:space="preserve">UKUPNI RASHODI I IZDATCI ZA 2020. </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Planirano</w:t>
            </w:r>
          </w:p>
        </w:tc>
        <w:tc>
          <w:tcPr>
            <w:tcW w:w="158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Promjena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Novi iznos</w:t>
            </w:r>
          </w:p>
        </w:tc>
        <w:tc>
          <w:tcPr>
            <w:tcW w:w="8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Indeks  4/2</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2</w:t>
            </w:r>
          </w:p>
        </w:tc>
        <w:tc>
          <w:tcPr>
            <w:tcW w:w="158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w:t>
            </w:r>
          </w:p>
        </w:tc>
        <w:tc>
          <w:tcPr>
            <w:tcW w:w="8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Rashodi poslovanja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8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31</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Rashodi za zaposlene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267.212.276,00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1.233.244,00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268.445.520,00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100,46</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32</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Materijalni rashodi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155.663.350,00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F96B66">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w:t>
            </w:r>
            <w:r w:rsidR="00F96B66">
              <w:rPr>
                <w:rFonts w:ascii="Times New Roman" w:eastAsia="Times New Roman" w:hAnsi="Times New Roman" w:cs="Times New Roman"/>
                <w:color w:val="000000"/>
                <w:lang w:eastAsia="hr-HR"/>
              </w:rPr>
              <w:t>1</w:t>
            </w:r>
            <w:r w:rsidRPr="00423603">
              <w:rPr>
                <w:rFonts w:ascii="Times New Roman" w:eastAsia="Times New Roman" w:hAnsi="Times New Roman" w:cs="Times New Roman"/>
                <w:color w:val="000000"/>
                <w:lang w:eastAsia="hr-HR"/>
              </w:rPr>
              <w:t>0.975,00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F96B66">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155.1</w:t>
            </w:r>
            <w:r w:rsidR="00F96B66">
              <w:rPr>
                <w:rFonts w:ascii="Times New Roman" w:eastAsia="Times New Roman" w:hAnsi="Times New Roman" w:cs="Times New Roman"/>
                <w:color w:val="000000"/>
                <w:lang w:eastAsia="hr-HR"/>
              </w:rPr>
              <w:t>5</w:t>
            </w:r>
            <w:r w:rsidRPr="00423603">
              <w:rPr>
                <w:rFonts w:ascii="Times New Roman" w:eastAsia="Times New Roman" w:hAnsi="Times New Roman" w:cs="Times New Roman"/>
                <w:color w:val="000000"/>
                <w:lang w:eastAsia="hr-HR"/>
              </w:rPr>
              <w:t>2.375,00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F96B66">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99,6</w:t>
            </w:r>
            <w:r w:rsidR="00F96B66">
              <w:rPr>
                <w:rFonts w:ascii="Times New Roman" w:eastAsia="Times New Roman" w:hAnsi="Times New Roman" w:cs="Times New Roman"/>
                <w:color w:val="000000"/>
                <w:lang w:eastAsia="hr-HR"/>
              </w:rPr>
              <w:t>7</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34</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Financijski rashodi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6.894.928,00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-30.632,00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6.864.296,00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99,56</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35</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Subvencije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67.909.630,00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1.865.000,00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69.774.630,00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102,75</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36</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Pomoći dane u inozemstvo i unutar općeg proračuna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6.171.250,00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-114.398,00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6.056.852,00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98,15</w:t>
            </w:r>
          </w:p>
        </w:tc>
      </w:tr>
      <w:tr w:rsidR="00D441F8" w:rsidRPr="00423603" w:rsidTr="00FE312E">
        <w:trPr>
          <w:trHeight w:val="757"/>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37</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Naknade građanima i kućanstvima na temelju osiguranja i druge naknade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16.923.500,00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-178.054,00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16.745.446,00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98,95</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38</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Ostali rashodi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52.715.970,00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-3.970.750,00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48.745.220,00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92,47</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r w:rsidRPr="00423603">
              <w:rPr>
                <w:rFonts w:ascii="Times New Roman" w:eastAsia="Times New Roman" w:hAnsi="Times New Roman" w:cs="Times New Roman"/>
                <w:b/>
                <w:bCs/>
                <w:color w:val="000000"/>
                <w:lang w:eastAsia="hr-HR"/>
              </w:rPr>
              <w:t>3</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Rashodi poslovanja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573.490.904,00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F96B66">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-1.7</w:t>
            </w:r>
            <w:r w:rsidR="00F96B66">
              <w:rPr>
                <w:rFonts w:ascii="Times New Roman" w:eastAsia="Times New Roman" w:hAnsi="Times New Roman" w:cs="Times New Roman"/>
                <w:b/>
                <w:bCs/>
                <w:color w:val="000000"/>
                <w:lang w:eastAsia="hr-HR"/>
              </w:rPr>
              <w:t>0</w:t>
            </w:r>
            <w:r w:rsidRPr="00423603">
              <w:rPr>
                <w:rFonts w:ascii="Times New Roman" w:eastAsia="Times New Roman" w:hAnsi="Times New Roman" w:cs="Times New Roman"/>
                <w:b/>
                <w:bCs/>
                <w:color w:val="000000"/>
                <w:lang w:eastAsia="hr-HR"/>
              </w:rPr>
              <w:t>6.565,00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F96B66">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571.7</w:t>
            </w:r>
            <w:r w:rsidR="00F96B66">
              <w:rPr>
                <w:rFonts w:ascii="Times New Roman" w:eastAsia="Times New Roman" w:hAnsi="Times New Roman" w:cs="Times New Roman"/>
                <w:b/>
                <w:bCs/>
                <w:color w:val="000000"/>
                <w:lang w:eastAsia="hr-HR"/>
              </w:rPr>
              <w:t>8</w:t>
            </w:r>
            <w:r w:rsidRPr="00423603">
              <w:rPr>
                <w:rFonts w:ascii="Times New Roman" w:eastAsia="Times New Roman" w:hAnsi="Times New Roman" w:cs="Times New Roman"/>
                <w:b/>
                <w:bCs/>
                <w:color w:val="000000"/>
                <w:lang w:eastAsia="hr-HR"/>
              </w:rPr>
              <w:t>4.339,00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99,70</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Rashodi za nabavu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r>
      <w:tr w:rsidR="00D441F8" w:rsidRPr="00423603" w:rsidTr="00FE312E">
        <w:trPr>
          <w:trHeight w:val="403"/>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41</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xml:space="preserve">Rashodi za nabavu </w:t>
            </w:r>
            <w:proofErr w:type="spellStart"/>
            <w:r w:rsidRPr="00423603">
              <w:rPr>
                <w:rFonts w:ascii="Times New Roman" w:eastAsia="Times New Roman" w:hAnsi="Times New Roman" w:cs="Times New Roman"/>
                <w:color w:val="000000"/>
                <w:lang w:eastAsia="hr-HR"/>
              </w:rPr>
              <w:t>neproizvedene</w:t>
            </w:r>
            <w:proofErr w:type="spellEnd"/>
            <w:r w:rsidRPr="00423603">
              <w:rPr>
                <w:rFonts w:ascii="Times New Roman" w:eastAsia="Times New Roman" w:hAnsi="Times New Roman" w:cs="Times New Roman"/>
                <w:color w:val="000000"/>
                <w:lang w:eastAsia="hr-HR"/>
              </w:rPr>
              <w:t xml:space="preserv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6.381.290,00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-4.755.713,00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1.625.577,00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25,47</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42</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Rashodi za nabavu proizvedene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160.062.559,00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F96B66">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w:t>
            </w:r>
            <w:r w:rsidR="00F96B66">
              <w:rPr>
                <w:rFonts w:ascii="Times New Roman" w:eastAsia="Times New Roman" w:hAnsi="Times New Roman" w:cs="Times New Roman"/>
                <w:color w:val="000000"/>
                <w:lang w:eastAsia="hr-HR"/>
              </w:rPr>
              <w:t>5</w:t>
            </w:r>
            <w:r w:rsidRPr="00423603">
              <w:rPr>
                <w:rFonts w:ascii="Times New Roman" w:eastAsia="Times New Roman" w:hAnsi="Times New Roman" w:cs="Times New Roman"/>
                <w:color w:val="000000"/>
                <w:lang w:eastAsia="hr-HR"/>
              </w:rPr>
              <w:t>.</w:t>
            </w:r>
            <w:r w:rsidR="00F96B66">
              <w:rPr>
                <w:rFonts w:ascii="Times New Roman" w:eastAsia="Times New Roman" w:hAnsi="Times New Roman" w:cs="Times New Roman"/>
                <w:color w:val="000000"/>
                <w:lang w:eastAsia="hr-HR"/>
              </w:rPr>
              <w:t>02</w:t>
            </w:r>
            <w:r w:rsidRPr="00423603">
              <w:rPr>
                <w:rFonts w:ascii="Times New Roman" w:eastAsia="Times New Roman" w:hAnsi="Times New Roman" w:cs="Times New Roman"/>
                <w:color w:val="000000"/>
                <w:lang w:eastAsia="hr-HR"/>
              </w:rPr>
              <w:t>6.472,00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F96B66">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13</w:t>
            </w:r>
            <w:r w:rsidR="00F96B66">
              <w:rPr>
                <w:rFonts w:ascii="Times New Roman" w:eastAsia="Times New Roman" w:hAnsi="Times New Roman" w:cs="Times New Roman"/>
                <w:color w:val="000000"/>
                <w:lang w:eastAsia="hr-HR"/>
              </w:rPr>
              <w:t>5</w:t>
            </w:r>
            <w:r w:rsidRPr="00423603">
              <w:rPr>
                <w:rFonts w:ascii="Times New Roman" w:eastAsia="Times New Roman" w:hAnsi="Times New Roman" w:cs="Times New Roman"/>
                <w:color w:val="000000"/>
                <w:lang w:eastAsia="hr-HR"/>
              </w:rPr>
              <w:t>.</w:t>
            </w:r>
            <w:r w:rsidR="00F96B66">
              <w:rPr>
                <w:rFonts w:ascii="Times New Roman" w:eastAsia="Times New Roman" w:hAnsi="Times New Roman" w:cs="Times New Roman"/>
                <w:color w:val="000000"/>
                <w:lang w:eastAsia="hr-HR"/>
              </w:rPr>
              <w:t>03</w:t>
            </w:r>
            <w:r w:rsidRPr="00423603">
              <w:rPr>
                <w:rFonts w:ascii="Times New Roman" w:eastAsia="Times New Roman" w:hAnsi="Times New Roman" w:cs="Times New Roman"/>
                <w:color w:val="000000"/>
                <w:lang w:eastAsia="hr-HR"/>
              </w:rPr>
              <w:t>6.087,00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F96B66">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8</w:t>
            </w:r>
            <w:r w:rsidR="00F96B66">
              <w:rPr>
                <w:rFonts w:ascii="Times New Roman" w:eastAsia="Times New Roman" w:hAnsi="Times New Roman" w:cs="Times New Roman"/>
                <w:color w:val="000000"/>
                <w:lang w:eastAsia="hr-HR"/>
              </w:rPr>
              <w:t>4</w:t>
            </w:r>
            <w:r w:rsidRPr="00423603">
              <w:rPr>
                <w:rFonts w:ascii="Times New Roman" w:eastAsia="Times New Roman" w:hAnsi="Times New Roman" w:cs="Times New Roman"/>
                <w:color w:val="000000"/>
                <w:lang w:eastAsia="hr-HR"/>
              </w:rPr>
              <w:t>,</w:t>
            </w:r>
            <w:r w:rsidR="00F96B66">
              <w:rPr>
                <w:rFonts w:ascii="Times New Roman" w:eastAsia="Times New Roman" w:hAnsi="Times New Roman" w:cs="Times New Roman"/>
                <w:color w:val="000000"/>
                <w:lang w:eastAsia="hr-HR"/>
              </w:rPr>
              <w:t>36</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45</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Rashodi za dodatna ulaganja na nefinancijskoj imovini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31.316.247,00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-6.426.250,00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24.889.997,00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79,48</w:t>
            </w:r>
          </w:p>
        </w:tc>
      </w:tr>
      <w:tr w:rsidR="00D441F8" w:rsidRPr="00423603" w:rsidTr="00D441F8">
        <w:trPr>
          <w:trHeight w:val="57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r w:rsidRPr="00423603">
              <w:rPr>
                <w:rFonts w:ascii="Times New Roman" w:eastAsia="Times New Roman" w:hAnsi="Times New Roman" w:cs="Times New Roman"/>
                <w:b/>
                <w:bCs/>
                <w:color w:val="000000"/>
                <w:lang w:eastAsia="hr-HR"/>
              </w:rPr>
              <w:t>4</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Rashodi za nabavu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197.760.096,00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F96B66">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w:t>
            </w:r>
            <w:r w:rsidR="00F96B66">
              <w:rPr>
                <w:rFonts w:ascii="Times New Roman" w:eastAsia="Times New Roman" w:hAnsi="Times New Roman" w:cs="Times New Roman"/>
                <w:b/>
                <w:bCs/>
                <w:color w:val="000000"/>
                <w:lang w:eastAsia="hr-HR"/>
              </w:rPr>
              <w:t>6</w:t>
            </w:r>
            <w:r w:rsidRPr="00423603">
              <w:rPr>
                <w:rFonts w:ascii="Times New Roman" w:eastAsia="Times New Roman" w:hAnsi="Times New Roman" w:cs="Times New Roman"/>
                <w:b/>
                <w:bCs/>
                <w:color w:val="000000"/>
                <w:lang w:eastAsia="hr-HR"/>
              </w:rPr>
              <w:t>.</w:t>
            </w:r>
            <w:r w:rsidR="00F96B66">
              <w:rPr>
                <w:rFonts w:ascii="Times New Roman" w:eastAsia="Times New Roman" w:hAnsi="Times New Roman" w:cs="Times New Roman"/>
                <w:b/>
                <w:bCs/>
                <w:color w:val="000000"/>
                <w:lang w:eastAsia="hr-HR"/>
              </w:rPr>
              <w:t>208</w:t>
            </w:r>
            <w:r w:rsidRPr="00423603">
              <w:rPr>
                <w:rFonts w:ascii="Times New Roman" w:eastAsia="Times New Roman" w:hAnsi="Times New Roman" w:cs="Times New Roman"/>
                <w:b/>
                <w:bCs/>
                <w:color w:val="000000"/>
                <w:lang w:eastAsia="hr-HR"/>
              </w:rPr>
              <w:t>.435,00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F96B66">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w:t>
            </w:r>
            <w:r w:rsidR="00F96B66">
              <w:rPr>
                <w:rFonts w:ascii="Times New Roman" w:eastAsia="Times New Roman" w:hAnsi="Times New Roman" w:cs="Times New Roman"/>
                <w:b/>
                <w:bCs/>
                <w:color w:val="000000"/>
                <w:lang w:eastAsia="hr-HR"/>
              </w:rPr>
              <w:t>61</w:t>
            </w:r>
            <w:r w:rsidRPr="00423603">
              <w:rPr>
                <w:rFonts w:ascii="Times New Roman" w:eastAsia="Times New Roman" w:hAnsi="Times New Roman" w:cs="Times New Roman"/>
                <w:b/>
                <w:bCs/>
                <w:color w:val="000000"/>
                <w:lang w:eastAsia="hr-HR"/>
              </w:rPr>
              <w:t>.</w:t>
            </w:r>
            <w:r w:rsidR="00F96B66">
              <w:rPr>
                <w:rFonts w:ascii="Times New Roman" w:eastAsia="Times New Roman" w:hAnsi="Times New Roman" w:cs="Times New Roman"/>
                <w:b/>
                <w:bCs/>
                <w:color w:val="000000"/>
                <w:lang w:eastAsia="hr-HR"/>
              </w:rPr>
              <w:t>55</w:t>
            </w:r>
            <w:r w:rsidRPr="00423603">
              <w:rPr>
                <w:rFonts w:ascii="Times New Roman" w:eastAsia="Times New Roman" w:hAnsi="Times New Roman" w:cs="Times New Roman"/>
                <w:b/>
                <w:bCs/>
                <w:color w:val="000000"/>
                <w:lang w:eastAsia="hr-HR"/>
              </w:rPr>
              <w:t>1.661,00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F96B66">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8</w:t>
            </w:r>
            <w:r w:rsidR="00F96B66">
              <w:rPr>
                <w:rFonts w:ascii="Times New Roman" w:eastAsia="Times New Roman" w:hAnsi="Times New Roman" w:cs="Times New Roman"/>
                <w:b/>
                <w:bCs/>
                <w:color w:val="000000"/>
                <w:lang w:eastAsia="hr-HR"/>
              </w:rPr>
              <w:t>1</w:t>
            </w:r>
            <w:r w:rsidRPr="00423603">
              <w:rPr>
                <w:rFonts w:ascii="Times New Roman" w:eastAsia="Times New Roman" w:hAnsi="Times New Roman" w:cs="Times New Roman"/>
                <w:b/>
                <w:bCs/>
                <w:color w:val="000000"/>
                <w:lang w:eastAsia="hr-HR"/>
              </w:rPr>
              <w:t>,</w:t>
            </w:r>
            <w:r w:rsidR="00F96B66">
              <w:rPr>
                <w:rFonts w:ascii="Times New Roman" w:eastAsia="Times New Roman" w:hAnsi="Times New Roman" w:cs="Times New Roman"/>
                <w:b/>
                <w:bCs/>
                <w:color w:val="000000"/>
                <w:lang w:eastAsia="hr-HR"/>
              </w:rPr>
              <w:t>69</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Izda</w:t>
            </w:r>
            <w:r w:rsidR="00FE312E" w:rsidRPr="00423603">
              <w:rPr>
                <w:rFonts w:ascii="Times New Roman" w:eastAsia="Times New Roman" w:hAnsi="Times New Roman" w:cs="Times New Roman"/>
                <w:b/>
                <w:bCs/>
                <w:color w:val="000000"/>
                <w:u w:val="single"/>
                <w:lang w:eastAsia="hr-HR"/>
              </w:rPr>
              <w:t>t</w:t>
            </w:r>
            <w:r w:rsidRPr="00423603">
              <w:rPr>
                <w:rFonts w:ascii="Times New Roman" w:eastAsia="Times New Roman" w:hAnsi="Times New Roman" w:cs="Times New Roman"/>
                <w:b/>
                <w:bCs/>
                <w:color w:val="000000"/>
                <w:u w:val="single"/>
                <w:lang w:eastAsia="hr-HR"/>
              </w:rPr>
              <w:t>ci za financijsku imovinu i otplate zajmova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r>
      <w:tr w:rsidR="00D441F8" w:rsidRPr="00423603" w:rsidTr="00FE312E">
        <w:trPr>
          <w:trHeight w:val="414"/>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51</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Izdatci za dane zajmove i depozite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53</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Izdatci za dionice i udjele u glavnici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54</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Izdatci za otplatu glavnice primljenih kredita i zajmova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32.088.000,00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-1.385.000,00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30.703.000,00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95,68</w:t>
            </w:r>
          </w:p>
        </w:tc>
      </w:tr>
      <w:tr w:rsidR="00D441F8" w:rsidRPr="00423603" w:rsidTr="00D441F8">
        <w:trPr>
          <w:trHeight w:val="57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r w:rsidRPr="00423603">
              <w:rPr>
                <w:rFonts w:ascii="Times New Roman" w:eastAsia="Times New Roman" w:hAnsi="Times New Roman" w:cs="Times New Roman"/>
                <w:b/>
                <w:bCs/>
                <w:color w:val="000000"/>
                <w:lang w:eastAsia="hr-HR"/>
              </w:rPr>
              <w:t>5</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Izdatci za financijsku imovinu i otplate zajmova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32.149.000,00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-1.385.000,00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30.764.000,00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95,69</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Vlastiti izvori</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57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92</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Pokriće prenesenog manjka iz ranijih godina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1.600.000,00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0,00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1.600.000,00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100,00</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805.000.000,00</w:t>
            </w:r>
          </w:p>
        </w:tc>
        <w:tc>
          <w:tcPr>
            <w:tcW w:w="158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0228FC">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w:t>
            </w:r>
            <w:r w:rsidR="000228FC">
              <w:rPr>
                <w:rFonts w:ascii="Times New Roman" w:eastAsia="Times New Roman" w:hAnsi="Times New Roman" w:cs="Times New Roman"/>
                <w:b/>
                <w:bCs/>
                <w:color w:val="000000"/>
                <w:lang w:eastAsia="hr-HR"/>
              </w:rPr>
              <w:t>39</w:t>
            </w:r>
            <w:r w:rsidRPr="00423603">
              <w:rPr>
                <w:rFonts w:ascii="Times New Roman" w:eastAsia="Times New Roman" w:hAnsi="Times New Roman" w:cs="Times New Roman"/>
                <w:b/>
                <w:bCs/>
                <w:color w:val="000000"/>
                <w:lang w:eastAsia="hr-HR"/>
              </w:rPr>
              <w:t>.</w:t>
            </w:r>
            <w:r w:rsidR="000228FC">
              <w:rPr>
                <w:rFonts w:ascii="Times New Roman" w:eastAsia="Times New Roman" w:hAnsi="Times New Roman" w:cs="Times New Roman"/>
                <w:b/>
                <w:bCs/>
                <w:color w:val="000000"/>
                <w:lang w:eastAsia="hr-HR"/>
              </w:rPr>
              <w:t>3</w:t>
            </w:r>
            <w:r w:rsidRPr="00423603">
              <w:rPr>
                <w:rFonts w:ascii="Times New Roman" w:eastAsia="Times New Roman" w:hAnsi="Times New Roman" w:cs="Times New Roman"/>
                <w:b/>
                <w:bCs/>
                <w:color w:val="000000"/>
                <w:lang w:eastAsia="hr-HR"/>
              </w:rPr>
              <w:t>00.000,00</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0228FC">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76</w:t>
            </w:r>
            <w:r w:rsidR="000228FC">
              <w:rPr>
                <w:rFonts w:ascii="Times New Roman" w:eastAsia="Times New Roman" w:hAnsi="Times New Roman" w:cs="Times New Roman"/>
                <w:b/>
                <w:bCs/>
                <w:color w:val="000000"/>
                <w:lang w:eastAsia="hr-HR"/>
              </w:rPr>
              <w:t>5</w:t>
            </w:r>
            <w:r w:rsidRPr="00423603">
              <w:rPr>
                <w:rFonts w:ascii="Times New Roman" w:eastAsia="Times New Roman" w:hAnsi="Times New Roman" w:cs="Times New Roman"/>
                <w:b/>
                <w:bCs/>
                <w:color w:val="000000"/>
                <w:lang w:eastAsia="hr-HR"/>
              </w:rPr>
              <w:t>.</w:t>
            </w:r>
            <w:r w:rsidR="000228FC">
              <w:rPr>
                <w:rFonts w:ascii="Times New Roman" w:eastAsia="Times New Roman" w:hAnsi="Times New Roman" w:cs="Times New Roman"/>
                <w:b/>
                <w:bCs/>
                <w:color w:val="000000"/>
                <w:lang w:eastAsia="hr-HR"/>
              </w:rPr>
              <w:t>7</w:t>
            </w:r>
            <w:r w:rsidRPr="00423603">
              <w:rPr>
                <w:rFonts w:ascii="Times New Roman" w:eastAsia="Times New Roman" w:hAnsi="Times New Roman" w:cs="Times New Roman"/>
                <w:b/>
                <w:bCs/>
                <w:color w:val="000000"/>
                <w:lang w:eastAsia="hr-HR"/>
              </w:rPr>
              <w:t>00.000,00</w:t>
            </w:r>
          </w:p>
        </w:tc>
        <w:tc>
          <w:tcPr>
            <w:tcW w:w="8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99,75</w:t>
            </w:r>
          </w:p>
        </w:tc>
      </w:tr>
    </w:tbl>
    <w:p w:rsidR="00D441F8" w:rsidRPr="00FB6EAB" w:rsidRDefault="00D441F8" w:rsidP="00FE312E">
      <w:pPr>
        <w:spacing w:after="0" w:line="240" w:lineRule="auto"/>
        <w:rPr>
          <w:rFonts w:ascii="Times New Roman" w:eastAsia="Times New Roman" w:hAnsi="Times New Roman" w:cs="Times New Roman"/>
          <w:sz w:val="24"/>
          <w:szCs w:val="24"/>
          <w:lang w:eastAsia="hr-HR"/>
        </w:rPr>
      </w:pPr>
    </w:p>
    <w:p w:rsidR="00D441F8" w:rsidRDefault="00E30FA6" w:rsidP="00FE312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t xml:space="preserve">U pregledu je vidljivo da su </w:t>
      </w:r>
      <w:r w:rsidR="00D441F8">
        <w:rPr>
          <w:rFonts w:ascii="Times New Roman" w:eastAsia="Times New Roman" w:hAnsi="Times New Roman" w:cs="Times New Roman"/>
          <w:sz w:val="24"/>
          <w:szCs w:val="24"/>
          <w:lang w:eastAsia="hr-HR"/>
        </w:rPr>
        <w:t>rashodi poslovanja manji za 1.736.</w:t>
      </w:r>
      <w:r w:rsidR="00207D1F">
        <w:rPr>
          <w:rFonts w:ascii="Times New Roman" w:eastAsia="Times New Roman" w:hAnsi="Times New Roman" w:cs="Times New Roman"/>
          <w:sz w:val="24"/>
          <w:szCs w:val="24"/>
          <w:lang w:eastAsia="hr-HR"/>
        </w:rPr>
        <w:t>565</w:t>
      </w:r>
      <w:r w:rsidR="00D441F8">
        <w:rPr>
          <w:rFonts w:ascii="Times New Roman" w:eastAsia="Times New Roman" w:hAnsi="Times New Roman" w:cs="Times New Roman"/>
          <w:sz w:val="24"/>
          <w:szCs w:val="24"/>
          <w:lang w:eastAsia="hr-HR"/>
        </w:rPr>
        <w:t xml:space="preserve">,00 kuna i smanjenje rashoda za nabavu nefinancijske imovine u iznosu </w:t>
      </w:r>
      <w:r w:rsidR="008F2E24">
        <w:rPr>
          <w:rFonts w:ascii="Times New Roman" w:eastAsia="Times New Roman" w:hAnsi="Times New Roman" w:cs="Times New Roman"/>
          <w:sz w:val="24"/>
          <w:szCs w:val="24"/>
          <w:lang w:eastAsia="hr-HR"/>
        </w:rPr>
        <w:t>38.678.435,</w:t>
      </w:r>
      <w:r w:rsidR="00D441F8">
        <w:rPr>
          <w:rFonts w:ascii="Times New Roman" w:eastAsia="Times New Roman" w:hAnsi="Times New Roman" w:cs="Times New Roman"/>
          <w:sz w:val="24"/>
          <w:szCs w:val="24"/>
          <w:lang w:eastAsia="hr-HR"/>
        </w:rPr>
        <w:t>00 kuna.</w:t>
      </w:r>
    </w:p>
    <w:p w:rsidR="00D441F8" w:rsidRPr="00FB6EAB" w:rsidRDefault="00D441F8" w:rsidP="00D441F8">
      <w:pPr>
        <w:spacing w:after="0" w:line="240" w:lineRule="auto"/>
        <w:rPr>
          <w:rFonts w:ascii="Times New Roman" w:eastAsia="Times New Roman" w:hAnsi="Times New Roman" w:cs="Times New Roman"/>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noProof/>
          <w:sz w:val="24"/>
          <w:szCs w:val="24"/>
          <w:lang w:eastAsia="hr-HR"/>
        </w:rPr>
        <w:t>Rashodi i izdatci Grada Osijeka (bez rashoda proračunskih korisnika financiranih iz vlastitih i namjenskih prihoda) su sljedeći:</w:t>
      </w:r>
    </w:p>
    <w:p w:rsidR="00D441F8"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p>
    <w:tbl>
      <w:tblPr>
        <w:tblW w:w="9460" w:type="dxa"/>
        <w:tblInd w:w="93" w:type="dxa"/>
        <w:tblLook w:val="04A0" w:firstRow="1" w:lastRow="0" w:firstColumn="1" w:lastColumn="0" w:noHBand="0" w:noVBand="1"/>
      </w:tblPr>
      <w:tblGrid>
        <w:gridCol w:w="491"/>
        <w:gridCol w:w="3329"/>
        <w:gridCol w:w="1620"/>
        <w:gridCol w:w="1580"/>
        <w:gridCol w:w="1620"/>
        <w:gridCol w:w="852"/>
      </w:tblGrid>
      <w:tr w:rsidR="00D441F8" w:rsidRPr="00423603" w:rsidTr="00D441F8">
        <w:trPr>
          <w:trHeight w:val="570"/>
        </w:trPr>
        <w:tc>
          <w:tcPr>
            <w:tcW w:w="382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xml:space="preserve">UKUPNI RASHODI I IZDATCI ZA 2020. </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Planirano</w:t>
            </w:r>
          </w:p>
        </w:tc>
        <w:tc>
          <w:tcPr>
            <w:tcW w:w="158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Promjena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Novi iznos</w:t>
            </w:r>
          </w:p>
        </w:tc>
        <w:tc>
          <w:tcPr>
            <w:tcW w:w="820" w:type="dxa"/>
            <w:tcBorders>
              <w:top w:val="single" w:sz="4" w:space="0" w:color="auto"/>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Indeks  4/2</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2</w:t>
            </w:r>
          </w:p>
        </w:tc>
        <w:tc>
          <w:tcPr>
            <w:tcW w:w="158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w:t>
            </w:r>
          </w:p>
        </w:tc>
        <w:tc>
          <w:tcPr>
            <w:tcW w:w="16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w:t>
            </w:r>
          </w:p>
        </w:tc>
        <w:tc>
          <w:tcPr>
            <w:tcW w:w="820" w:type="dxa"/>
            <w:tcBorders>
              <w:top w:val="nil"/>
              <w:left w:val="nil"/>
              <w:bottom w:val="single" w:sz="4" w:space="0" w:color="auto"/>
              <w:right w:val="single" w:sz="4" w:space="0" w:color="auto"/>
            </w:tcBorders>
            <w:shd w:val="clear" w:color="000000" w:fill="C0C0C0"/>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Rashodi poslovanja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HRK</w:t>
            </w:r>
          </w:p>
        </w:tc>
        <w:tc>
          <w:tcPr>
            <w:tcW w:w="8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31</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Rashodi za zaposlene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110.715.255,00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211.073,00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110.926.328,00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100,19</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32</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Materijalni rashodi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125.619.670,00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B4F2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w:t>
            </w:r>
            <w:r w:rsidR="00DB4F28">
              <w:rPr>
                <w:rFonts w:ascii="Times New Roman" w:eastAsia="Times New Roman" w:hAnsi="Times New Roman" w:cs="Times New Roman"/>
                <w:color w:val="000000"/>
                <w:lang w:eastAsia="hr-HR"/>
              </w:rPr>
              <w:t>0</w:t>
            </w:r>
            <w:r w:rsidRPr="00423603">
              <w:rPr>
                <w:rFonts w:ascii="Times New Roman" w:eastAsia="Times New Roman" w:hAnsi="Times New Roman" w:cs="Times New Roman"/>
                <w:color w:val="000000"/>
                <w:lang w:eastAsia="hr-HR"/>
              </w:rPr>
              <w:t>3.32</w:t>
            </w:r>
            <w:r w:rsidR="00DB4F28">
              <w:rPr>
                <w:rFonts w:ascii="Times New Roman" w:eastAsia="Times New Roman" w:hAnsi="Times New Roman" w:cs="Times New Roman"/>
                <w:color w:val="000000"/>
                <w:lang w:eastAsia="hr-HR"/>
              </w:rPr>
              <w:t>2</w:t>
            </w:r>
            <w:r w:rsidRPr="00423603">
              <w:rPr>
                <w:rFonts w:ascii="Times New Roman" w:eastAsia="Times New Roman" w:hAnsi="Times New Roman" w:cs="Times New Roman"/>
                <w:color w:val="000000"/>
                <w:lang w:eastAsia="hr-HR"/>
              </w:rPr>
              <w:t>,00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B4F2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125.</w:t>
            </w:r>
            <w:r w:rsidR="00DB4F28">
              <w:rPr>
                <w:rFonts w:ascii="Times New Roman" w:eastAsia="Times New Roman" w:hAnsi="Times New Roman" w:cs="Times New Roman"/>
                <w:color w:val="000000"/>
                <w:lang w:eastAsia="hr-HR"/>
              </w:rPr>
              <w:t>21</w:t>
            </w:r>
            <w:r w:rsidRPr="00423603">
              <w:rPr>
                <w:rFonts w:ascii="Times New Roman" w:eastAsia="Times New Roman" w:hAnsi="Times New Roman" w:cs="Times New Roman"/>
                <w:color w:val="000000"/>
                <w:lang w:eastAsia="hr-HR"/>
              </w:rPr>
              <w:t>6.34</w:t>
            </w:r>
            <w:r w:rsidR="00DB4F28">
              <w:rPr>
                <w:rFonts w:ascii="Times New Roman" w:eastAsia="Times New Roman" w:hAnsi="Times New Roman" w:cs="Times New Roman"/>
                <w:color w:val="000000"/>
                <w:lang w:eastAsia="hr-HR"/>
              </w:rPr>
              <w:t>8</w:t>
            </w:r>
            <w:r w:rsidRPr="00423603">
              <w:rPr>
                <w:rFonts w:ascii="Times New Roman" w:eastAsia="Times New Roman" w:hAnsi="Times New Roman" w:cs="Times New Roman"/>
                <w:color w:val="000000"/>
                <w:lang w:eastAsia="hr-HR"/>
              </w:rPr>
              <w:t>,00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B4F2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99,6</w:t>
            </w:r>
            <w:r w:rsidR="00DB4F28">
              <w:rPr>
                <w:rFonts w:ascii="Times New Roman" w:eastAsia="Times New Roman" w:hAnsi="Times New Roman" w:cs="Times New Roman"/>
                <w:color w:val="000000"/>
                <w:lang w:eastAsia="hr-HR"/>
              </w:rPr>
              <w:t>8</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34</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Financijski rashodi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6.735.969,00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-6.270,00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6.729.699,00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99,91</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35</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Subvencije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67.909.630,00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1.865.000,00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69.774.630,00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102,75</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36</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Pomoći dane u inozemstvo i unutar općeg proračuna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6.168.910,00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-114.398,00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6.054.512,00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98,15</w:t>
            </w:r>
          </w:p>
        </w:tc>
      </w:tr>
      <w:tr w:rsidR="00D441F8" w:rsidRPr="00423603" w:rsidTr="00D441F8">
        <w:trPr>
          <w:trHeight w:val="9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37</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Naknade građanima i kućanstvima na temelju osiguranja i druge naknade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16.511.500,00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-598.969,00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15.912.531,00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96,37</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38</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Ostali rashodi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52.680.370,00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-3.960.750,00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48.719.620,00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92,48</w:t>
            </w:r>
          </w:p>
        </w:tc>
      </w:tr>
      <w:tr w:rsidR="00D441F8" w:rsidRPr="00423603" w:rsidTr="00D441F8">
        <w:trPr>
          <w:trHeight w:val="3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r w:rsidRPr="00423603">
              <w:rPr>
                <w:rFonts w:ascii="Times New Roman" w:eastAsia="Times New Roman" w:hAnsi="Times New Roman" w:cs="Times New Roman"/>
                <w:b/>
                <w:bCs/>
                <w:color w:val="000000"/>
                <w:lang w:eastAsia="hr-HR"/>
              </w:rPr>
              <w:t>3</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Rashodi poslovanja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386.341.304,00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B4F2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-3.0</w:t>
            </w:r>
            <w:r w:rsidR="00DB4F28">
              <w:rPr>
                <w:rFonts w:ascii="Times New Roman" w:eastAsia="Times New Roman" w:hAnsi="Times New Roman" w:cs="Times New Roman"/>
                <w:b/>
                <w:bCs/>
                <w:color w:val="000000"/>
                <w:lang w:eastAsia="hr-HR"/>
              </w:rPr>
              <w:t>0</w:t>
            </w:r>
            <w:r w:rsidRPr="00423603">
              <w:rPr>
                <w:rFonts w:ascii="Times New Roman" w:eastAsia="Times New Roman" w:hAnsi="Times New Roman" w:cs="Times New Roman"/>
                <w:b/>
                <w:bCs/>
                <w:color w:val="000000"/>
                <w:lang w:eastAsia="hr-HR"/>
              </w:rPr>
              <w:t>7.63</w:t>
            </w:r>
            <w:r w:rsidR="00DB4F28">
              <w:rPr>
                <w:rFonts w:ascii="Times New Roman" w:eastAsia="Times New Roman" w:hAnsi="Times New Roman" w:cs="Times New Roman"/>
                <w:b/>
                <w:bCs/>
                <w:color w:val="000000"/>
                <w:lang w:eastAsia="hr-HR"/>
              </w:rPr>
              <w:t>6</w:t>
            </w:r>
            <w:r w:rsidRPr="00423603">
              <w:rPr>
                <w:rFonts w:ascii="Times New Roman" w:eastAsia="Times New Roman" w:hAnsi="Times New Roman" w:cs="Times New Roman"/>
                <w:b/>
                <w:bCs/>
                <w:color w:val="000000"/>
                <w:lang w:eastAsia="hr-HR"/>
              </w:rPr>
              <w:t>,00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B4F2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383.3</w:t>
            </w:r>
            <w:r w:rsidR="00DB4F28">
              <w:rPr>
                <w:rFonts w:ascii="Times New Roman" w:eastAsia="Times New Roman" w:hAnsi="Times New Roman" w:cs="Times New Roman"/>
                <w:b/>
                <w:bCs/>
                <w:color w:val="000000"/>
                <w:lang w:eastAsia="hr-HR"/>
              </w:rPr>
              <w:t>3</w:t>
            </w:r>
            <w:r w:rsidRPr="00423603">
              <w:rPr>
                <w:rFonts w:ascii="Times New Roman" w:eastAsia="Times New Roman" w:hAnsi="Times New Roman" w:cs="Times New Roman"/>
                <w:b/>
                <w:bCs/>
                <w:color w:val="000000"/>
                <w:lang w:eastAsia="hr-HR"/>
              </w:rPr>
              <w:t>3.66</w:t>
            </w:r>
            <w:r w:rsidR="00DB4F28">
              <w:rPr>
                <w:rFonts w:ascii="Times New Roman" w:eastAsia="Times New Roman" w:hAnsi="Times New Roman" w:cs="Times New Roman"/>
                <w:b/>
                <w:bCs/>
                <w:color w:val="000000"/>
                <w:lang w:eastAsia="hr-HR"/>
              </w:rPr>
              <w:t>8</w:t>
            </w:r>
            <w:r w:rsidRPr="00423603">
              <w:rPr>
                <w:rFonts w:ascii="Times New Roman" w:eastAsia="Times New Roman" w:hAnsi="Times New Roman" w:cs="Times New Roman"/>
                <w:b/>
                <w:bCs/>
                <w:color w:val="000000"/>
                <w:lang w:eastAsia="hr-HR"/>
              </w:rPr>
              <w:t>,00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B4F2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99,2</w:t>
            </w:r>
            <w:r w:rsidR="00DB4F28">
              <w:rPr>
                <w:rFonts w:ascii="Times New Roman" w:eastAsia="Times New Roman" w:hAnsi="Times New Roman" w:cs="Times New Roman"/>
                <w:b/>
                <w:bCs/>
                <w:color w:val="000000"/>
                <w:lang w:eastAsia="hr-HR"/>
              </w:rPr>
              <w:t>2</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Rashodi za nabavu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r>
      <w:tr w:rsidR="00D441F8" w:rsidRPr="00423603" w:rsidTr="00D441F8">
        <w:trPr>
          <w:trHeight w:val="9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41</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xml:space="preserve">Rashodi za nabavu </w:t>
            </w:r>
            <w:proofErr w:type="spellStart"/>
            <w:r w:rsidRPr="00423603">
              <w:rPr>
                <w:rFonts w:ascii="Times New Roman" w:eastAsia="Times New Roman" w:hAnsi="Times New Roman" w:cs="Times New Roman"/>
                <w:color w:val="000000"/>
                <w:lang w:eastAsia="hr-HR"/>
              </w:rPr>
              <w:t>neproizvedene</w:t>
            </w:r>
            <w:proofErr w:type="spellEnd"/>
            <w:r w:rsidRPr="00423603">
              <w:rPr>
                <w:rFonts w:ascii="Times New Roman" w:eastAsia="Times New Roman" w:hAnsi="Times New Roman" w:cs="Times New Roman"/>
                <w:color w:val="000000"/>
                <w:lang w:eastAsia="hr-HR"/>
              </w:rPr>
              <w:t xml:space="preserv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6.374.990,00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-4.755.740,00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1.619.250,00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25,40</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42</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Rashodi za nabavu proizvedene dugotrajne imovine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154.588.626,00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35E50">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w:t>
            </w:r>
            <w:r w:rsidR="00DB4F28">
              <w:rPr>
                <w:rFonts w:ascii="Times New Roman" w:eastAsia="Times New Roman" w:hAnsi="Times New Roman" w:cs="Times New Roman"/>
                <w:color w:val="000000"/>
                <w:lang w:eastAsia="hr-HR"/>
              </w:rPr>
              <w:t>5</w:t>
            </w:r>
            <w:r w:rsidRPr="00423603">
              <w:rPr>
                <w:rFonts w:ascii="Times New Roman" w:eastAsia="Times New Roman" w:hAnsi="Times New Roman" w:cs="Times New Roman"/>
                <w:color w:val="000000"/>
                <w:lang w:eastAsia="hr-HR"/>
              </w:rPr>
              <w:t>.</w:t>
            </w:r>
            <w:r w:rsidR="00DB4F28">
              <w:rPr>
                <w:rFonts w:ascii="Times New Roman" w:eastAsia="Times New Roman" w:hAnsi="Times New Roman" w:cs="Times New Roman"/>
                <w:color w:val="000000"/>
                <w:lang w:eastAsia="hr-HR"/>
              </w:rPr>
              <w:t>70</w:t>
            </w:r>
            <w:r w:rsidR="00D35E50">
              <w:rPr>
                <w:rFonts w:ascii="Times New Roman" w:eastAsia="Times New Roman" w:hAnsi="Times New Roman" w:cs="Times New Roman"/>
                <w:color w:val="000000"/>
                <w:lang w:eastAsia="hr-HR"/>
              </w:rPr>
              <w:t>5</w:t>
            </w:r>
            <w:r w:rsidRPr="00423603">
              <w:rPr>
                <w:rFonts w:ascii="Times New Roman" w:eastAsia="Times New Roman" w:hAnsi="Times New Roman" w:cs="Times New Roman"/>
                <w:color w:val="000000"/>
                <w:lang w:eastAsia="hr-HR"/>
              </w:rPr>
              <w:t>.29</w:t>
            </w:r>
            <w:r w:rsidR="00DB4F28">
              <w:rPr>
                <w:rFonts w:ascii="Times New Roman" w:eastAsia="Times New Roman" w:hAnsi="Times New Roman" w:cs="Times New Roman"/>
                <w:color w:val="000000"/>
                <w:lang w:eastAsia="hr-HR"/>
              </w:rPr>
              <w:t>5</w:t>
            </w:r>
            <w:r w:rsidRPr="00423603">
              <w:rPr>
                <w:rFonts w:ascii="Times New Roman" w:eastAsia="Times New Roman" w:hAnsi="Times New Roman" w:cs="Times New Roman"/>
                <w:color w:val="000000"/>
                <w:lang w:eastAsia="hr-HR"/>
              </w:rPr>
              <w:t>,00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B4F2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12</w:t>
            </w:r>
            <w:r w:rsidR="00DB4F28">
              <w:rPr>
                <w:rFonts w:ascii="Times New Roman" w:eastAsia="Times New Roman" w:hAnsi="Times New Roman" w:cs="Times New Roman"/>
                <w:color w:val="000000"/>
                <w:lang w:eastAsia="hr-HR"/>
              </w:rPr>
              <w:t>8</w:t>
            </w:r>
            <w:r w:rsidRPr="00423603">
              <w:rPr>
                <w:rFonts w:ascii="Times New Roman" w:eastAsia="Times New Roman" w:hAnsi="Times New Roman" w:cs="Times New Roman"/>
                <w:color w:val="000000"/>
                <w:lang w:eastAsia="hr-HR"/>
              </w:rPr>
              <w:t>.</w:t>
            </w:r>
            <w:r w:rsidR="00DB4F28">
              <w:rPr>
                <w:rFonts w:ascii="Times New Roman" w:eastAsia="Times New Roman" w:hAnsi="Times New Roman" w:cs="Times New Roman"/>
                <w:color w:val="000000"/>
                <w:lang w:eastAsia="hr-HR"/>
              </w:rPr>
              <w:t>883</w:t>
            </w:r>
            <w:r w:rsidRPr="00423603">
              <w:rPr>
                <w:rFonts w:ascii="Times New Roman" w:eastAsia="Times New Roman" w:hAnsi="Times New Roman" w:cs="Times New Roman"/>
                <w:color w:val="000000"/>
                <w:lang w:eastAsia="hr-HR"/>
              </w:rPr>
              <w:t>.33</w:t>
            </w:r>
            <w:r w:rsidR="00DB4F28">
              <w:rPr>
                <w:rFonts w:ascii="Times New Roman" w:eastAsia="Times New Roman" w:hAnsi="Times New Roman" w:cs="Times New Roman"/>
                <w:color w:val="000000"/>
                <w:lang w:eastAsia="hr-HR"/>
              </w:rPr>
              <w:t>1</w:t>
            </w:r>
            <w:r w:rsidRPr="00423603">
              <w:rPr>
                <w:rFonts w:ascii="Times New Roman" w:eastAsia="Times New Roman" w:hAnsi="Times New Roman" w:cs="Times New Roman"/>
                <w:color w:val="000000"/>
                <w:lang w:eastAsia="hr-HR"/>
              </w:rPr>
              <w:t>,00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B4F2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8</w:t>
            </w:r>
            <w:r w:rsidR="00DB4F28">
              <w:rPr>
                <w:rFonts w:ascii="Times New Roman" w:eastAsia="Times New Roman" w:hAnsi="Times New Roman" w:cs="Times New Roman"/>
                <w:color w:val="000000"/>
                <w:lang w:eastAsia="hr-HR"/>
              </w:rPr>
              <w:t>3</w:t>
            </w:r>
            <w:r w:rsidRPr="00423603">
              <w:rPr>
                <w:rFonts w:ascii="Times New Roman" w:eastAsia="Times New Roman" w:hAnsi="Times New Roman" w:cs="Times New Roman"/>
                <w:color w:val="000000"/>
                <w:lang w:eastAsia="hr-HR"/>
              </w:rPr>
              <w:t>,</w:t>
            </w:r>
            <w:r w:rsidR="00DB4F28">
              <w:rPr>
                <w:rFonts w:ascii="Times New Roman" w:eastAsia="Times New Roman" w:hAnsi="Times New Roman" w:cs="Times New Roman"/>
                <w:color w:val="000000"/>
                <w:lang w:eastAsia="hr-HR"/>
              </w:rPr>
              <w:t>37</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45</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Rashodi za dodatna ulaganja na nefinancijskoj imovini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31.192.247,00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-6.431.250,00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24.760.997,00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79,38</w:t>
            </w:r>
          </w:p>
        </w:tc>
      </w:tr>
      <w:tr w:rsidR="00D441F8" w:rsidRPr="00423603" w:rsidTr="00D441F8">
        <w:trPr>
          <w:trHeight w:val="57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r w:rsidRPr="00423603">
              <w:rPr>
                <w:rFonts w:ascii="Times New Roman" w:eastAsia="Times New Roman" w:hAnsi="Times New Roman" w:cs="Times New Roman"/>
                <w:b/>
                <w:bCs/>
                <w:color w:val="000000"/>
                <w:lang w:eastAsia="hr-HR"/>
              </w:rPr>
              <w:t>4</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Rashodi za nabavu nefinancijske imovine</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192.155.863,00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B4F2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w:t>
            </w:r>
            <w:r w:rsidR="00DB4F28">
              <w:rPr>
                <w:rFonts w:ascii="Times New Roman" w:eastAsia="Times New Roman" w:hAnsi="Times New Roman" w:cs="Times New Roman"/>
                <w:b/>
                <w:bCs/>
                <w:color w:val="000000"/>
                <w:lang w:eastAsia="hr-HR"/>
              </w:rPr>
              <w:t>6</w:t>
            </w:r>
            <w:r w:rsidRPr="00423603">
              <w:rPr>
                <w:rFonts w:ascii="Times New Roman" w:eastAsia="Times New Roman" w:hAnsi="Times New Roman" w:cs="Times New Roman"/>
                <w:b/>
                <w:bCs/>
                <w:color w:val="000000"/>
                <w:lang w:eastAsia="hr-HR"/>
              </w:rPr>
              <w:t>.</w:t>
            </w:r>
            <w:r w:rsidR="00DB4F28">
              <w:rPr>
                <w:rFonts w:ascii="Times New Roman" w:eastAsia="Times New Roman" w:hAnsi="Times New Roman" w:cs="Times New Roman"/>
                <w:b/>
                <w:bCs/>
                <w:color w:val="000000"/>
                <w:lang w:eastAsia="hr-HR"/>
              </w:rPr>
              <w:t>892</w:t>
            </w:r>
            <w:r w:rsidRPr="00423603">
              <w:rPr>
                <w:rFonts w:ascii="Times New Roman" w:eastAsia="Times New Roman" w:hAnsi="Times New Roman" w:cs="Times New Roman"/>
                <w:b/>
                <w:bCs/>
                <w:color w:val="000000"/>
                <w:lang w:eastAsia="hr-HR"/>
              </w:rPr>
              <w:t>.28</w:t>
            </w:r>
            <w:r w:rsidR="00DB4F28">
              <w:rPr>
                <w:rFonts w:ascii="Times New Roman" w:eastAsia="Times New Roman" w:hAnsi="Times New Roman" w:cs="Times New Roman"/>
                <w:b/>
                <w:bCs/>
                <w:color w:val="000000"/>
                <w:lang w:eastAsia="hr-HR"/>
              </w:rPr>
              <w:t>5</w:t>
            </w:r>
            <w:r w:rsidRPr="00423603">
              <w:rPr>
                <w:rFonts w:ascii="Times New Roman" w:eastAsia="Times New Roman" w:hAnsi="Times New Roman" w:cs="Times New Roman"/>
                <w:b/>
                <w:bCs/>
                <w:color w:val="000000"/>
                <w:lang w:eastAsia="hr-HR"/>
              </w:rPr>
              <w:t>,00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B4F2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15</w:t>
            </w:r>
            <w:r w:rsidR="00DB4F28">
              <w:rPr>
                <w:rFonts w:ascii="Times New Roman" w:eastAsia="Times New Roman" w:hAnsi="Times New Roman" w:cs="Times New Roman"/>
                <w:b/>
                <w:bCs/>
                <w:color w:val="000000"/>
                <w:lang w:eastAsia="hr-HR"/>
              </w:rPr>
              <w:t>5</w:t>
            </w:r>
            <w:r w:rsidRPr="00423603">
              <w:rPr>
                <w:rFonts w:ascii="Times New Roman" w:eastAsia="Times New Roman" w:hAnsi="Times New Roman" w:cs="Times New Roman"/>
                <w:b/>
                <w:bCs/>
                <w:color w:val="000000"/>
                <w:lang w:eastAsia="hr-HR"/>
              </w:rPr>
              <w:t>.</w:t>
            </w:r>
            <w:r w:rsidR="00DB4F28">
              <w:rPr>
                <w:rFonts w:ascii="Times New Roman" w:eastAsia="Times New Roman" w:hAnsi="Times New Roman" w:cs="Times New Roman"/>
                <w:b/>
                <w:bCs/>
                <w:color w:val="000000"/>
                <w:lang w:eastAsia="hr-HR"/>
              </w:rPr>
              <w:t>263</w:t>
            </w:r>
            <w:r w:rsidRPr="00423603">
              <w:rPr>
                <w:rFonts w:ascii="Times New Roman" w:eastAsia="Times New Roman" w:hAnsi="Times New Roman" w:cs="Times New Roman"/>
                <w:b/>
                <w:bCs/>
                <w:color w:val="000000"/>
                <w:lang w:eastAsia="hr-HR"/>
              </w:rPr>
              <w:t>.57</w:t>
            </w:r>
            <w:r w:rsidR="00DB4F28">
              <w:rPr>
                <w:rFonts w:ascii="Times New Roman" w:eastAsia="Times New Roman" w:hAnsi="Times New Roman" w:cs="Times New Roman"/>
                <w:b/>
                <w:bCs/>
                <w:color w:val="000000"/>
                <w:lang w:eastAsia="hr-HR"/>
              </w:rPr>
              <w:t>8</w:t>
            </w:r>
            <w:r w:rsidRPr="00423603">
              <w:rPr>
                <w:rFonts w:ascii="Times New Roman" w:eastAsia="Times New Roman" w:hAnsi="Times New Roman" w:cs="Times New Roman"/>
                <w:b/>
                <w:bCs/>
                <w:color w:val="000000"/>
                <w:lang w:eastAsia="hr-HR"/>
              </w:rPr>
              <w:t>,00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B4F28" w:rsidP="00DB4F28">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80</w:t>
            </w:r>
            <w:r w:rsidR="00D441F8" w:rsidRPr="00423603">
              <w:rPr>
                <w:rFonts w:ascii="Times New Roman" w:eastAsia="Times New Roman" w:hAnsi="Times New Roman" w:cs="Times New Roman"/>
                <w:b/>
                <w:bCs/>
                <w:color w:val="000000"/>
                <w:lang w:eastAsia="hr-HR"/>
              </w:rPr>
              <w:t>,</w:t>
            </w:r>
            <w:r>
              <w:rPr>
                <w:rFonts w:ascii="Times New Roman" w:eastAsia="Times New Roman" w:hAnsi="Times New Roman" w:cs="Times New Roman"/>
                <w:b/>
                <w:bCs/>
                <w:color w:val="000000"/>
                <w:lang w:eastAsia="hr-HR"/>
              </w:rPr>
              <w:t>80</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Izda</w:t>
            </w:r>
            <w:r w:rsidR="00B02EBA" w:rsidRPr="00423603">
              <w:rPr>
                <w:rFonts w:ascii="Times New Roman" w:eastAsia="Times New Roman" w:hAnsi="Times New Roman" w:cs="Times New Roman"/>
                <w:b/>
                <w:bCs/>
                <w:color w:val="000000"/>
                <w:u w:val="single"/>
                <w:lang w:eastAsia="hr-HR"/>
              </w:rPr>
              <w:t>t</w:t>
            </w:r>
            <w:r w:rsidRPr="00423603">
              <w:rPr>
                <w:rFonts w:ascii="Times New Roman" w:eastAsia="Times New Roman" w:hAnsi="Times New Roman" w:cs="Times New Roman"/>
                <w:b/>
                <w:bCs/>
                <w:color w:val="000000"/>
                <w:u w:val="single"/>
                <w:lang w:eastAsia="hr-HR"/>
              </w:rPr>
              <w:t>ci za financijsku imovinu i otplate zajmova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51</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Izdatci za dane zajmove i depozite</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53</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Izdatci za dionice i udjele u glavnici</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60.000,00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100,00</w:t>
            </w:r>
          </w:p>
        </w:tc>
      </w:tr>
      <w:tr w:rsidR="00D441F8" w:rsidRPr="00423603" w:rsidTr="00D441F8">
        <w:trPr>
          <w:trHeight w:val="60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54</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Izdatci za otplatu glavnice primljenih kredita i zajmova</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32.088.000,00</w:t>
            </w:r>
          </w:p>
        </w:tc>
        <w:tc>
          <w:tcPr>
            <w:tcW w:w="158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-1.385.000,00</w:t>
            </w:r>
          </w:p>
        </w:tc>
        <w:tc>
          <w:tcPr>
            <w:tcW w:w="1620"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30.703.000,00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95,68</w:t>
            </w:r>
          </w:p>
        </w:tc>
      </w:tr>
      <w:tr w:rsidR="00D441F8" w:rsidRPr="00423603" w:rsidTr="00D441F8">
        <w:trPr>
          <w:trHeight w:val="57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color w:val="000000"/>
                <w:lang w:eastAsia="hr-HR"/>
              </w:rPr>
            </w:pPr>
            <w:r w:rsidRPr="00423603">
              <w:rPr>
                <w:rFonts w:ascii="Times New Roman" w:eastAsia="Times New Roman" w:hAnsi="Times New Roman" w:cs="Times New Roman"/>
                <w:color w:val="000000"/>
                <w:lang w:eastAsia="hr-HR"/>
              </w:rPr>
              <w:t> </w:t>
            </w:r>
            <w:r w:rsidRPr="00423603">
              <w:rPr>
                <w:rFonts w:ascii="Times New Roman" w:eastAsia="Times New Roman" w:hAnsi="Times New Roman" w:cs="Times New Roman"/>
                <w:b/>
                <w:bCs/>
                <w:color w:val="000000"/>
                <w:lang w:eastAsia="hr-HR"/>
              </w:rPr>
              <w:t>5</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 Izdatci za financijsku imovinu i otplate zajmova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32.149.000,00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-1.385.000,00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30.764.000,00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95,69</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u w:val="single"/>
                <w:lang w:eastAsia="hr-HR"/>
              </w:rPr>
            </w:pPr>
            <w:r w:rsidRPr="00423603">
              <w:rPr>
                <w:rFonts w:ascii="Times New Roman" w:eastAsia="Times New Roman" w:hAnsi="Times New Roman" w:cs="Times New Roman"/>
                <w:b/>
                <w:bCs/>
                <w:color w:val="000000"/>
                <w:u w:val="single"/>
                <w:lang w:eastAsia="hr-HR"/>
              </w:rPr>
              <w:t>Vlastiti izvori</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w:t>
            </w:r>
          </w:p>
        </w:tc>
      </w:tr>
      <w:tr w:rsidR="00D441F8" w:rsidRPr="00423603" w:rsidTr="00D441F8">
        <w:trPr>
          <w:trHeight w:val="570"/>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center"/>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 92</w:t>
            </w:r>
          </w:p>
        </w:tc>
        <w:tc>
          <w:tcPr>
            <w:tcW w:w="3472" w:type="dxa"/>
            <w:tcBorders>
              <w:top w:val="nil"/>
              <w:left w:val="nil"/>
              <w:bottom w:val="single" w:sz="4" w:space="0" w:color="auto"/>
              <w:right w:val="single" w:sz="4" w:space="0" w:color="auto"/>
            </w:tcBorders>
            <w:shd w:val="clear" w:color="auto" w:fill="auto"/>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Pokriće prenesenog manjka iz ranijih godina</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1.000.000,00</w:t>
            </w:r>
          </w:p>
        </w:tc>
        <w:tc>
          <w:tcPr>
            <w:tcW w:w="158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0,00</w:t>
            </w:r>
          </w:p>
        </w:tc>
        <w:tc>
          <w:tcPr>
            <w:tcW w:w="1620" w:type="dxa"/>
            <w:tcBorders>
              <w:top w:val="nil"/>
              <w:left w:val="nil"/>
              <w:bottom w:val="single" w:sz="4" w:space="0" w:color="auto"/>
              <w:right w:val="single" w:sz="4" w:space="0" w:color="auto"/>
            </w:tcBorders>
            <w:shd w:val="clear" w:color="auto" w:fill="auto"/>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1.000.000,00</w:t>
            </w:r>
          </w:p>
        </w:tc>
        <w:tc>
          <w:tcPr>
            <w:tcW w:w="820" w:type="dxa"/>
            <w:tcBorders>
              <w:top w:val="nil"/>
              <w:left w:val="nil"/>
              <w:bottom w:val="single" w:sz="4" w:space="0" w:color="auto"/>
              <w:right w:val="single" w:sz="4" w:space="0" w:color="auto"/>
            </w:tcBorders>
            <w:shd w:val="clear" w:color="auto" w:fill="auto"/>
            <w:noWrap/>
            <w:vAlign w:val="center"/>
            <w:hideMark/>
          </w:tcPr>
          <w:p w:rsidR="00D441F8" w:rsidRPr="00423603" w:rsidRDefault="008C6190" w:rsidP="00D441F8">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100,00</w:t>
            </w:r>
          </w:p>
        </w:tc>
      </w:tr>
      <w:tr w:rsidR="00D441F8" w:rsidRPr="00423603" w:rsidTr="00D441F8">
        <w:trPr>
          <w:trHeight w:val="300"/>
        </w:trPr>
        <w:tc>
          <w:tcPr>
            <w:tcW w:w="38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UKUPNO</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D441F8">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611.646.167,00</w:t>
            </w:r>
          </w:p>
        </w:tc>
        <w:tc>
          <w:tcPr>
            <w:tcW w:w="158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9631E4">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-4</w:t>
            </w:r>
            <w:r w:rsidR="009631E4">
              <w:rPr>
                <w:rFonts w:ascii="Times New Roman" w:eastAsia="Times New Roman" w:hAnsi="Times New Roman" w:cs="Times New Roman"/>
                <w:b/>
                <w:bCs/>
                <w:color w:val="000000"/>
                <w:lang w:eastAsia="hr-HR"/>
              </w:rPr>
              <w:t>1</w:t>
            </w:r>
            <w:r w:rsidRPr="00423603">
              <w:rPr>
                <w:rFonts w:ascii="Times New Roman" w:eastAsia="Times New Roman" w:hAnsi="Times New Roman" w:cs="Times New Roman"/>
                <w:b/>
                <w:bCs/>
                <w:color w:val="000000"/>
                <w:lang w:eastAsia="hr-HR"/>
              </w:rPr>
              <w:t>.</w:t>
            </w:r>
            <w:r w:rsidR="009631E4">
              <w:rPr>
                <w:rFonts w:ascii="Times New Roman" w:eastAsia="Times New Roman" w:hAnsi="Times New Roman" w:cs="Times New Roman"/>
                <w:b/>
                <w:bCs/>
                <w:color w:val="000000"/>
                <w:lang w:eastAsia="hr-HR"/>
              </w:rPr>
              <w:t>2</w:t>
            </w:r>
            <w:r w:rsidRPr="00423603">
              <w:rPr>
                <w:rFonts w:ascii="Times New Roman" w:eastAsia="Times New Roman" w:hAnsi="Times New Roman" w:cs="Times New Roman"/>
                <w:b/>
                <w:bCs/>
                <w:color w:val="000000"/>
                <w:lang w:eastAsia="hr-HR"/>
              </w:rPr>
              <w:t>84.921,00</w:t>
            </w:r>
          </w:p>
        </w:tc>
        <w:tc>
          <w:tcPr>
            <w:tcW w:w="16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9631E4">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5</w:t>
            </w:r>
            <w:r w:rsidR="009631E4">
              <w:rPr>
                <w:rFonts w:ascii="Times New Roman" w:eastAsia="Times New Roman" w:hAnsi="Times New Roman" w:cs="Times New Roman"/>
                <w:b/>
                <w:bCs/>
                <w:color w:val="000000"/>
                <w:lang w:eastAsia="hr-HR"/>
              </w:rPr>
              <w:t>70</w:t>
            </w:r>
            <w:r w:rsidRPr="00423603">
              <w:rPr>
                <w:rFonts w:ascii="Times New Roman" w:eastAsia="Times New Roman" w:hAnsi="Times New Roman" w:cs="Times New Roman"/>
                <w:b/>
                <w:bCs/>
                <w:color w:val="000000"/>
                <w:lang w:eastAsia="hr-HR"/>
              </w:rPr>
              <w:t>.</w:t>
            </w:r>
            <w:r w:rsidR="009631E4">
              <w:rPr>
                <w:rFonts w:ascii="Times New Roman" w:eastAsia="Times New Roman" w:hAnsi="Times New Roman" w:cs="Times New Roman"/>
                <w:b/>
                <w:bCs/>
                <w:color w:val="000000"/>
                <w:lang w:eastAsia="hr-HR"/>
              </w:rPr>
              <w:t>3</w:t>
            </w:r>
            <w:r w:rsidRPr="00423603">
              <w:rPr>
                <w:rFonts w:ascii="Times New Roman" w:eastAsia="Times New Roman" w:hAnsi="Times New Roman" w:cs="Times New Roman"/>
                <w:b/>
                <w:bCs/>
                <w:color w:val="000000"/>
                <w:lang w:eastAsia="hr-HR"/>
              </w:rPr>
              <w:t>61.246,00</w:t>
            </w:r>
          </w:p>
        </w:tc>
        <w:tc>
          <w:tcPr>
            <w:tcW w:w="820" w:type="dxa"/>
            <w:tcBorders>
              <w:top w:val="nil"/>
              <w:left w:val="nil"/>
              <w:bottom w:val="single" w:sz="4" w:space="0" w:color="auto"/>
              <w:right w:val="single" w:sz="4" w:space="0" w:color="auto"/>
            </w:tcBorders>
            <w:shd w:val="clear" w:color="000000" w:fill="F2F2F2"/>
            <w:noWrap/>
            <w:vAlign w:val="center"/>
            <w:hideMark/>
          </w:tcPr>
          <w:p w:rsidR="00D441F8" w:rsidRPr="00423603" w:rsidRDefault="00D441F8" w:rsidP="009631E4">
            <w:pPr>
              <w:spacing w:after="0" w:line="240" w:lineRule="auto"/>
              <w:jc w:val="right"/>
              <w:rPr>
                <w:rFonts w:ascii="Times New Roman" w:eastAsia="Times New Roman" w:hAnsi="Times New Roman" w:cs="Times New Roman"/>
                <w:b/>
                <w:bCs/>
                <w:color w:val="000000"/>
                <w:lang w:eastAsia="hr-HR"/>
              </w:rPr>
            </w:pPr>
            <w:r w:rsidRPr="00423603">
              <w:rPr>
                <w:rFonts w:ascii="Times New Roman" w:eastAsia="Times New Roman" w:hAnsi="Times New Roman" w:cs="Times New Roman"/>
                <w:b/>
                <w:bCs/>
                <w:color w:val="000000"/>
                <w:lang w:eastAsia="hr-HR"/>
              </w:rPr>
              <w:t>9</w:t>
            </w:r>
            <w:r w:rsidR="009631E4">
              <w:rPr>
                <w:rFonts w:ascii="Times New Roman" w:eastAsia="Times New Roman" w:hAnsi="Times New Roman" w:cs="Times New Roman"/>
                <w:b/>
                <w:bCs/>
                <w:color w:val="000000"/>
                <w:lang w:eastAsia="hr-HR"/>
              </w:rPr>
              <w:t>3</w:t>
            </w:r>
            <w:r w:rsidRPr="00423603">
              <w:rPr>
                <w:rFonts w:ascii="Times New Roman" w:eastAsia="Times New Roman" w:hAnsi="Times New Roman" w:cs="Times New Roman"/>
                <w:b/>
                <w:bCs/>
                <w:color w:val="000000"/>
                <w:lang w:eastAsia="hr-HR"/>
              </w:rPr>
              <w:t>,</w:t>
            </w:r>
            <w:r w:rsidR="009631E4">
              <w:rPr>
                <w:rFonts w:ascii="Times New Roman" w:eastAsia="Times New Roman" w:hAnsi="Times New Roman" w:cs="Times New Roman"/>
                <w:b/>
                <w:bCs/>
                <w:color w:val="000000"/>
                <w:lang w:eastAsia="hr-HR"/>
              </w:rPr>
              <w:t>2</w:t>
            </w:r>
            <w:r w:rsidRPr="00423603">
              <w:rPr>
                <w:rFonts w:ascii="Times New Roman" w:eastAsia="Times New Roman" w:hAnsi="Times New Roman" w:cs="Times New Roman"/>
                <w:b/>
                <w:bCs/>
                <w:color w:val="000000"/>
                <w:lang w:eastAsia="hr-HR"/>
              </w:rPr>
              <w:t>5</w:t>
            </w:r>
          </w:p>
        </w:tc>
      </w:tr>
    </w:tbl>
    <w:p w:rsidR="00D441F8" w:rsidRPr="00FB6EAB"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p>
    <w:p w:rsidR="00D441F8" w:rsidRDefault="008B4377" w:rsidP="00D441F8">
      <w:pPr>
        <w:spacing w:after="0" w:line="240" w:lineRule="auto"/>
        <w:ind w:right="-46"/>
        <w:jc w:val="both"/>
        <w:rPr>
          <w:rFonts w:ascii="Times New Roman" w:eastAsia="Times New Roman" w:hAnsi="Times New Roman" w:cs="Times New Roman"/>
          <w:b/>
          <w:noProof/>
          <w:sz w:val="28"/>
          <w:szCs w:val="28"/>
          <w:lang w:eastAsia="hr-HR"/>
        </w:rPr>
      </w:pPr>
      <w:r>
        <w:rPr>
          <w:noProof/>
          <w:lang w:eastAsia="hr-HR"/>
        </w:rPr>
        <w:lastRenderedPageBreak/>
        <w:drawing>
          <wp:inline distT="0" distB="0" distL="0" distR="0" wp14:anchorId="3FFF7FB1" wp14:editId="330F5386">
            <wp:extent cx="5760720" cy="5529213"/>
            <wp:effectExtent l="0" t="0" r="11430" b="1460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41F8" w:rsidRDefault="00D441F8" w:rsidP="00D441F8">
      <w:pPr>
        <w:spacing w:after="0" w:line="240" w:lineRule="auto"/>
        <w:ind w:right="-46"/>
        <w:jc w:val="both"/>
        <w:rPr>
          <w:rFonts w:ascii="Times New Roman" w:eastAsia="Times New Roman" w:hAnsi="Times New Roman" w:cs="Times New Roman"/>
          <w:b/>
          <w:noProof/>
          <w:sz w:val="28"/>
          <w:szCs w:val="28"/>
          <w:lang w:eastAsia="hr-HR"/>
        </w:rPr>
      </w:pPr>
    </w:p>
    <w:p w:rsidR="00F016FA" w:rsidRDefault="00F016FA" w:rsidP="00D441F8">
      <w:pPr>
        <w:spacing w:after="0" w:line="240" w:lineRule="auto"/>
        <w:ind w:right="-46"/>
        <w:jc w:val="both"/>
        <w:rPr>
          <w:rFonts w:ascii="Times New Roman" w:eastAsia="Times New Roman" w:hAnsi="Times New Roman" w:cs="Times New Roman"/>
          <w:b/>
          <w:noProof/>
          <w:sz w:val="28"/>
          <w:szCs w:val="28"/>
          <w:lang w:eastAsia="hr-HR"/>
        </w:rPr>
      </w:pPr>
    </w:p>
    <w:p w:rsidR="00F016FA" w:rsidRDefault="00F016FA" w:rsidP="00D441F8">
      <w:pPr>
        <w:spacing w:after="0" w:line="240" w:lineRule="auto"/>
        <w:ind w:right="-46"/>
        <w:jc w:val="both"/>
        <w:rPr>
          <w:rFonts w:ascii="Times New Roman" w:eastAsia="Times New Roman" w:hAnsi="Times New Roman" w:cs="Times New Roman"/>
          <w:b/>
          <w:noProof/>
          <w:sz w:val="28"/>
          <w:szCs w:val="28"/>
          <w:lang w:eastAsia="hr-HR"/>
        </w:rPr>
      </w:pPr>
    </w:p>
    <w:p w:rsidR="00D441F8" w:rsidRDefault="00D441F8" w:rsidP="00D441F8">
      <w:pPr>
        <w:spacing w:after="0" w:line="240" w:lineRule="auto"/>
        <w:ind w:right="-46"/>
        <w:jc w:val="both"/>
        <w:rPr>
          <w:rFonts w:ascii="Times New Roman" w:eastAsia="Times New Roman" w:hAnsi="Times New Roman" w:cs="Times New Roman"/>
          <w:b/>
          <w:noProof/>
          <w:sz w:val="28"/>
          <w:szCs w:val="28"/>
          <w:lang w:eastAsia="hr-HR"/>
        </w:rPr>
      </w:pPr>
    </w:p>
    <w:p w:rsidR="00D441F8" w:rsidRPr="00FB6EAB" w:rsidRDefault="00D441F8" w:rsidP="00D441F8">
      <w:pPr>
        <w:spacing w:after="0" w:line="240" w:lineRule="auto"/>
        <w:ind w:right="-46"/>
        <w:jc w:val="both"/>
        <w:rPr>
          <w:rFonts w:ascii="Times New Roman" w:eastAsia="Times New Roman" w:hAnsi="Times New Roman" w:cs="Times New Roman"/>
          <w:b/>
          <w:noProof/>
          <w:sz w:val="28"/>
          <w:szCs w:val="28"/>
          <w:lang w:eastAsia="hr-HR"/>
        </w:rPr>
      </w:pPr>
      <w:r w:rsidRPr="00FB6EAB">
        <w:rPr>
          <w:rFonts w:ascii="Times New Roman" w:eastAsia="Times New Roman" w:hAnsi="Times New Roman" w:cs="Times New Roman"/>
          <w:b/>
          <w:noProof/>
          <w:sz w:val="28"/>
          <w:szCs w:val="28"/>
          <w:lang w:eastAsia="hr-HR"/>
        </w:rPr>
        <w:t>Rashodi poslovanja</w:t>
      </w:r>
    </w:p>
    <w:p w:rsidR="00D441F8" w:rsidRPr="00FB6EAB" w:rsidRDefault="00D441F8" w:rsidP="00D441F8">
      <w:pPr>
        <w:spacing w:after="0" w:line="240" w:lineRule="auto"/>
        <w:ind w:right="-46"/>
        <w:jc w:val="both"/>
        <w:rPr>
          <w:rFonts w:ascii="Times New Roman" w:eastAsia="Times New Roman" w:hAnsi="Times New Roman" w:cs="Times New Roman"/>
          <w:b/>
          <w:noProof/>
          <w:color w:val="FF0000"/>
          <w:sz w:val="24"/>
          <w:szCs w:val="24"/>
          <w:lang w:eastAsia="hr-HR"/>
        </w:rPr>
      </w:pPr>
    </w:p>
    <w:p w:rsidR="00D441F8" w:rsidRDefault="00D441F8" w:rsidP="00D441F8">
      <w:pPr>
        <w:spacing w:after="0" w:line="240" w:lineRule="auto"/>
        <w:ind w:right="-45" w:firstLine="510"/>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noProof/>
          <w:sz w:val="24"/>
          <w:szCs w:val="24"/>
          <w:lang w:eastAsia="hr-HR"/>
        </w:rPr>
        <w:t xml:space="preserve">Ovim prijedlogom Izmjena i dopuna Proračuna rashodi poslovanja </w:t>
      </w:r>
      <w:r>
        <w:rPr>
          <w:rFonts w:ascii="Times New Roman" w:eastAsia="Times New Roman" w:hAnsi="Times New Roman" w:cs="Times New Roman"/>
          <w:noProof/>
          <w:sz w:val="24"/>
          <w:szCs w:val="24"/>
          <w:lang w:eastAsia="hr-HR"/>
        </w:rPr>
        <w:t>manji su za 1</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w:t>
      </w:r>
      <w:r w:rsidR="0091320A">
        <w:rPr>
          <w:rFonts w:ascii="Times New Roman" w:eastAsia="Times New Roman" w:hAnsi="Times New Roman" w:cs="Times New Roman"/>
          <w:noProof/>
          <w:sz w:val="24"/>
          <w:szCs w:val="24"/>
          <w:lang w:eastAsia="hr-HR"/>
        </w:rPr>
        <w:t>0</w:t>
      </w:r>
      <w:r>
        <w:rPr>
          <w:rFonts w:ascii="Times New Roman" w:eastAsia="Times New Roman" w:hAnsi="Times New Roman" w:cs="Times New Roman"/>
          <w:noProof/>
          <w:sz w:val="24"/>
          <w:szCs w:val="24"/>
          <w:lang w:eastAsia="hr-HR"/>
        </w:rPr>
        <w:t>6</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565</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 xml:space="preserve"> ili </w:t>
      </w:r>
      <w:r w:rsidR="00E30FA6">
        <w:rPr>
          <w:rFonts w:ascii="Times New Roman" w:eastAsia="Times New Roman" w:hAnsi="Times New Roman" w:cs="Times New Roman"/>
          <w:noProof/>
          <w:sz w:val="24"/>
          <w:szCs w:val="24"/>
          <w:lang w:eastAsia="hr-HR"/>
        </w:rPr>
        <w:t>0,3</w:t>
      </w:r>
      <w:r w:rsidR="00D3096F">
        <w:rPr>
          <w:rFonts w:ascii="Times New Roman" w:eastAsia="Times New Roman" w:hAnsi="Times New Roman" w:cs="Times New Roman"/>
          <w:noProof/>
          <w:sz w:val="24"/>
          <w:szCs w:val="24"/>
          <w:lang w:eastAsia="hr-HR"/>
        </w:rPr>
        <w:t>0</w:t>
      </w:r>
      <w:r w:rsidRPr="00FB6EAB">
        <w:rPr>
          <w:rFonts w:ascii="Times New Roman" w:eastAsia="Times New Roman" w:hAnsi="Times New Roman" w:cs="Times New Roman"/>
          <w:noProof/>
          <w:sz w:val="24"/>
          <w:szCs w:val="24"/>
          <w:lang w:eastAsia="hr-HR"/>
        </w:rPr>
        <w:t>%  i iznose 5</w:t>
      </w:r>
      <w:r>
        <w:rPr>
          <w:rFonts w:ascii="Times New Roman" w:eastAsia="Times New Roman" w:hAnsi="Times New Roman" w:cs="Times New Roman"/>
          <w:noProof/>
          <w:sz w:val="24"/>
          <w:szCs w:val="24"/>
          <w:lang w:eastAsia="hr-HR"/>
        </w:rPr>
        <w:t>71</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w:t>
      </w:r>
      <w:r w:rsidR="0091320A">
        <w:rPr>
          <w:rFonts w:ascii="Times New Roman" w:eastAsia="Times New Roman" w:hAnsi="Times New Roman" w:cs="Times New Roman"/>
          <w:noProof/>
          <w:sz w:val="24"/>
          <w:szCs w:val="24"/>
          <w:lang w:eastAsia="hr-HR"/>
        </w:rPr>
        <w:t>8</w:t>
      </w:r>
      <w:r>
        <w:rPr>
          <w:rFonts w:ascii="Times New Roman" w:eastAsia="Times New Roman" w:hAnsi="Times New Roman" w:cs="Times New Roman"/>
          <w:noProof/>
          <w:sz w:val="24"/>
          <w:szCs w:val="24"/>
          <w:lang w:eastAsia="hr-HR"/>
        </w:rPr>
        <w:t>4</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339</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 xml:space="preserve">. </w:t>
      </w:r>
    </w:p>
    <w:p w:rsidR="00D441F8" w:rsidRDefault="00D441F8" w:rsidP="00D441F8">
      <w:pPr>
        <w:spacing w:after="0" w:line="240" w:lineRule="auto"/>
        <w:ind w:right="-45" w:firstLine="510"/>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noProof/>
          <w:sz w:val="24"/>
          <w:szCs w:val="24"/>
          <w:lang w:eastAsia="hr-HR"/>
        </w:rPr>
        <w:t>U sljedećoj tablici dajemo pregled izvršenih izmjena unutar rashoda poslovanja:</w:t>
      </w:r>
    </w:p>
    <w:p w:rsidR="00D441F8" w:rsidRDefault="00D441F8" w:rsidP="00D441F8">
      <w:pPr>
        <w:spacing w:after="0" w:line="240" w:lineRule="auto"/>
        <w:ind w:right="-46" w:firstLine="510"/>
        <w:jc w:val="both"/>
        <w:rPr>
          <w:rFonts w:ascii="Times New Roman" w:eastAsia="Times New Roman" w:hAnsi="Times New Roman" w:cs="Times New Roman"/>
          <w:noProof/>
          <w:sz w:val="24"/>
          <w:szCs w:val="24"/>
          <w:lang w:eastAsia="hr-HR"/>
        </w:rPr>
      </w:pPr>
    </w:p>
    <w:p w:rsidR="00D441F8" w:rsidRDefault="00D441F8" w:rsidP="00D441F8">
      <w:pPr>
        <w:spacing w:after="0" w:line="240" w:lineRule="auto"/>
        <w:ind w:right="-46" w:firstLine="510"/>
        <w:jc w:val="both"/>
        <w:rPr>
          <w:rFonts w:ascii="Times New Roman" w:eastAsia="Times New Roman" w:hAnsi="Times New Roman" w:cs="Times New Roman"/>
          <w:noProof/>
          <w:sz w:val="24"/>
          <w:szCs w:val="24"/>
          <w:lang w:eastAsia="hr-HR"/>
        </w:rPr>
      </w:pPr>
    </w:p>
    <w:p w:rsidR="000E0F6F" w:rsidRDefault="000E0F6F" w:rsidP="00D441F8">
      <w:pPr>
        <w:spacing w:after="0" w:line="240" w:lineRule="auto"/>
        <w:ind w:right="-46" w:firstLine="510"/>
        <w:jc w:val="both"/>
        <w:rPr>
          <w:rFonts w:ascii="Times New Roman" w:eastAsia="Times New Roman" w:hAnsi="Times New Roman" w:cs="Times New Roman"/>
          <w:noProof/>
          <w:sz w:val="24"/>
          <w:szCs w:val="24"/>
          <w:lang w:eastAsia="hr-HR"/>
        </w:rPr>
      </w:pPr>
    </w:p>
    <w:p w:rsidR="000E0F6F" w:rsidRDefault="000E0F6F" w:rsidP="00D441F8">
      <w:pPr>
        <w:spacing w:after="0" w:line="240" w:lineRule="auto"/>
        <w:ind w:right="-46" w:firstLine="510"/>
        <w:jc w:val="both"/>
        <w:rPr>
          <w:rFonts w:ascii="Times New Roman" w:eastAsia="Times New Roman" w:hAnsi="Times New Roman" w:cs="Times New Roman"/>
          <w:noProof/>
          <w:sz w:val="24"/>
          <w:szCs w:val="24"/>
          <w:lang w:eastAsia="hr-HR"/>
        </w:rPr>
      </w:pPr>
    </w:p>
    <w:p w:rsidR="00F016FA" w:rsidRDefault="00F016FA" w:rsidP="00D441F8">
      <w:pPr>
        <w:spacing w:after="0" w:line="240" w:lineRule="auto"/>
        <w:ind w:right="-46" w:firstLine="510"/>
        <w:jc w:val="both"/>
        <w:rPr>
          <w:rFonts w:ascii="Times New Roman" w:eastAsia="Times New Roman" w:hAnsi="Times New Roman" w:cs="Times New Roman"/>
          <w:noProof/>
          <w:sz w:val="24"/>
          <w:szCs w:val="24"/>
          <w:lang w:eastAsia="hr-HR"/>
        </w:rPr>
      </w:pPr>
    </w:p>
    <w:p w:rsidR="00D441F8" w:rsidRDefault="00D441F8" w:rsidP="00D441F8">
      <w:pPr>
        <w:spacing w:after="0" w:line="240" w:lineRule="auto"/>
        <w:ind w:right="-46" w:firstLine="510"/>
        <w:jc w:val="both"/>
        <w:rPr>
          <w:rFonts w:ascii="Times New Roman" w:eastAsia="Times New Roman" w:hAnsi="Times New Roman" w:cs="Times New Roman"/>
          <w:noProof/>
          <w:sz w:val="24"/>
          <w:szCs w:val="24"/>
          <w:lang w:eastAsia="hr-HR"/>
        </w:rPr>
      </w:pPr>
    </w:p>
    <w:tbl>
      <w:tblPr>
        <w:tblW w:w="5000" w:type="pct"/>
        <w:tblLook w:val="04A0" w:firstRow="1" w:lastRow="0" w:firstColumn="1" w:lastColumn="0" w:noHBand="0" w:noVBand="1"/>
      </w:tblPr>
      <w:tblGrid>
        <w:gridCol w:w="2921"/>
        <w:gridCol w:w="1855"/>
        <w:gridCol w:w="1516"/>
        <w:gridCol w:w="2136"/>
        <w:gridCol w:w="860"/>
      </w:tblGrid>
      <w:tr w:rsidR="00D441F8" w:rsidRPr="00433F67" w:rsidTr="00F016FA">
        <w:trPr>
          <w:trHeight w:val="891"/>
        </w:trPr>
        <w:tc>
          <w:tcPr>
            <w:tcW w:w="1572"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lastRenderedPageBreak/>
              <w:t> </w:t>
            </w:r>
          </w:p>
        </w:tc>
        <w:tc>
          <w:tcPr>
            <w:tcW w:w="998" w:type="pct"/>
            <w:tcBorders>
              <w:top w:val="single" w:sz="4" w:space="0" w:color="auto"/>
              <w:left w:val="nil"/>
              <w:bottom w:val="single" w:sz="4" w:space="0" w:color="auto"/>
              <w:right w:val="single" w:sz="4" w:space="0" w:color="auto"/>
            </w:tcBorders>
            <w:shd w:val="clear" w:color="000000" w:fill="BFBFBF"/>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Proračun Grada Osijek za 2020.</w:t>
            </w:r>
          </w:p>
        </w:tc>
        <w:tc>
          <w:tcPr>
            <w:tcW w:w="816" w:type="pct"/>
            <w:tcBorders>
              <w:top w:val="single" w:sz="4" w:space="0" w:color="auto"/>
              <w:left w:val="nil"/>
              <w:bottom w:val="single" w:sz="4" w:space="0" w:color="auto"/>
              <w:right w:val="single" w:sz="4" w:space="0" w:color="auto"/>
            </w:tcBorders>
            <w:shd w:val="clear" w:color="000000" w:fill="BFBFBF"/>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Povećanje/ smanjenje</w:t>
            </w:r>
          </w:p>
        </w:tc>
        <w:tc>
          <w:tcPr>
            <w:tcW w:w="1150" w:type="pct"/>
            <w:tcBorders>
              <w:top w:val="single" w:sz="4" w:space="0" w:color="auto"/>
              <w:left w:val="nil"/>
              <w:bottom w:val="single" w:sz="4" w:space="0" w:color="auto"/>
              <w:right w:val="single" w:sz="4" w:space="0" w:color="auto"/>
            </w:tcBorders>
            <w:shd w:val="clear" w:color="000000" w:fill="BFBFBF"/>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Izmjene i dopune Proračuna Grada Osijeka za 2020.</w:t>
            </w:r>
          </w:p>
        </w:tc>
        <w:tc>
          <w:tcPr>
            <w:tcW w:w="463" w:type="pct"/>
            <w:tcBorders>
              <w:top w:val="single" w:sz="4" w:space="0" w:color="auto"/>
              <w:left w:val="nil"/>
              <w:bottom w:val="single" w:sz="4" w:space="0" w:color="auto"/>
              <w:right w:val="single" w:sz="4" w:space="0" w:color="auto"/>
            </w:tcBorders>
            <w:shd w:val="clear" w:color="000000" w:fill="BFBFBF"/>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 xml:space="preserve">Indeks </w:t>
            </w:r>
            <w:r w:rsidRPr="00433F67">
              <w:rPr>
                <w:rFonts w:ascii="Times New Roman" w:eastAsia="Times New Roman" w:hAnsi="Times New Roman" w:cs="Times New Roman"/>
                <w:b/>
                <w:bCs/>
                <w:color w:val="000000"/>
                <w:lang w:eastAsia="hr-HR"/>
              </w:rPr>
              <w:br/>
              <w:t>4/2</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000000" w:fill="C0C0C0"/>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w:t>
            </w:r>
          </w:p>
        </w:tc>
        <w:tc>
          <w:tcPr>
            <w:tcW w:w="998" w:type="pct"/>
            <w:tcBorders>
              <w:top w:val="nil"/>
              <w:left w:val="nil"/>
              <w:bottom w:val="single" w:sz="4" w:space="0" w:color="auto"/>
              <w:right w:val="single" w:sz="4" w:space="0" w:color="auto"/>
            </w:tcBorders>
            <w:shd w:val="clear" w:color="000000" w:fill="C0C0C0"/>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2</w:t>
            </w:r>
          </w:p>
        </w:tc>
        <w:tc>
          <w:tcPr>
            <w:tcW w:w="816" w:type="pct"/>
            <w:tcBorders>
              <w:top w:val="nil"/>
              <w:left w:val="nil"/>
              <w:bottom w:val="single" w:sz="4" w:space="0" w:color="auto"/>
              <w:right w:val="single" w:sz="4" w:space="0" w:color="auto"/>
            </w:tcBorders>
            <w:shd w:val="clear" w:color="000000" w:fill="C0C0C0"/>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3</w:t>
            </w:r>
          </w:p>
        </w:tc>
        <w:tc>
          <w:tcPr>
            <w:tcW w:w="1150" w:type="pct"/>
            <w:tcBorders>
              <w:top w:val="nil"/>
              <w:left w:val="nil"/>
              <w:bottom w:val="single" w:sz="4" w:space="0" w:color="auto"/>
              <w:right w:val="single" w:sz="4" w:space="0" w:color="auto"/>
            </w:tcBorders>
            <w:shd w:val="clear" w:color="000000" w:fill="C0C0C0"/>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4</w:t>
            </w:r>
          </w:p>
        </w:tc>
        <w:tc>
          <w:tcPr>
            <w:tcW w:w="463" w:type="pct"/>
            <w:tcBorders>
              <w:top w:val="nil"/>
              <w:left w:val="nil"/>
              <w:bottom w:val="single" w:sz="4" w:space="0" w:color="auto"/>
              <w:right w:val="single" w:sz="4" w:space="0" w:color="auto"/>
            </w:tcBorders>
            <w:shd w:val="clear" w:color="000000" w:fill="C0C0C0"/>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5</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 </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HRK</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HRK</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HRK</w:t>
            </w:r>
          </w:p>
        </w:tc>
        <w:tc>
          <w:tcPr>
            <w:tcW w:w="463"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center"/>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 </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Rashodi za zaposlene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267.212.276,00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1.233.244,00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268.445.520,00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100,46</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Plaće (Bruto)</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218.442.027,00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2.497.108,00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220.939.135,00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101,14</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Ostali rashodi za zaposlene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9.631.195,00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793.725,00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10.424.920,00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108,24</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Doprinosi na plaće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39.139.054,00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-2.057.589,00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37.081.465,00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94,74</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Materijalni rashodi</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155.663.350,00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91320A">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-5</w:t>
            </w:r>
            <w:r w:rsidR="0091320A">
              <w:rPr>
                <w:rFonts w:ascii="Times New Roman" w:eastAsia="Times New Roman" w:hAnsi="Times New Roman" w:cs="Times New Roman"/>
                <w:b/>
                <w:bCs/>
                <w:color w:val="000000"/>
                <w:lang w:eastAsia="hr-HR"/>
              </w:rPr>
              <w:t>1</w:t>
            </w:r>
            <w:r w:rsidRPr="00433F67">
              <w:rPr>
                <w:rFonts w:ascii="Times New Roman" w:eastAsia="Times New Roman" w:hAnsi="Times New Roman" w:cs="Times New Roman"/>
                <w:b/>
                <w:bCs/>
                <w:color w:val="000000"/>
                <w:lang w:eastAsia="hr-HR"/>
              </w:rPr>
              <w:t>0.975,00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91320A">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155.1</w:t>
            </w:r>
            <w:r w:rsidR="0091320A">
              <w:rPr>
                <w:rFonts w:ascii="Times New Roman" w:eastAsia="Times New Roman" w:hAnsi="Times New Roman" w:cs="Times New Roman"/>
                <w:b/>
                <w:bCs/>
                <w:color w:val="000000"/>
                <w:lang w:eastAsia="hr-HR"/>
              </w:rPr>
              <w:t>5</w:t>
            </w:r>
            <w:r w:rsidRPr="00433F67">
              <w:rPr>
                <w:rFonts w:ascii="Times New Roman" w:eastAsia="Times New Roman" w:hAnsi="Times New Roman" w:cs="Times New Roman"/>
                <w:b/>
                <w:bCs/>
                <w:color w:val="000000"/>
                <w:lang w:eastAsia="hr-HR"/>
              </w:rPr>
              <w:t>2.375,00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100,81</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Naknade troškova zaposlenima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10.123.319,00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E536C4">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-930.27</w:t>
            </w:r>
            <w:r w:rsidR="00E536C4">
              <w:rPr>
                <w:rFonts w:ascii="Times New Roman" w:eastAsia="Times New Roman" w:hAnsi="Times New Roman" w:cs="Times New Roman"/>
                <w:color w:val="000000"/>
                <w:lang w:eastAsia="hr-HR"/>
              </w:rPr>
              <w:t>8</w:t>
            </w:r>
            <w:r w:rsidRPr="00433F67">
              <w:rPr>
                <w:rFonts w:ascii="Times New Roman" w:eastAsia="Times New Roman" w:hAnsi="Times New Roman" w:cs="Times New Roman"/>
                <w:color w:val="000000"/>
                <w:lang w:eastAsia="hr-HR"/>
              </w:rPr>
              <w:t>,00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E536C4">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9.193.04</w:t>
            </w:r>
            <w:r w:rsidR="00E536C4">
              <w:rPr>
                <w:rFonts w:ascii="Times New Roman" w:eastAsia="Times New Roman" w:hAnsi="Times New Roman" w:cs="Times New Roman"/>
                <w:color w:val="000000"/>
                <w:lang w:eastAsia="hr-HR"/>
              </w:rPr>
              <w:t>1</w:t>
            </w:r>
            <w:r w:rsidRPr="00433F67">
              <w:rPr>
                <w:rFonts w:ascii="Times New Roman" w:eastAsia="Times New Roman" w:hAnsi="Times New Roman" w:cs="Times New Roman"/>
                <w:color w:val="000000"/>
                <w:lang w:eastAsia="hr-HR"/>
              </w:rPr>
              <w:t>,00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90,81</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Rashodi za materijal i energiju</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38.529.101,00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E536C4">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-460.55</w:t>
            </w:r>
            <w:r w:rsidR="00E536C4">
              <w:rPr>
                <w:rFonts w:ascii="Times New Roman" w:eastAsia="Times New Roman" w:hAnsi="Times New Roman" w:cs="Times New Roman"/>
                <w:color w:val="000000"/>
                <w:lang w:eastAsia="hr-HR"/>
              </w:rPr>
              <w:t>8</w:t>
            </w:r>
            <w:r w:rsidRPr="00433F67">
              <w:rPr>
                <w:rFonts w:ascii="Times New Roman" w:eastAsia="Times New Roman" w:hAnsi="Times New Roman" w:cs="Times New Roman"/>
                <w:color w:val="000000"/>
                <w:lang w:eastAsia="hr-HR"/>
              </w:rPr>
              <w:t>,00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E536C4">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38.068.54</w:t>
            </w:r>
            <w:r w:rsidR="00E536C4">
              <w:rPr>
                <w:rFonts w:ascii="Times New Roman" w:eastAsia="Times New Roman" w:hAnsi="Times New Roman" w:cs="Times New Roman"/>
                <w:color w:val="000000"/>
                <w:lang w:eastAsia="hr-HR"/>
              </w:rPr>
              <w:t>3</w:t>
            </w:r>
            <w:r w:rsidRPr="00433F67">
              <w:rPr>
                <w:rFonts w:ascii="Times New Roman" w:eastAsia="Times New Roman" w:hAnsi="Times New Roman" w:cs="Times New Roman"/>
                <w:color w:val="000000"/>
                <w:lang w:eastAsia="hr-HR"/>
              </w:rPr>
              <w:t>,00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98,80</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Rashodi za usluge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97.015.514,00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91320A">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4</w:t>
            </w:r>
            <w:r w:rsidR="0091320A">
              <w:rPr>
                <w:rFonts w:ascii="Times New Roman" w:eastAsia="Times New Roman" w:hAnsi="Times New Roman" w:cs="Times New Roman"/>
                <w:color w:val="000000"/>
                <w:lang w:eastAsia="hr-HR"/>
              </w:rPr>
              <w:t>8</w:t>
            </w:r>
            <w:r w:rsidRPr="00433F67">
              <w:rPr>
                <w:rFonts w:ascii="Times New Roman" w:eastAsia="Times New Roman" w:hAnsi="Times New Roman" w:cs="Times New Roman"/>
                <w:color w:val="000000"/>
                <w:lang w:eastAsia="hr-HR"/>
              </w:rPr>
              <w:t>6.535,00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91320A">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97.</w:t>
            </w:r>
            <w:r w:rsidR="0091320A">
              <w:rPr>
                <w:rFonts w:ascii="Times New Roman" w:eastAsia="Times New Roman" w:hAnsi="Times New Roman" w:cs="Times New Roman"/>
                <w:color w:val="000000"/>
                <w:lang w:eastAsia="hr-HR"/>
              </w:rPr>
              <w:t>50</w:t>
            </w:r>
            <w:r w:rsidRPr="00433F67">
              <w:rPr>
                <w:rFonts w:ascii="Times New Roman" w:eastAsia="Times New Roman" w:hAnsi="Times New Roman" w:cs="Times New Roman"/>
                <w:color w:val="000000"/>
                <w:lang w:eastAsia="hr-HR"/>
              </w:rPr>
              <w:t>2.049,00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91320A">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w:t>
            </w:r>
            <w:r w:rsidR="0091320A">
              <w:rPr>
                <w:rFonts w:ascii="Times New Roman" w:eastAsia="Times New Roman" w:hAnsi="Times New Roman" w:cs="Times New Roman"/>
                <w:color w:val="000000"/>
                <w:lang w:eastAsia="hr-HR"/>
              </w:rPr>
              <w:t>50</w:t>
            </w:r>
          </w:p>
        </w:tc>
      </w:tr>
      <w:tr w:rsidR="00D441F8" w:rsidRPr="00433F67" w:rsidTr="00F016FA">
        <w:trPr>
          <w:trHeight w:val="6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Naknade troškova osobama izvan radnog odnosa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659.284,00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1.728,00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661.012,00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100,26</w:t>
            </w:r>
          </w:p>
        </w:tc>
      </w:tr>
      <w:tr w:rsidR="00D441F8" w:rsidRPr="00433F67" w:rsidTr="00F016FA">
        <w:trPr>
          <w:trHeight w:val="6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Ostali nespomenuti rashodi poslovanja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9.336.132,00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391.598,00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9.727.730,00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104,19</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Financijski rashodi</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6.894.928,00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-30.632,00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6.864.296,00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99,56</w:t>
            </w:r>
          </w:p>
        </w:tc>
      </w:tr>
      <w:tr w:rsidR="00D441F8" w:rsidRPr="00433F67" w:rsidTr="00F016FA">
        <w:trPr>
          <w:trHeight w:val="6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Kamate za primljene kredite i zajmove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2.858.000,00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7.040,00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2.865.040,00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100,25</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Ostali financijski rashodi</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4.036.928,00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-37.672,00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3.999.256,00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99,07</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Subvencije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67.909.630,00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1.865.000,00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69.774.630,00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102,75</w:t>
            </w:r>
          </w:p>
        </w:tc>
      </w:tr>
      <w:tr w:rsidR="00D441F8" w:rsidRPr="00433F67" w:rsidTr="00F016FA">
        <w:trPr>
          <w:trHeight w:val="6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Subvencije trgovačkim društvima u javnom sektoru</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56.068.750,00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2.305.000,00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58.373.750,00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104,11</w:t>
            </w:r>
          </w:p>
        </w:tc>
      </w:tr>
      <w:tr w:rsidR="00D441F8" w:rsidRPr="00433F67" w:rsidTr="00F016FA">
        <w:trPr>
          <w:trHeight w:val="9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Subvencije trgovačkim društvima, poljoprivrednicima i obrtnicima izvan javnog sektora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11.694.680,00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-440.000,00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11.254.680,00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96,24</w:t>
            </w:r>
          </w:p>
        </w:tc>
      </w:tr>
      <w:tr w:rsidR="00D441F8" w:rsidRPr="00433F67" w:rsidTr="00F016FA">
        <w:trPr>
          <w:trHeight w:val="12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Subvencije trgovačkim društvima, zadrugama, poljoprivrednicima i obrtnicima iz EU sredstava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146.200,00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w:t>
            </w:r>
            <w:r w:rsidR="003927F2">
              <w:rPr>
                <w:rFonts w:ascii="Times New Roman" w:eastAsia="Times New Roman" w:hAnsi="Times New Roman" w:cs="Times New Roman"/>
                <w:color w:val="000000"/>
                <w:lang w:eastAsia="hr-HR"/>
              </w:rPr>
              <w:t>,00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146.200,00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100,00</w:t>
            </w:r>
          </w:p>
        </w:tc>
      </w:tr>
      <w:tr w:rsidR="00D441F8" w:rsidRPr="00433F67" w:rsidTr="00F016FA">
        <w:trPr>
          <w:trHeight w:val="57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Pomoći dane u inozemstvo i unutar općeg proračuna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6.171.250,00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-114.398,00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6.056.852,00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98,15</w:t>
            </w:r>
          </w:p>
        </w:tc>
      </w:tr>
      <w:tr w:rsidR="00D441F8" w:rsidRPr="00433F67" w:rsidTr="00F016FA">
        <w:trPr>
          <w:trHeight w:val="9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Pomoći međunarodnim organizacijama te institucijama i tijelima EU</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100.000,00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w:t>
            </w:r>
            <w:r w:rsidR="003927F2">
              <w:rPr>
                <w:rFonts w:ascii="Times New Roman" w:eastAsia="Times New Roman" w:hAnsi="Times New Roman" w:cs="Times New Roman"/>
                <w:color w:val="000000"/>
                <w:lang w:eastAsia="hr-HR"/>
              </w:rPr>
              <w:t>,00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100.000,00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100,00</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Pomoći unutar općeg proračuna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5.444.600,00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-115.000,00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5.329.600,00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97,89</w:t>
            </w:r>
          </w:p>
        </w:tc>
      </w:tr>
      <w:tr w:rsidR="00D441F8" w:rsidRPr="00433F67" w:rsidTr="00F016FA">
        <w:trPr>
          <w:trHeight w:val="6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Pomoći proračunskim korisnicima drugih proračuna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598.200,00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598.200,00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100,00</w:t>
            </w:r>
          </w:p>
        </w:tc>
      </w:tr>
      <w:tr w:rsidR="00D441F8" w:rsidRPr="00433F67" w:rsidTr="00F016FA">
        <w:trPr>
          <w:trHeight w:val="6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Pomoći temeljem prijenosa EU sredstava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0,00</w:t>
            </w:r>
          </w:p>
        </w:tc>
      </w:tr>
      <w:tr w:rsidR="00D441F8" w:rsidRPr="00433F67" w:rsidTr="00F016FA">
        <w:trPr>
          <w:trHeight w:val="6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Prijenosi između proračunskih korisnika istog proračuna</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28.450,00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602,00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29.052,00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102,12</w:t>
            </w:r>
          </w:p>
        </w:tc>
      </w:tr>
      <w:tr w:rsidR="00D441F8" w:rsidRPr="00433F67" w:rsidTr="00F016FA">
        <w:trPr>
          <w:trHeight w:val="855"/>
        </w:trPr>
        <w:tc>
          <w:tcPr>
            <w:tcW w:w="15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lastRenderedPageBreak/>
              <w:t>Naknade građanima i kućanstvima na temelju osiguranja i druge naknade</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16.923.500,00</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-178.054,00</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16.745.446,00</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98</w:t>
            </w:r>
            <w:r w:rsidRPr="00433F67">
              <w:rPr>
                <w:rFonts w:ascii="Times New Roman" w:eastAsia="Times New Roman" w:hAnsi="Times New Roman" w:cs="Times New Roman"/>
                <w:b/>
                <w:bCs/>
                <w:color w:val="000000"/>
                <w:lang w:eastAsia="hr-HR"/>
              </w:rPr>
              <w:t>,</w:t>
            </w:r>
            <w:r>
              <w:rPr>
                <w:rFonts w:ascii="Times New Roman" w:eastAsia="Times New Roman" w:hAnsi="Times New Roman" w:cs="Times New Roman"/>
                <w:b/>
                <w:bCs/>
                <w:color w:val="000000"/>
                <w:lang w:eastAsia="hr-HR"/>
              </w:rPr>
              <w:t>95</w:t>
            </w:r>
          </w:p>
        </w:tc>
      </w:tr>
      <w:tr w:rsidR="00D441F8" w:rsidRPr="00433F67" w:rsidTr="00F016FA">
        <w:trPr>
          <w:trHeight w:val="600"/>
        </w:trPr>
        <w:tc>
          <w:tcPr>
            <w:tcW w:w="15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Ostale naknade građanima i kućanstvima iz proračuna</w:t>
            </w:r>
          </w:p>
        </w:tc>
        <w:tc>
          <w:tcPr>
            <w:tcW w:w="998" w:type="pct"/>
            <w:tcBorders>
              <w:top w:val="single" w:sz="4" w:space="0" w:color="auto"/>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16.923.500,00</w:t>
            </w:r>
          </w:p>
        </w:tc>
        <w:tc>
          <w:tcPr>
            <w:tcW w:w="816" w:type="pct"/>
            <w:tcBorders>
              <w:top w:val="single" w:sz="4" w:space="0" w:color="auto"/>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-178.054,00</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16.745.446,00</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98</w:t>
            </w:r>
            <w:r w:rsidRPr="00433F67">
              <w:rPr>
                <w:rFonts w:ascii="Times New Roman" w:eastAsia="Times New Roman" w:hAnsi="Times New Roman" w:cs="Times New Roman"/>
                <w:color w:val="000000"/>
                <w:lang w:eastAsia="hr-HR"/>
              </w:rPr>
              <w:t>,</w:t>
            </w:r>
            <w:r>
              <w:rPr>
                <w:rFonts w:ascii="Times New Roman" w:eastAsia="Times New Roman" w:hAnsi="Times New Roman" w:cs="Times New Roman"/>
                <w:color w:val="000000"/>
                <w:lang w:eastAsia="hr-HR"/>
              </w:rPr>
              <w:t>95</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Ostali rashodi</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52.715.970,00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-3.970.750,00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48.745.220,00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92,47</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Tekuće donacije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24.019.720,00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-30.160,00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23.989.560,00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99,87</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Kapitalne donacije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1.570.000,00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-32.262,00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1.537.738,00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97,95</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Kazne, penali i naknade štete</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114.500,00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114.500,00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100,00</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Izvanredni rashodi</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350.000,00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-100000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250.000,00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71,43</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Kapitalne pomoći</w:t>
            </w:r>
          </w:p>
        </w:tc>
        <w:tc>
          <w:tcPr>
            <w:tcW w:w="998"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26.661.750,00</w:t>
            </w:r>
          </w:p>
        </w:tc>
        <w:tc>
          <w:tcPr>
            <w:tcW w:w="816"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-3.808.328,00</w:t>
            </w:r>
          </w:p>
        </w:tc>
        <w:tc>
          <w:tcPr>
            <w:tcW w:w="1150" w:type="pct"/>
            <w:tcBorders>
              <w:top w:val="nil"/>
              <w:left w:val="nil"/>
              <w:bottom w:val="single" w:sz="4" w:space="0" w:color="auto"/>
              <w:right w:val="single" w:sz="4" w:space="0" w:color="auto"/>
            </w:tcBorders>
            <w:shd w:val="clear" w:color="auto" w:fill="auto"/>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22.853.422,00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433F67" w:rsidRDefault="00D441F8" w:rsidP="00D441F8">
            <w:pPr>
              <w:spacing w:after="0" w:line="240" w:lineRule="auto"/>
              <w:jc w:val="right"/>
              <w:rPr>
                <w:rFonts w:ascii="Times New Roman" w:eastAsia="Times New Roman" w:hAnsi="Times New Roman" w:cs="Times New Roman"/>
                <w:color w:val="000000"/>
                <w:lang w:eastAsia="hr-HR"/>
              </w:rPr>
            </w:pPr>
            <w:r w:rsidRPr="00433F67">
              <w:rPr>
                <w:rFonts w:ascii="Times New Roman" w:eastAsia="Times New Roman" w:hAnsi="Times New Roman" w:cs="Times New Roman"/>
                <w:color w:val="000000"/>
                <w:lang w:eastAsia="hr-HR"/>
              </w:rPr>
              <w:t>85,72</w:t>
            </w:r>
          </w:p>
        </w:tc>
      </w:tr>
      <w:tr w:rsidR="00D441F8" w:rsidRPr="00433F67" w:rsidTr="00F016FA">
        <w:trPr>
          <w:trHeight w:val="300"/>
        </w:trPr>
        <w:tc>
          <w:tcPr>
            <w:tcW w:w="1572" w:type="pct"/>
            <w:tcBorders>
              <w:top w:val="nil"/>
              <w:left w:val="single" w:sz="4" w:space="0" w:color="auto"/>
              <w:bottom w:val="single" w:sz="4" w:space="0" w:color="auto"/>
              <w:right w:val="single" w:sz="4" w:space="0" w:color="auto"/>
            </w:tcBorders>
            <w:shd w:val="clear" w:color="000000" w:fill="F2F2F2"/>
            <w:vAlign w:val="center"/>
            <w:hideMark/>
          </w:tcPr>
          <w:p w:rsidR="00D441F8" w:rsidRPr="00433F67" w:rsidRDefault="00D441F8" w:rsidP="00D441F8">
            <w:pPr>
              <w:spacing w:after="0" w:line="240" w:lineRule="auto"/>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Rashodi poslovanja</w:t>
            </w:r>
          </w:p>
        </w:tc>
        <w:tc>
          <w:tcPr>
            <w:tcW w:w="998" w:type="pct"/>
            <w:tcBorders>
              <w:top w:val="nil"/>
              <w:left w:val="nil"/>
              <w:bottom w:val="single" w:sz="4" w:space="0" w:color="auto"/>
              <w:right w:val="single" w:sz="4" w:space="0" w:color="auto"/>
            </w:tcBorders>
            <w:shd w:val="clear" w:color="000000" w:fill="F2F2F2"/>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573.490.904,00</w:t>
            </w:r>
          </w:p>
        </w:tc>
        <w:tc>
          <w:tcPr>
            <w:tcW w:w="816" w:type="pct"/>
            <w:tcBorders>
              <w:top w:val="nil"/>
              <w:left w:val="nil"/>
              <w:bottom w:val="single" w:sz="4" w:space="0" w:color="auto"/>
              <w:right w:val="single" w:sz="4" w:space="0" w:color="auto"/>
            </w:tcBorders>
            <w:shd w:val="clear" w:color="000000" w:fill="F2F2F2"/>
            <w:vAlign w:val="center"/>
            <w:hideMark/>
          </w:tcPr>
          <w:p w:rsidR="00D441F8" w:rsidRPr="00433F67" w:rsidRDefault="00D441F8" w:rsidP="0091320A">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-1.7</w:t>
            </w:r>
            <w:r w:rsidR="0091320A">
              <w:rPr>
                <w:rFonts w:ascii="Times New Roman" w:eastAsia="Times New Roman" w:hAnsi="Times New Roman" w:cs="Times New Roman"/>
                <w:b/>
                <w:bCs/>
                <w:color w:val="000000"/>
                <w:lang w:eastAsia="hr-HR"/>
              </w:rPr>
              <w:t>0</w:t>
            </w:r>
            <w:r w:rsidRPr="00433F67">
              <w:rPr>
                <w:rFonts w:ascii="Times New Roman" w:eastAsia="Times New Roman" w:hAnsi="Times New Roman" w:cs="Times New Roman"/>
                <w:b/>
                <w:bCs/>
                <w:color w:val="000000"/>
                <w:lang w:eastAsia="hr-HR"/>
              </w:rPr>
              <w:t>6.565,00</w:t>
            </w:r>
          </w:p>
        </w:tc>
        <w:tc>
          <w:tcPr>
            <w:tcW w:w="1150" w:type="pct"/>
            <w:tcBorders>
              <w:top w:val="nil"/>
              <w:left w:val="nil"/>
              <w:bottom w:val="single" w:sz="4" w:space="0" w:color="auto"/>
              <w:right w:val="single" w:sz="4" w:space="0" w:color="auto"/>
            </w:tcBorders>
            <w:shd w:val="clear" w:color="000000" w:fill="F2F2F2"/>
            <w:vAlign w:val="center"/>
            <w:hideMark/>
          </w:tcPr>
          <w:p w:rsidR="00D441F8" w:rsidRPr="00433F67" w:rsidRDefault="00D441F8" w:rsidP="0091320A">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571.7</w:t>
            </w:r>
            <w:r w:rsidR="0091320A">
              <w:rPr>
                <w:rFonts w:ascii="Times New Roman" w:eastAsia="Times New Roman" w:hAnsi="Times New Roman" w:cs="Times New Roman"/>
                <w:b/>
                <w:bCs/>
                <w:color w:val="000000"/>
                <w:lang w:eastAsia="hr-HR"/>
              </w:rPr>
              <w:t>8</w:t>
            </w:r>
            <w:r w:rsidRPr="00433F67">
              <w:rPr>
                <w:rFonts w:ascii="Times New Roman" w:eastAsia="Times New Roman" w:hAnsi="Times New Roman" w:cs="Times New Roman"/>
                <w:b/>
                <w:bCs/>
                <w:color w:val="000000"/>
                <w:lang w:eastAsia="hr-HR"/>
              </w:rPr>
              <w:t>4.339,00</w:t>
            </w:r>
          </w:p>
        </w:tc>
        <w:tc>
          <w:tcPr>
            <w:tcW w:w="463" w:type="pct"/>
            <w:tcBorders>
              <w:top w:val="nil"/>
              <w:left w:val="nil"/>
              <w:bottom w:val="single" w:sz="4" w:space="0" w:color="auto"/>
              <w:right w:val="single" w:sz="4" w:space="0" w:color="auto"/>
            </w:tcBorders>
            <w:shd w:val="clear" w:color="000000" w:fill="F2F2F2"/>
            <w:vAlign w:val="center"/>
            <w:hideMark/>
          </w:tcPr>
          <w:p w:rsidR="00D441F8" w:rsidRPr="00433F67" w:rsidRDefault="00D441F8" w:rsidP="00D441F8">
            <w:pPr>
              <w:spacing w:after="0" w:line="240" w:lineRule="auto"/>
              <w:jc w:val="right"/>
              <w:rPr>
                <w:rFonts w:ascii="Times New Roman" w:eastAsia="Times New Roman" w:hAnsi="Times New Roman" w:cs="Times New Roman"/>
                <w:b/>
                <w:bCs/>
                <w:color w:val="000000"/>
                <w:lang w:eastAsia="hr-HR"/>
              </w:rPr>
            </w:pPr>
            <w:r w:rsidRPr="00433F67">
              <w:rPr>
                <w:rFonts w:ascii="Times New Roman" w:eastAsia="Times New Roman" w:hAnsi="Times New Roman" w:cs="Times New Roman"/>
                <w:b/>
                <w:bCs/>
                <w:color w:val="000000"/>
                <w:lang w:eastAsia="hr-HR"/>
              </w:rPr>
              <w:t>99,70</w:t>
            </w:r>
          </w:p>
        </w:tc>
      </w:tr>
    </w:tbl>
    <w:p w:rsidR="00D441F8" w:rsidRDefault="00D441F8" w:rsidP="00D441F8">
      <w:pPr>
        <w:spacing w:after="120" w:line="240" w:lineRule="auto"/>
        <w:jc w:val="both"/>
        <w:rPr>
          <w:rFonts w:ascii="Times New Roman" w:eastAsia="Times New Roman" w:hAnsi="Times New Roman" w:cs="Times New Roman"/>
          <w:noProof/>
          <w:color w:val="FF0000"/>
          <w:sz w:val="24"/>
          <w:szCs w:val="24"/>
          <w:lang w:eastAsia="hr-HR"/>
        </w:rPr>
      </w:pPr>
    </w:p>
    <w:p w:rsidR="00D441F8"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b/>
          <w:i/>
          <w:noProof/>
          <w:sz w:val="24"/>
          <w:szCs w:val="24"/>
          <w:lang w:eastAsia="hr-HR"/>
        </w:rPr>
        <w:t>Rashodi za zaposlene</w:t>
      </w:r>
      <w:r w:rsidRPr="00FB6EA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veći</w:t>
      </w:r>
      <w:r w:rsidRPr="00FB6EAB">
        <w:rPr>
          <w:rFonts w:ascii="Times New Roman" w:eastAsia="Times New Roman" w:hAnsi="Times New Roman" w:cs="Times New Roman"/>
          <w:noProof/>
          <w:sz w:val="24"/>
          <w:szCs w:val="24"/>
          <w:lang w:eastAsia="hr-HR"/>
        </w:rPr>
        <w:t xml:space="preserve"> su za </w:t>
      </w:r>
      <w:r>
        <w:rPr>
          <w:rFonts w:ascii="Times New Roman" w:eastAsia="Times New Roman" w:hAnsi="Times New Roman" w:cs="Times New Roman"/>
          <w:noProof/>
          <w:sz w:val="24"/>
          <w:szCs w:val="24"/>
          <w:lang w:eastAsia="hr-HR"/>
        </w:rPr>
        <w:t>1</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233</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244</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 xml:space="preserve">n ili 0,46% </w:t>
      </w:r>
      <w:r w:rsidRPr="00FB6EAB">
        <w:rPr>
          <w:rFonts w:ascii="Times New Roman" w:eastAsia="Times New Roman" w:hAnsi="Times New Roman" w:cs="Times New Roman"/>
          <w:noProof/>
          <w:sz w:val="24"/>
          <w:szCs w:val="24"/>
          <w:lang w:eastAsia="hr-HR"/>
        </w:rPr>
        <w:t xml:space="preserve"> i iznose 26</w:t>
      </w:r>
      <w:r>
        <w:rPr>
          <w:rFonts w:ascii="Times New Roman" w:eastAsia="Times New Roman" w:hAnsi="Times New Roman" w:cs="Times New Roman"/>
          <w:noProof/>
          <w:sz w:val="24"/>
          <w:szCs w:val="24"/>
          <w:lang w:eastAsia="hr-HR"/>
        </w:rPr>
        <w:t>8</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445</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520</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 xml:space="preserve"> Rashodi za plaće veći su za 439.519,00 kn pri čemu su naznačajnije promjene kod sljedećih korisnika: sredstva za plaće Javne profesionalne vatrogasne postrojbe Grada Osijeka manja su za 959.000,00 kn a kod Dječjeg kazališta Branka Mihaljevića 44.300,00 kn. Povećanje su iskazali Hrvatsko narodno kazalište u iznosu 814.749,00 kn i osnovne škole 807.250,00 kn.</w:t>
      </w:r>
    </w:p>
    <w:p w:rsidR="00D441F8" w:rsidRPr="00FB6EAB" w:rsidRDefault="00D441F8" w:rsidP="00D441F8">
      <w:pPr>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Ostali rashodi za zaposlene najznačajnije su rasli kod Javne profesionalne vatrogasne postrojbe Grada Osijeka u iznosu 884.000,00 kn. Isti će se koristiti za isplate povećanih otpremnina, sukladno izmjenama Zakona o vatrogastvu. Rashodi za zaposlene u Dječjem vrtiću Osijek smanjeni su za 250.000,00 kn, Dječjem kazalištu Branka Mihaljevića 77.700,00 kn, Osnovna škola Cvjetno 152.500,00 kn. Grad Osijek povećao je ovu vrstu rashoda za 62.000,00 kn, Hrvatsko narodno kazalište 80.902,00 kn, Osnovna škola Ljudevita Gaja 122.500,00 kn. Kod ostalih korisnika izvršene su manje korekcije.</w:t>
      </w:r>
    </w:p>
    <w:p w:rsidR="00D441F8" w:rsidRPr="00FB6EAB" w:rsidRDefault="00D441F8" w:rsidP="00D441F8">
      <w:pPr>
        <w:spacing w:after="0" w:line="240" w:lineRule="auto"/>
        <w:ind w:right="119"/>
        <w:jc w:val="both"/>
        <w:rPr>
          <w:rFonts w:ascii="Times New Roman" w:eastAsia="Times New Roman" w:hAnsi="Times New Roman" w:cs="Times New Roman"/>
          <w:b/>
          <w:i/>
          <w:noProof/>
          <w:sz w:val="24"/>
          <w:szCs w:val="24"/>
          <w:lang w:eastAsia="hr-HR"/>
        </w:rPr>
      </w:pPr>
    </w:p>
    <w:p w:rsidR="00D441F8" w:rsidRDefault="00D441F8" w:rsidP="00D441F8">
      <w:pPr>
        <w:spacing w:after="0" w:line="240" w:lineRule="auto"/>
        <w:ind w:right="119" w:firstLine="510"/>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b/>
          <w:i/>
          <w:noProof/>
          <w:sz w:val="24"/>
          <w:szCs w:val="24"/>
          <w:lang w:eastAsia="hr-HR"/>
        </w:rPr>
        <w:t>Materijalni rashod</w:t>
      </w:r>
      <w:r>
        <w:rPr>
          <w:rFonts w:ascii="Times New Roman" w:eastAsia="Times New Roman" w:hAnsi="Times New Roman" w:cs="Times New Roman"/>
          <w:b/>
          <w:i/>
          <w:noProof/>
          <w:sz w:val="24"/>
          <w:szCs w:val="24"/>
          <w:lang w:eastAsia="hr-HR"/>
        </w:rPr>
        <w:t>i</w:t>
      </w:r>
      <w:r>
        <w:rPr>
          <w:rFonts w:ascii="Times New Roman" w:eastAsia="Times New Roman" w:hAnsi="Times New Roman" w:cs="Times New Roman"/>
          <w:noProof/>
          <w:sz w:val="24"/>
          <w:szCs w:val="24"/>
          <w:lang w:eastAsia="hr-HR"/>
        </w:rPr>
        <w:t xml:space="preserve"> manji su za 5</w:t>
      </w:r>
      <w:r w:rsidR="00F83F01">
        <w:rPr>
          <w:rFonts w:ascii="Times New Roman" w:eastAsia="Times New Roman" w:hAnsi="Times New Roman" w:cs="Times New Roman"/>
          <w:noProof/>
          <w:sz w:val="24"/>
          <w:szCs w:val="24"/>
          <w:lang w:eastAsia="hr-HR"/>
        </w:rPr>
        <w:t>1</w:t>
      </w:r>
      <w:r>
        <w:rPr>
          <w:rFonts w:ascii="Times New Roman" w:eastAsia="Times New Roman" w:hAnsi="Times New Roman" w:cs="Times New Roman"/>
          <w:noProof/>
          <w:sz w:val="24"/>
          <w:szCs w:val="24"/>
          <w:lang w:eastAsia="hr-HR"/>
        </w:rPr>
        <w:t>0</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975</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 xml:space="preserve"> i iznose 15</w:t>
      </w:r>
      <w:r>
        <w:rPr>
          <w:rFonts w:ascii="Times New Roman" w:eastAsia="Times New Roman" w:hAnsi="Times New Roman" w:cs="Times New Roman"/>
          <w:noProof/>
          <w:sz w:val="24"/>
          <w:szCs w:val="24"/>
          <w:lang w:eastAsia="hr-HR"/>
        </w:rPr>
        <w:t>5</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1</w:t>
      </w:r>
      <w:r w:rsidR="00F83F01">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2</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375</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Najznačajniji pad bilježe Naknade troškova zaposlenima koje su manje za 930.27</w:t>
      </w:r>
      <w:r w:rsidR="00E536C4">
        <w:rPr>
          <w:rFonts w:ascii="Times New Roman" w:eastAsia="Times New Roman" w:hAnsi="Times New Roman" w:cs="Times New Roman"/>
          <w:noProof/>
          <w:sz w:val="24"/>
          <w:szCs w:val="24"/>
          <w:lang w:eastAsia="hr-HR"/>
        </w:rPr>
        <w:t>8</w:t>
      </w:r>
      <w:r>
        <w:rPr>
          <w:rFonts w:ascii="Times New Roman" w:eastAsia="Times New Roman" w:hAnsi="Times New Roman" w:cs="Times New Roman"/>
          <w:noProof/>
          <w:sz w:val="24"/>
          <w:szCs w:val="24"/>
          <w:lang w:eastAsia="hr-HR"/>
        </w:rPr>
        <w:t>,00 kn. U okviru ovih rashoda korigirani su troškovi projekata te rashodi proračunskih korisnika. N</w:t>
      </w:r>
      <w:r w:rsidRPr="00FB6EAB">
        <w:rPr>
          <w:rFonts w:ascii="Times New Roman" w:eastAsia="Times New Roman" w:hAnsi="Times New Roman" w:cs="Times New Roman"/>
          <w:noProof/>
          <w:sz w:val="24"/>
          <w:szCs w:val="24"/>
          <w:lang w:eastAsia="hr-HR"/>
        </w:rPr>
        <w:t xml:space="preserve">ajznačajnije </w:t>
      </w:r>
      <w:r>
        <w:rPr>
          <w:rFonts w:ascii="Times New Roman" w:eastAsia="Times New Roman" w:hAnsi="Times New Roman" w:cs="Times New Roman"/>
          <w:noProof/>
          <w:sz w:val="24"/>
          <w:szCs w:val="24"/>
          <w:lang w:eastAsia="hr-HR"/>
        </w:rPr>
        <w:t>povećanje</w:t>
      </w:r>
      <w:r w:rsidRPr="00FB6EAB">
        <w:rPr>
          <w:rFonts w:ascii="Times New Roman" w:eastAsia="Times New Roman" w:hAnsi="Times New Roman" w:cs="Times New Roman"/>
          <w:noProof/>
          <w:sz w:val="24"/>
          <w:szCs w:val="24"/>
          <w:lang w:eastAsia="hr-HR"/>
        </w:rPr>
        <w:t xml:space="preserve"> troškova vidljivo </w:t>
      </w:r>
      <w:r>
        <w:rPr>
          <w:rFonts w:ascii="Times New Roman" w:eastAsia="Times New Roman" w:hAnsi="Times New Roman" w:cs="Times New Roman"/>
          <w:noProof/>
          <w:sz w:val="24"/>
          <w:szCs w:val="24"/>
          <w:lang w:eastAsia="hr-HR"/>
        </w:rPr>
        <w:t xml:space="preserve">je </w:t>
      </w:r>
      <w:r w:rsidRPr="00FB6EAB">
        <w:rPr>
          <w:rFonts w:ascii="Times New Roman" w:eastAsia="Times New Roman" w:hAnsi="Times New Roman" w:cs="Times New Roman"/>
          <w:noProof/>
          <w:sz w:val="24"/>
          <w:szCs w:val="24"/>
          <w:lang w:eastAsia="hr-HR"/>
        </w:rPr>
        <w:t xml:space="preserve">na rashodima za usluge i iznosi </w:t>
      </w:r>
      <w:r>
        <w:rPr>
          <w:rFonts w:ascii="Times New Roman" w:eastAsia="Times New Roman" w:hAnsi="Times New Roman" w:cs="Times New Roman"/>
          <w:noProof/>
          <w:sz w:val="24"/>
          <w:szCs w:val="24"/>
          <w:lang w:eastAsia="hr-HR"/>
        </w:rPr>
        <w:t>456.535,00 kn</w:t>
      </w:r>
      <w:r w:rsidRPr="00FB6EA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P</w:t>
      </w:r>
      <w:r w:rsidRPr="00FB6EAB">
        <w:rPr>
          <w:rFonts w:ascii="Times New Roman" w:eastAsia="Times New Roman" w:hAnsi="Times New Roman" w:cs="Times New Roman"/>
          <w:noProof/>
          <w:sz w:val="24"/>
          <w:szCs w:val="24"/>
          <w:lang w:eastAsia="hr-HR"/>
        </w:rPr>
        <w:t xml:space="preserve">roračunske stavke u okviru kojih </w:t>
      </w:r>
      <w:r>
        <w:rPr>
          <w:rFonts w:ascii="Times New Roman" w:eastAsia="Times New Roman" w:hAnsi="Times New Roman" w:cs="Times New Roman"/>
          <w:noProof/>
          <w:sz w:val="24"/>
          <w:szCs w:val="24"/>
          <w:lang w:eastAsia="hr-HR"/>
        </w:rPr>
        <w:t>su</w:t>
      </w:r>
      <w:r w:rsidRPr="00FB6EAB">
        <w:rPr>
          <w:rFonts w:ascii="Times New Roman" w:eastAsia="Times New Roman" w:hAnsi="Times New Roman" w:cs="Times New Roman"/>
          <w:noProof/>
          <w:sz w:val="24"/>
          <w:szCs w:val="24"/>
          <w:lang w:eastAsia="hr-HR"/>
        </w:rPr>
        <w:t xml:space="preserve"> izvršena </w:t>
      </w:r>
      <w:r>
        <w:rPr>
          <w:rFonts w:ascii="Times New Roman" w:eastAsia="Times New Roman" w:hAnsi="Times New Roman" w:cs="Times New Roman"/>
          <w:noProof/>
          <w:sz w:val="24"/>
          <w:szCs w:val="24"/>
          <w:lang w:eastAsia="hr-HR"/>
        </w:rPr>
        <w:t>povećanja</w:t>
      </w:r>
      <w:r w:rsidRPr="00FB6EAB">
        <w:rPr>
          <w:rFonts w:ascii="Times New Roman" w:eastAsia="Times New Roman" w:hAnsi="Times New Roman" w:cs="Times New Roman"/>
          <w:noProof/>
          <w:sz w:val="24"/>
          <w:szCs w:val="24"/>
          <w:lang w:eastAsia="hr-HR"/>
        </w:rPr>
        <w:t xml:space="preserve"> su sljedeće:</w:t>
      </w:r>
    </w:p>
    <w:p w:rsidR="00D441F8" w:rsidRPr="00BE2DA3" w:rsidRDefault="00D441F8" w:rsidP="00D441F8">
      <w:pPr>
        <w:pStyle w:val="Odlomakpopisa"/>
        <w:numPr>
          <w:ilvl w:val="0"/>
          <w:numId w:val="5"/>
        </w:numPr>
        <w:ind w:right="119"/>
        <w:jc w:val="both"/>
        <w:rPr>
          <w:noProof/>
          <w:sz w:val="24"/>
          <w:szCs w:val="24"/>
        </w:rPr>
      </w:pPr>
      <w:r>
        <w:rPr>
          <w:noProof/>
          <w:sz w:val="24"/>
          <w:szCs w:val="24"/>
        </w:rPr>
        <w:t>Kontrola i suzbijanje komaraca 300.000,00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Redovno i izvanredno održavanje nerazvrstanih cesta 400.000,00</w:t>
      </w:r>
      <w:r w:rsidRPr="00FB6EAB">
        <w:rPr>
          <w:noProof/>
          <w:sz w:val="24"/>
          <w:szCs w:val="24"/>
          <w:lang w:val="hr-HR"/>
        </w:rPr>
        <w:t xml:space="preserve"> k</w:t>
      </w:r>
      <w:r>
        <w:rPr>
          <w:noProof/>
          <w:sz w:val="24"/>
          <w:szCs w:val="24"/>
          <w:lang w:val="hr-HR"/>
        </w:rPr>
        <w:t>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Održavanje javnih zelenih površina i liftova 250.000,00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Usluge odvjetnika i pravnih savjetovanja 1.033.000,00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Naknada za smanjenje mješovitog komunalnog otpada 500.000,00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Pomoć u nastavi (ADHD) 100.000,00 kn</w:t>
      </w:r>
    </w:p>
    <w:p w:rsidR="00D441F8" w:rsidRDefault="00D441F8" w:rsidP="00D441F8">
      <w:pPr>
        <w:pStyle w:val="Odlomakpopisa"/>
        <w:ind w:left="870" w:right="119"/>
        <w:jc w:val="both"/>
        <w:rPr>
          <w:noProof/>
          <w:sz w:val="24"/>
          <w:szCs w:val="24"/>
          <w:lang w:val="hr-HR"/>
        </w:rPr>
      </w:pPr>
    </w:p>
    <w:p w:rsidR="00D441F8" w:rsidRDefault="00D441F8" w:rsidP="00D441F8">
      <w:pPr>
        <w:pStyle w:val="Odlomakpopisa"/>
        <w:ind w:left="870" w:right="119"/>
        <w:jc w:val="both"/>
        <w:rPr>
          <w:noProof/>
          <w:sz w:val="24"/>
          <w:szCs w:val="24"/>
          <w:lang w:val="hr-HR"/>
        </w:rPr>
      </w:pPr>
      <w:r>
        <w:rPr>
          <w:noProof/>
          <w:sz w:val="24"/>
          <w:szCs w:val="24"/>
          <w:lang w:val="hr-HR"/>
        </w:rPr>
        <w:t>Smanjenja su izvršena u okviru sljedećih proračunskih stavki:</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Naknade troškova zaposlenika 930.27</w:t>
      </w:r>
      <w:r w:rsidR="00E536C4">
        <w:rPr>
          <w:noProof/>
          <w:sz w:val="24"/>
          <w:szCs w:val="24"/>
          <w:lang w:val="hr-HR"/>
        </w:rPr>
        <w:t>8</w:t>
      </w:r>
      <w:r>
        <w:rPr>
          <w:noProof/>
          <w:sz w:val="24"/>
          <w:szCs w:val="24"/>
          <w:lang w:val="hr-HR"/>
        </w:rPr>
        <w:t>,00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Materijalni rashodi OŠ Cvjetno 572.969,00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Rashodi za promicanje poduzetničke kulture</w:t>
      </w:r>
      <w:r w:rsidRPr="00FB6EAB">
        <w:rPr>
          <w:noProof/>
          <w:sz w:val="24"/>
          <w:szCs w:val="24"/>
          <w:lang w:val="hr-HR"/>
        </w:rPr>
        <w:t xml:space="preserve"> </w:t>
      </w:r>
      <w:r>
        <w:rPr>
          <w:noProof/>
          <w:sz w:val="24"/>
          <w:szCs w:val="24"/>
          <w:lang w:val="hr-HR"/>
        </w:rPr>
        <w:t>344</w:t>
      </w:r>
      <w:r w:rsidRPr="00FB6EAB">
        <w:rPr>
          <w:noProof/>
          <w:sz w:val="24"/>
          <w:szCs w:val="24"/>
          <w:lang w:val="hr-HR"/>
        </w:rPr>
        <w:t>.000,00 k</w:t>
      </w:r>
      <w:r>
        <w:rPr>
          <w:noProof/>
          <w:sz w:val="24"/>
          <w:szCs w:val="24"/>
          <w:lang w:val="hr-HR"/>
        </w:rPr>
        <w:t>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Projekt Arrival Regions 279.000,00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Usluge informiranja i protokola 140.000,00 kn</w:t>
      </w:r>
    </w:p>
    <w:p w:rsidR="00D441F8" w:rsidRDefault="00D441F8" w:rsidP="00D441F8">
      <w:pPr>
        <w:pStyle w:val="Odlomakpopisa"/>
        <w:numPr>
          <w:ilvl w:val="0"/>
          <w:numId w:val="5"/>
        </w:numPr>
        <w:ind w:right="119"/>
        <w:jc w:val="both"/>
        <w:rPr>
          <w:noProof/>
          <w:sz w:val="24"/>
          <w:szCs w:val="24"/>
          <w:lang w:val="hr-HR"/>
        </w:rPr>
      </w:pPr>
      <w:r>
        <w:rPr>
          <w:noProof/>
          <w:sz w:val="24"/>
          <w:szCs w:val="24"/>
          <w:lang w:val="hr-HR"/>
        </w:rPr>
        <w:t>Higijeničarska služba 100.000,00 kn</w:t>
      </w:r>
    </w:p>
    <w:p w:rsidR="00D441F8" w:rsidRDefault="00D441F8" w:rsidP="00D441F8">
      <w:pPr>
        <w:pStyle w:val="Odlomakpopisa"/>
        <w:ind w:left="870" w:right="119"/>
        <w:jc w:val="both"/>
        <w:rPr>
          <w:noProof/>
          <w:sz w:val="24"/>
          <w:szCs w:val="24"/>
          <w:lang w:val="hr-HR"/>
        </w:rPr>
      </w:pPr>
      <w:r>
        <w:rPr>
          <w:noProof/>
          <w:sz w:val="24"/>
          <w:szCs w:val="24"/>
          <w:lang w:val="hr-HR"/>
        </w:rPr>
        <w:t>Preostala smanjenja najvećim dijelom odnose se na proračunske korisnike-osnovne škole.</w:t>
      </w:r>
    </w:p>
    <w:p w:rsidR="00D441F8" w:rsidRDefault="00D441F8" w:rsidP="00D441F8">
      <w:pPr>
        <w:pStyle w:val="Odlomakpopisa"/>
        <w:ind w:left="870" w:right="119"/>
        <w:jc w:val="both"/>
        <w:rPr>
          <w:noProof/>
          <w:sz w:val="24"/>
          <w:szCs w:val="24"/>
          <w:lang w:val="hr-HR"/>
        </w:rPr>
      </w:pPr>
    </w:p>
    <w:p w:rsidR="00D441F8" w:rsidRDefault="00D441F8" w:rsidP="00D441F8">
      <w:pPr>
        <w:spacing w:line="240" w:lineRule="auto"/>
        <w:ind w:right="119" w:firstLine="510"/>
        <w:jc w:val="both"/>
        <w:rPr>
          <w:rFonts w:ascii="Times New Roman" w:eastAsia="Times New Roman" w:hAnsi="Times New Roman" w:cs="Times New Roman"/>
          <w:noProof/>
          <w:sz w:val="24"/>
          <w:szCs w:val="24"/>
          <w:lang w:eastAsia="hr-HR"/>
        </w:rPr>
      </w:pPr>
      <w:r w:rsidRPr="00B44F7D">
        <w:rPr>
          <w:rFonts w:ascii="Times New Roman" w:eastAsia="Times New Roman" w:hAnsi="Times New Roman" w:cs="Times New Roman"/>
          <w:noProof/>
          <w:sz w:val="24"/>
          <w:szCs w:val="24"/>
          <w:lang w:eastAsia="hr-HR"/>
        </w:rPr>
        <w:t>U okviru</w:t>
      </w:r>
      <w:r>
        <w:rPr>
          <w:rFonts w:ascii="Times New Roman" w:eastAsia="Times New Roman" w:hAnsi="Times New Roman" w:cs="Times New Roman"/>
          <w:b/>
          <w:i/>
          <w:noProof/>
          <w:sz w:val="24"/>
          <w:szCs w:val="24"/>
          <w:lang w:eastAsia="hr-HR"/>
        </w:rPr>
        <w:t xml:space="preserve"> </w:t>
      </w:r>
      <w:r w:rsidRPr="00FB6EAB">
        <w:rPr>
          <w:rFonts w:ascii="Times New Roman" w:eastAsia="Times New Roman" w:hAnsi="Times New Roman" w:cs="Times New Roman"/>
          <w:b/>
          <w:i/>
          <w:noProof/>
          <w:sz w:val="24"/>
          <w:szCs w:val="24"/>
          <w:lang w:eastAsia="hr-HR"/>
        </w:rPr>
        <w:t>Financijski</w:t>
      </w:r>
      <w:r>
        <w:rPr>
          <w:rFonts w:ascii="Times New Roman" w:eastAsia="Times New Roman" w:hAnsi="Times New Roman" w:cs="Times New Roman"/>
          <w:b/>
          <w:i/>
          <w:noProof/>
          <w:sz w:val="24"/>
          <w:szCs w:val="24"/>
          <w:lang w:eastAsia="hr-HR"/>
        </w:rPr>
        <w:t>h</w:t>
      </w:r>
      <w:r w:rsidRPr="00FB6EAB">
        <w:rPr>
          <w:rFonts w:ascii="Times New Roman" w:eastAsia="Times New Roman" w:hAnsi="Times New Roman" w:cs="Times New Roman"/>
          <w:b/>
          <w:i/>
          <w:noProof/>
          <w:sz w:val="24"/>
          <w:szCs w:val="24"/>
          <w:lang w:eastAsia="hr-HR"/>
        </w:rPr>
        <w:t xml:space="preserve"> rashod</w:t>
      </w:r>
      <w:r>
        <w:rPr>
          <w:rFonts w:ascii="Times New Roman" w:eastAsia="Times New Roman" w:hAnsi="Times New Roman" w:cs="Times New Roman"/>
          <w:b/>
          <w:i/>
          <w:noProof/>
          <w:sz w:val="24"/>
          <w:szCs w:val="24"/>
          <w:lang w:eastAsia="hr-HR"/>
        </w:rPr>
        <w:t xml:space="preserve">a </w:t>
      </w:r>
      <w:r>
        <w:rPr>
          <w:rFonts w:ascii="Times New Roman" w:eastAsia="Times New Roman" w:hAnsi="Times New Roman" w:cs="Times New Roman"/>
          <w:noProof/>
          <w:sz w:val="24"/>
          <w:szCs w:val="24"/>
          <w:lang w:eastAsia="hr-HR"/>
        </w:rPr>
        <w:t xml:space="preserve">nema </w:t>
      </w:r>
      <w:r w:rsidRPr="00FB6EAB">
        <w:rPr>
          <w:rFonts w:ascii="Times New Roman" w:eastAsia="Times New Roman" w:hAnsi="Times New Roman" w:cs="Times New Roman"/>
          <w:noProof/>
          <w:sz w:val="24"/>
          <w:szCs w:val="24"/>
          <w:lang w:eastAsia="hr-HR"/>
        </w:rPr>
        <w:t>veći</w:t>
      </w:r>
      <w:r>
        <w:rPr>
          <w:rFonts w:ascii="Times New Roman" w:eastAsia="Times New Roman" w:hAnsi="Times New Roman" w:cs="Times New Roman"/>
          <w:noProof/>
          <w:sz w:val="24"/>
          <w:szCs w:val="24"/>
          <w:lang w:eastAsia="hr-HR"/>
        </w:rPr>
        <w:t>h izmjena u odnosu na postojeći plan.</w:t>
      </w:r>
      <w:r w:rsidRPr="00FB6EAB">
        <w:rPr>
          <w:rFonts w:ascii="Times New Roman" w:eastAsia="Times New Roman" w:hAnsi="Times New Roman" w:cs="Times New Roman"/>
          <w:noProof/>
          <w:sz w:val="24"/>
          <w:szCs w:val="24"/>
          <w:lang w:eastAsia="hr-HR"/>
        </w:rPr>
        <w:t xml:space="preserve"> </w:t>
      </w:r>
    </w:p>
    <w:p w:rsidR="00D441F8" w:rsidRPr="005A673F" w:rsidRDefault="00D441F8" w:rsidP="00D441F8">
      <w:pPr>
        <w:spacing w:line="240" w:lineRule="auto"/>
        <w:ind w:right="119" w:firstLine="510"/>
        <w:jc w:val="both"/>
        <w:rPr>
          <w:rFonts w:ascii="Times New Roman" w:eastAsia="Times New Roman" w:hAnsi="Times New Roman" w:cs="Times New Roman"/>
          <w:noProof/>
          <w:szCs w:val="24"/>
          <w:lang w:eastAsia="hr-HR"/>
        </w:rPr>
      </w:pPr>
      <w:r w:rsidRPr="00FB6EAB">
        <w:rPr>
          <w:rFonts w:ascii="Times New Roman" w:eastAsia="Times New Roman" w:hAnsi="Times New Roman" w:cs="Times New Roman"/>
          <w:b/>
          <w:i/>
          <w:noProof/>
          <w:sz w:val="24"/>
          <w:szCs w:val="24"/>
          <w:lang w:eastAsia="hr-HR"/>
        </w:rPr>
        <w:lastRenderedPageBreak/>
        <w:t>Rashodi za subvencije veći</w:t>
      </w:r>
      <w:r w:rsidRPr="00FB6EAB">
        <w:rPr>
          <w:rFonts w:ascii="Times New Roman" w:eastAsia="Times New Roman" w:hAnsi="Times New Roman" w:cs="Times New Roman"/>
          <w:noProof/>
          <w:sz w:val="24"/>
          <w:szCs w:val="24"/>
          <w:lang w:eastAsia="hr-HR"/>
        </w:rPr>
        <w:t xml:space="preserve"> su za </w:t>
      </w:r>
      <w:r>
        <w:rPr>
          <w:rFonts w:ascii="Times New Roman" w:eastAsia="Times New Roman" w:hAnsi="Times New Roman" w:cs="Times New Roman"/>
          <w:noProof/>
          <w:sz w:val="24"/>
          <w:szCs w:val="24"/>
          <w:lang w:eastAsia="hr-HR"/>
        </w:rPr>
        <w:t>1</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865</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000</w:t>
      </w:r>
      <w:r w:rsidRPr="00FB6EAB">
        <w:rPr>
          <w:rFonts w:ascii="Times New Roman" w:eastAsia="Times New Roman" w:hAnsi="Times New Roman" w:cs="Times New Roman"/>
          <w:noProof/>
          <w:sz w:val="24"/>
          <w:szCs w:val="24"/>
          <w:lang w:eastAsia="hr-HR"/>
        </w:rPr>
        <w:t xml:space="preserve">,00 kuna ili </w:t>
      </w:r>
      <w:r>
        <w:rPr>
          <w:rFonts w:ascii="Times New Roman" w:eastAsia="Times New Roman" w:hAnsi="Times New Roman" w:cs="Times New Roman"/>
          <w:noProof/>
          <w:sz w:val="24"/>
          <w:szCs w:val="24"/>
          <w:lang w:eastAsia="hr-HR"/>
        </w:rPr>
        <w:t>2</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75</w:t>
      </w:r>
      <w:r w:rsidRPr="00FB6EAB">
        <w:rPr>
          <w:rFonts w:ascii="Times New Roman" w:eastAsia="Times New Roman" w:hAnsi="Times New Roman" w:cs="Times New Roman"/>
          <w:noProof/>
          <w:sz w:val="24"/>
          <w:szCs w:val="24"/>
          <w:lang w:eastAsia="hr-HR"/>
        </w:rPr>
        <w:t xml:space="preserve">% i iznose </w:t>
      </w:r>
      <w:r>
        <w:rPr>
          <w:rFonts w:ascii="Times New Roman" w:eastAsia="Times New Roman" w:hAnsi="Times New Roman" w:cs="Times New Roman"/>
          <w:noProof/>
          <w:sz w:val="24"/>
          <w:szCs w:val="24"/>
          <w:lang w:eastAsia="hr-HR"/>
        </w:rPr>
        <w:t>69</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774</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630</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P</w:t>
      </w:r>
      <w:r w:rsidRPr="00FB6EAB">
        <w:rPr>
          <w:rFonts w:ascii="Times New Roman" w:eastAsia="Times New Roman" w:hAnsi="Times New Roman" w:cs="Times New Roman"/>
          <w:noProof/>
          <w:sz w:val="24"/>
          <w:szCs w:val="24"/>
          <w:lang w:eastAsia="hr-HR"/>
        </w:rPr>
        <w:t>andemij</w:t>
      </w:r>
      <w:r>
        <w:rPr>
          <w:rFonts w:ascii="Times New Roman" w:eastAsia="Times New Roman" w:hAnsi="Times New Roman" w:cs="Times New Roman"/>
          <w:noProof/>
          <w:sz w:val="24"/>
          <w:szCs w:val="24"/>
          <w:lang w:eastAsia="hr-HR"/>
        </w:rPr>
        <w:t>a uzrokovana</w:t>
      </w:r>
      <w:r w:rsidRPr="00FB6EAB">
        <w:rPr>
          <w:rFonts w:ascii="Times New Roman" w:eastAsia="Times New Roman" w:hAnsi="Times New Roman" w:cs="Times New Roman"/>
          <w:noProof/>
          <w:sz w:val="24"/>
          <w:szCs w:val="24"/>
          <w:lang w:eastAsia="hr-HR"/>
        </w:rPr>
        <w:t xml:space="preserve"> virus</w:t>
      </w:r>
      <w:r w:rsidR="00D951F2">
        <w:rPr>
          <w:rFonts w:ascii="Times New Roman" w:eastAsia="Times New Roman" w:hAnsi="Times New Roman" w:cs="Times New Roman"/>
          <w:noProof/>
          <w:sz w:val="24"/>
          <w:szCs w:val="24"/>
          <w:lang w:eastAsia="hr-HR"/>
        </w:rPr>
        <w:t>om</w:t>
      </w:r>
      <w:r w:rsidRPr="00FB6EAB">
        <w:rPr>
          <w:rFonts w:ascii="Times New Roman" w:eastAsia="Times New Roman" w:hAnsi="Times New Roman" w:cs="Times New Roman"/>
          <w:noProof/>
          <w:sz w:val="24"/>
          <w:szCs w:val="24"/>
          <w:lang w:eastAsia="hr-HR"/>
        </w:rPr>
        <w:t xml:space="preserve"> COVID-19 </w:t>
      </w:r>
      <w:r>
        <w:rPr>
          <w:rFonts w:ascii="Times New Roman" w:eastAsia="Times New Roman" w:hAnsi="Times New Roman" w:cs="Times New Roman"/>
          <w:noProof/>
          <w:sz w:val="24"/>
          <w:szCs w:val="24"/>
          <w:lang w:eastAsia="hr-HR"/>
        </w:rPr>
        <w:t>ostavila je posljedice na poslovanje</w:t>
      </w:r>
      <w:r w:rsidRPr="00FB6EAB">
        <w:rPr>
          <w:rFonts w:ascii="Times New Roman" w:eastAsia="Times New Roman" w:hAnsi="Times New Roman" w:cs="Times New Roman"/>
          <w:noProof/>
          <w:sz w:val="24"/>
          <w:szCs w:val="24"/>
          <w:lang w:eastAsia="hr-HR"/>
        </w:rPr>
        <w:t xml:space="preserve"> trgovačkih društava u većinskom vlasništvu Grada Osijeka</w:t>
      </w:r>
      <w:r>
        <w:rPr>
          <w:rFonts w:ascii="Times New Roman" w:eastAsia="Times New Roman" w:hAnsi="Times New Roman" w:cs="Times New Roman"/>
          <w:noProof/>
          <w:sz w:val="24"/>
          <w:szCs w:val="24"/>
          <w:lang w:eastAsia="hr-HR"/>
        </w:rPr>
        <w:t>,</w:t>
      </w:r>
      <w:r w:rsidRPr="00FB6EAB">
        <w:rPr>
          <w:rFonts w:ascii="Times New Roman" w:eastAsia="Times New Roman" w:hAnsi="Times New Roman" w:cs="Times New Roman"/>
          <w:noProof/>
          <w:sz w:val="24"/>
          <w:szCs w:val="24"/>
          <w:lang w:eastAsia="hr-HR"/>
        </w:rPr>
        <w:t xml:space="preserve"> čija je djelatnost direktno pogođena mjerama ograničavanja poslovanja. </w:t>
      </w:r>
      <w:r>
        <w:rPr>
          <w:rFonts w:ascii="Times New Roman" w:eastAsia="Times New Roman" w:hAnsi="Times New Roman" w:cs="Times New Roman"/>
          <w:noProof/>
          <w:sz w:val="24"/>
          <w:szCs w:val="24"/>
          <w:lang w:eastAsia="hr-HR"/>
        </w:rPr>
        <w:t xml:space="preserve">Uz sredstva osigurana prethodnim izmjenama i dopunama Proračuna, </w:t>
      </w:r>
      <w:r w:rsidRPr="00FB6EAB">
        <w:rPr>
          <w:rFonts w:ascii="Times New Roman" w:eastAsia="Times New Roman" w:hAnsi="Times New Roman" w:cs="Times New Roman"/>
          <w:noProof/>
          <w:sz w:val="24"/>
          <w:szCs w:val="24"/>
          <w:lang w:eastAsia="hr-HR"/>
        </w:rPr>
        <w:t xml:space="preserve">osiguravaju se dodatna sredstva sukladno trenutnim mogućnostima Grada. Tako se subvencija za GPP d.o.o. Osijek povećava za </w:t>
      </w:r>
      <w:r>
        <w:rPr>
          <w:rFonts w:ascii="Times New Roman" w:eastAsia="Times New Roman" w:hAnsi="Times New Roman" w:cs="Times New Roman"/>
          <w:noProof/>
          <w:sz w:val="24"/>
          <w:szCs w:val="24"/>
          <w:lang w:eastAsia="hr-HR"/>
        </w:rPr>
        <w:t>1</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90</w:t>
      </w:r>
      <w:r w:rsidRPr="00FB6EAB">
        <w:rPr>
          <w:rFonts w:ascii="Times New Roman" w:eastAsia="Times New Roman" w:hAnsi="Times New Roman" w:cs="Times New Roman"/>
          <w:noProof/>
          <w:sz w:val="24"/>
          <w:szCs w:val="24"/>
          <w:lang w:eastAsia="hr-HR"/>
        </w:rPr>
        <w:t>0.</w:t>
      </w:r>
      <w:r>
        <w:rPr>
          <w:rFonts w:ascii="Times New Roman" w:eastAsia="Times New Roman" w:hAnsi="Times New Roman" w:cs="Times New Roman"/>
          <w:noProof/>
          <w:sz w:val="24"/>
          <w:szCs w:val="24"/>
          <w:lang w:eastAsia="hr-HR"/>
        </w:rPr>
        <w:t>000,00 kn, Ukop d.o.o. 235.000,00 kn, Osječki sajam 230.000,00 kn i BIOS 50.000,00 kn</w:t>
      </w:r>
      <w:r w:rsidRPr="00FB6EA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Za ovu namjenu preraspodjeljena su i neutrošena sredstva za pomoć poduzetnicima za suzbijanje negativnih posljedica krize i poticanje zapošljavanja u iznosu 459</w:t>
      </w:r>
      <w:r w:rsidRPr="00B4489E">
        <w:rPr>
          <w:rFonts w:ascii="Times New Roman" w:eastAsia="Times New Roman" w:hAnsi="Times New Roman" w:cs="Times New Roman"/>
          <w:noProof/>
          <w:szCs w:val="24"/>
          <w:lang w:eastAsia="hr-HR"/>
        </w:rPr>
        <w:t xml:space="preserve">.000,00 </w:t>
      </w:r>
      <w:r w:rsidRPr="005A673F">
        <w:rPr>
          <w:rFonts w:ascii="Times New Roman" w:eastAsia="Times New Roman" w:hAnsi="Times New Roman" w:cs="Times New Roman"/>
          <w:noProof/>
          <w:szCs w:val="24"/>
          <w:lang w:eastAsia="hr-HR"/>
        </w:rPr>
        <w:t>kuna.</w:t>
      </w:r>
    </w:p>
    <w:p w:rsidR="00D441F8" w:rsidRDefault="00D441F8" w:rsidP="00D441F8">
      <w:pPr>
        <w:spacing w:after="0" w:line="240" w:lineRule="auto"/>
        <w:ind w:right="261" w:firstLine="499"/>
        <w:jc w:val="both"/>
        <w:rPr>
          <w:rFonts w:ascii="Times New Roman" w:eastAsia="Times New Roman" w:hAnsi="Times New Roman" w:cs="Times New Roman"/>
          <w:sz w:val="24"/>
          <w:szCs w:val="24"/>
          <w:lang w:eastAsia="hr-HR"/>
        </w:rPr>
      </w:pPr>
      <w:r w:rsidRPr="00FB6EAB">
        <w:rPr>
          <w:rFonts w:ascii="Times New Roman" w:eastAsia="Times New Roman" w:hAnsi="Times New Roman" w:cs="Times New Roman"/>
          <w:b/>
          <w:i/>
          <w:sz w:val="24"/>
          <w:szCs w:val="24"/>
          <w:lang w:eastAsia="hr-HR"/>
        </w:rPr>
        <w:t>Pomoći dane u inozemstvo i unutar opće države</w:t>
      </w:r>
      <w:r w:rsidRPr="00FB6EAB">
        <w:rPr>
          <w:rFonts w:ascii="Times New Roman" w:eastAsia="Times New Roman" w:hAnsi="Times New Roman" w:cs="Times New Roman"/>
          <w:sz w:val="24"/>
          <w:szCs w:val="24"/>
          <w:lang w:eastAsia="hr-HR"/>
        </w:rPr>
        <w:t xml:space="preserve"> nisu značajnije mijenjane. </w:t>
      </w:r>
      <w:r>
        <w:rPr>
          <w:rFonts w:ascii="Times New Roman" w:eastAsia="Times New Roman" w:hAnsi="Times New Roman" w:cs="Times New Roman"/>
          <w:sz w:val="24"/>
          <w:szCs w:val="24"/>
          <w:lang w:eastAsia="hr-HR"/>
        </w:rPr>
        <w:t>Planirano smanjenje</w:t>
      </w:r>
      <w:r w:rsidRPr="00FB6EAB">
        <w:rPr>
          <w:rFonts w:ascii="Times New Roman" w:eastAsia="Times New Roman" w:hAnsi="Times New Roman" w:cs="Times New Roman"/>
          <w:sz w:val="24"/>
          <w:szCs w:val="24"/>
          <w:lang w:eastAsia="hr-HR"/>
        </w:rPr>
        <w:t xml:space="preserve"> u okviru njih iznosi </w:t>
      </w:r>
      <w:r>
        <w:rPr>
          <w:rFonts w:ascii="Times New Roman" w:eastAsia="Times New Roman" w:hAnsi="Times New Roman" w:cs="Times New Roman"/>
          <w:sz w:val="24"/>
          <w:szCs w:val="24"/>
          <w:lang w:eastAsia="hr-HR"/>
        </w:rPr>
        <w:t>114</w:t>
      </w:r>
      <w:r w:rsidRPr="00FB6EA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398</w:t>
      </w:r>
      <w:r w:rsidRPr="00FB6EAB">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n i odnosi se na Državnu geodetsku upravu za izmjeru poljoprivrednog zemljišta u iznosu 175.000,00 kn te prijenos Hrvatskim vodama (projekt RWS) 35.000,00 kn. Povećana su sredstva za GISKO u iznosu 100.000,00 kn.</w:t>
      </w:r>
    </w:p>
    <w:p w:rsidR="00D441F8" w:rsidRPr="00FB6EAB" w:rsidRDefault="00D441F8" w:rsidP="00D441F8">
      <w:pPr>
        <w:spacing w:after="0" w:line="240" w:lineRule="auto"/>
        <w:ind w:right="261" w:firstLine="499"/>
        <w:jc w:val="both"/>
        <w:rPr>
          <w:rFonts w:ascii="Times New Roman" w:eastAsia="Times New Roman" w:hAnsi="Times New Roman" w:cs="Times New Roman"/>
          <w:b/>
          <w:i/>
          <w:color w:val="FF0000"/>
          <w:sz w:val="24"/>
          <w:szCs w:val="24"/>
          <w:lang w:eastAsia="hr-HR"/>
        </w:rPr>
      </w:pPr>
      <w:r w:rsidRPr="00FB6EAB">
        <w:rPr>
          <w:rFonts w:ascii="Times New Roman" w:eastAsia="Times New Roman" w:hAnsi="Times New Roman" w:cs="Times New Roman"/>
          <w:b/>
          <w:i/>
          <w:color w:val="FF0000"/>
          <w:sz w:val="24"/>
          <w:szCs w:val="24"/>
          <w:lang w:eastAsia="hr-HR"/>
        </w:rPr>
        <w:t xml:space="preserve"> </w:t>
      </w:r>
    </w:p>
    <w:p w:rsidR="00D441F8" w:rsidRDefault="00D441F8" w:rsidP="00D441F8">
      <w:pPr>
        <w:spacing w:after="0" w:line="240" w:lineRule="auto"/>
        <w:ind w:right="261" w:firstLine="499"/>
        <w:jc w:val="both"/>
        <w:rPr>
          <w:rFonts w:ascii="Times New Roman" w:eastAsia="Times New Roman" w:hAnsi="Times New Roman" w:cs="Times New Roman"/>
          <w:sz w:val="24"/>
          <w:szCs w:val="24"/>
          <w:lang w:eastAsia="hr-HR"/>
        </w:rPr>
      </w:pPr>
      <w:r w:rsidRPr="00FB6EAB">
        <w:rPr>
          <w:rFonts w:ascii="Times New Roman" w:eastAsia="Times New Roman" w:hAnsi="Times New Roman" w:cs="Times New Roman"/>
          <w:b/>
          <w:i/>
          <w:sz w:val="24"/>
          <w:szCs w:val="24"/>
          <w:lang w:eastAsia="hr-HR"/>
        </w:rPr>
        <w:t>Naknade građanima i kućanstvima na temelju osiguranja i druge naknade</w:t>
      </w:r>
      <w:r w:rsidRPr="00FB6EAB">
        <w:rPr>
          <w:rFonts w:ascii="Times New Roman" w:eastAsia="Times New Roman" w:hAnsi="Times New Roman" w:cs="Times New Roman"/>
          <w:b/>
          <w:sz w:val="24"/>
          <w:szCs w:val="24"/>
          <w:lang w:eastAsia="hr-HR"/>
        </w:rPr>
        <w:t xml:space="preserve"> </w:t>
      </w:r>
      <w:r w:rsidRPr="00BE094A">
        <w:rPr>
          <w:rFonts w:ascii="Times New Roman" w:eastAsia="Times New Roman" w:hAnsi="Times New Roman" w:cs="Times New Roman"/>
          <w:sz w:val="24"/>
          <w:szCs w:val="24"/>
          <w:lang w:eastAsia="hr-HR"/>
        </w:rPr>
        <w:t>manje</w:t>
      </w:r>
      <w:r w:rsidRPr="00FB6EAB">
        <w:rPr>
          <w:rFonts w:ascii="Times New Roman" w:eastAsia="Times New Roman" w:hAnsi="Times New Roman" w:cs="Times New Roman"/>
          <w:sz w:val="24"/>
          <w:szCs w:val="24"/>
          <w:lang w:eastAsia="hr-HR"/>
        </w:rPr>
        <w:t xml:space="preserve"> su</w:t>
      </w:r>
      <w:r>
        <w:rPr>
          <w:rFonts w:ascii="Times New Roman" w:eastAsia="Times New Roman" w:hAnsi="Times New Roman" w:cs="Times New Roman"/>
          <w:sz w:val="24"/>
          <w:szCs w:val="24"/>
          <w:lang w:eastAsia="hr-HR"/>
        </w:rPr>
        <w:t xml:space="preserve"> </w:t>
      </w:r>
      <w:r w:rsidRPr="00FB6EAB">
        <w:rPr>
          <w:rFonts w:ascii="Times New Roman" w:eastAsia="Times New Roman" w:hAnsi="Times New Roman" w:cs="Times New Roman"/>
          <w:sz w:val="24"/>
          <w:szCs w:val="24"/>
          <w:lang w:eastAsia="hr-HR"/>
        </w:rPr>
        <w:t xml:space="preserve">za </w:t>
      </w:r>
      <w:r>
        <w:rPr>
          <w:rFonts w:ascii="Times New Roman" w:eastAsia="Times New Roman" w:hAnsi="Times New Roman" w:cs="Times New Roman"/>
          <w:sz w:val="24"/>
          <w:szCs w:val="24"/>
          <w:lang w:eastAsia="hr-HR"/>
        </w:rPr>
        <w:t>178</w:t>
      </w:r>
      <w:r w:rsidRPr="00FB6EA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054</w:t>
      </w:r>
      <w:r w:rsidRPr="00FB6EAB">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n i iznose 16.745.446,00 kn. Smanjene su sljedeće stavke za koje je procijenjeno da se neće utrošiti do kraja godine:</w:t>
      </w:r>
    </w:p>
    <w:p w:rsidR="00D441F8" w:rsidRDefault="00D441F8" w:rsidP="00D441F8">
      <w:pPr>
        <w:spacing w:after="0" w:line="240" w:lineRule="auto"/>
        <w:ind w:right="261" w:firstLine="49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-naknade iz područja zdravstva i socijalne skrbi (božićnica umirovljenicima, naknade za troš</w:t>
      </w:r>
      <w:r w:rsidR="004943B5">
        <w:rPr>
          <w:rFonts w:ascii="Times New Roman" w:eastAsia="Times New Roman" w:hAnsi="Times New Roman" w:cs="Times New Roman"/>
          <w:sz w:val="24"/>
          <w:szCs w:val="24"/>
          <w:lang w:eastAsia="hr-HR"/>
        </w:rPr>
        <w:t xml:space="preserve">kove stanovanja i dr.) </w:t>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667.000,00 kn</w:t>
      </w:r>
    </w:p>
    <w:p w:rsidR="00D441F8" w:rsidRDefault="00D441F8" w:rsidP="00D441F8">
      <w:pPr>
        <w:spacing w:after="0" w:line="240" w:lineRule="auto"/>
        <w:ind w:right="261" w:firstLine="49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-subvencioniranje kama</w:t>
      </w:r>
      <w:r w:rsidR="004943B5">
        <w:rPr>
          <w:rFonts w:ascii="Times New Roman" w:eastAsia="Times New Roman" w:hAnsi="Times New Roman" w:cs="Times New Roman"/>
          <w:sz w:val="24"/>
          <w:szCs w:val="24"/>
          <w:lang w:eastAsia="hr-HR"/>
        </w:rPr>
        <w:t>ta po stambenim kreditima</w:t>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sidR="004943B5">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55.000,00 kn</w:t>
      </w:r>
    </w:p>
    <w:p w:rsidR="00D441F8" w:rsidRPr="00FB6EAB" w:rsidRDefault="00D441F8" w:rsidP="00D441F8">
      <w:pPr>
        <w:spacing w:after="0" w:line="240" w:lineRule="auto"/>
        <w:ind w:right="261" w:firstLine="49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Povećanje je vezano za osiguranje dodatnih sredstava za osnovne škole (</w:t>
      </w:r>
      <w:proofErr w:type="spellStart"/>
      <w:r>
        <w:rPr>
          <w:rFonts w:ascii="Times New Roman" w:eastAsia="Times New Roman" w:hAnsi="Times New Roman" w:cs="Times New Roman"/>
          <w:sz w:val="24"/>
          <w:szCs w:val="24"/>
          <w:lang w:eastAsia="hr-HR"/>
        </w:rPr>
        <w:t>kurikularna</w:t>
      </w:r>
      <w:proofErr w:type="spellEnd"/>
      <w:r>
        <w:rPr>
          <w:rFonts w:ascii="Times New Roman" w:eastAsia="Times New Roman" w:hAnsi="Times New Roman" w:cs="Times New Roman"/>
          <w:sz w:val="24"/>
          <w:szCs w:val="24"/>
          <w:lang w:eastAsia="hr-HR"/>
        </w:rPr>
        <w:t xml:space="preserve"> reforma, trošak zaštitnih maski i vizira za zaposlene u školama i učenike i dr.).</w:t>
      </w:r>
      <w:r w:rsidRPr="00FB6EAB">
        <w:rPr>
          <w:rFonts w:ascii="Times New Roman" w:eastAsia="Times New Roman" w:hAnsi="Times New Roman" w:cs="Times New Roman"/>
          <w:sz w:val="24"/>
          <w:szCs w:val="24"/>
          <w:lang w:eastAsia="hr-HR"/>
        </w:rPr>
        <w:t xml:space="preserve"> </w:t>
      </w:r>
    </w:p>
    <w:p w:rsidR="00D441F8" w:rsidRPr="00FB6EAB" w:rsidRDefault="00D441F8" w:rsidP="00D441F8">
      <w:pPr>
        <w:spacing w:after="0" w:line="240" w:lineRule="auto"/>
        <w:ind w:right="261"/>
        <w:jc w:val="both"/>
        <w:rPr>
          <w:rFonts w:ascii="Times New Roman" w:eastAsia="Times New Roman" w:hAnsi="Times New Roman" w:cs="Times New Roman"/>
          <w:b/>
          <w:i/>
          <w:noProof/>
          <w:color w:val="FF0000"/>
          <w:sz w:val="24"/>
          <w:szCs w:val="24"/>
          <w:lang w:eastAsia="hr-HR"/>
        </w:rPr>
      </w:pPr>
    </w:p>
    <w:p w:rsidR="00D441F8" w:rsidRPr="00FB6EAB" w:rsidRDefault="00D441F8" w:rsidP="00D441F8">
      <w:pPr>
        <w:spacing w:after="120" w:line="240" w:lineRule="auto"/>
        <w:ind w:right="261" w:firstLine="500"/>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b/>
          <w:i/>
          <w:noProof/>
          <w:sz w:val="24"/>
          <w:szCs w:val="24"/>
          <w:lang w:eastAsia="hr-HR"/>
        </w:rPr>
        <w:t>Ostali rashodi</w:t>
      </w:r>
      <w:r w:rsidRPr="00FB6EAB">
        <w:rPr>
          <w:rFonts w:ascii="Times New Roman" w:eastAsia="Times New Roman" w:hAnsi="Times New Roman" w:cs="Times New Roman"/>
          <w:noProof/>
          <w:sz w:val="24"/>
          <w:szCs w:val="24"/>
          <w:lang w:eastAsia="hr-HR"/>
        </w:rPr>
        <w:t xml:space="preserve"> manji su za </w:t>
      </w:r>
      <w:r>
        <w:rPr>
          <w:rFonts w:ascii="Times New Roman" w:eastAsia="Times New Roman" w:hAnsi="Times New Roman" w:cs="Times New Roman"/>
          <w:noProof/>
          <w:sz w:val="24"/>
          <w:szCs w:val="24"/>
          <w:lang w:eastAsia="hr-HR"/>
        </w:rPr>
        <w:t>3.970</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75</w:t>
      </w:r>
      <w:r w:rsidRPr="00FB6EAB">
        <w:rPr>
          <w:rFonts w:ascii="Times New Roman" w:eastAsia="Times New Roman" w:hAnsi="Times New Roman" w:cs="Times New Roman"/>
          <w:noProof/>
          <w:sz w:val="24"/>
          <w:szCs w:val="24"/>
          <w:lang w:eastAsia="hr-HR"/>
        </w:rPr>
        <w:t>0,00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 xml:space="preserve"> ili </w:t>
      </w:r>
      <w:r>
        <w:rPr>
          <w:rFonts w:ascii="Times New Roman" w:eastAsia="Times New Roman" w:hAnsi="Times New Roman" w:cs="Times New Roman"/>
          <w:noProof/>
          <w:sz w:val="24"/>
          <w:szCs w:val="24"/>
          <w:lang w:eastAsia="hr-HR"/>
        </w:rPr>
        <w:t>7,53</w:t>
      </w:r>
      <w:r w:rsidRPr="00FB6EAB">
        <w:rPr>
          <w:rFonts w:ascii="Times New Roman" w:eastAsia="Times New Roman" w:hAnsi="Times New Roman" w:cs="Times New Roman"/>
          <w:noProof/>
          <w:sz w:val="24"/>
          <w:szCs w:val="24"/>
          <w:lang w:eastAsia="hr-HR"/>
        </w:rPr>
        <w:t xml:space="preserve">% i iznose </w:t>
      </w:r>
      <w:r>
        <w:rPr>
          <w:rFonts w:ascii="Times New Roman" w:eastAsia="Times New Roman" w:hAnsi="Times New Roman" w:cs="Times New Roman"/>
          <w:noProof/>
          <w:sz w:val="24"/>
          <w:szCs w:val="24"/>
          <w:lang w:eastAsia="hr-HR"/>
        </w:rPr>
        <w:t>48</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745</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220,00 kn. Planirano smanjenje se u cijelosti odnosi na Grad Osijek.</w:t>
      </w:r>
    </w:p>
    <w:p w:rsidR="00D441F8" w:rsidRPr="009D4622" w:rsidRDefault="00D441F8" w:rsidP="00D441F8">
      <w:pPr>
        <w:spacing w:after="0" w:line="240" w:lineRule="auto"/>
        <w:ind w:right="261" w:firstLine="500"/>
        <w:jc w:val="both"/>
        <w:rPr>
          <w:rFonts w:ascii="Times New Roman" w:eastAsia="Times New Roman" w:hAnsi="Times New Roman" w:cs="Times New Roman"/>
          <w:noProof/>
          <w:sz w:val="24"/>
          <w:szCs w:val="24"/>
          <w:lang w:eastAsia="hr-HR"/>
        </w:rPr>
      </w:pPr>
      <w:r w:rsidRPr="009D4622">
        <w:rPr>
          <w:rFonts w:ascii="Times New Roman" w:eastAsia="Times New Roman" w:hAnsi="Times New Roman" w:cs="Times New Roman"/>
          <w:noProof/>
          <w:sz w:val="24"/>
          <w:szCs w:val="24"/>
          <w:lang w:eastAsia="hr-HR"/>
        </w:rPr>
        <w:t>Najznačajnije smanjenje vezano je za sljedeće aktivnosti i projekte:</w:t>
      </w:r>
    </w:p>
    <w:p w:rsidR="00D441F8" w:rsidRDefault="00D441F8" w:rsidP="00D441F8">
      <w:pPr>
        <w:pStyle w:val="Odlomakpopisa"/>
        <w:numPr>
          <w:ilvl w:val="0"/>
          <w:numId w:val="5"/>
        </w:numPr>
        <w:ind w:right="261"/>
        <w:jc w:val="both"/>
        <w:rPr>
          <w:noProof/>
          <w:sz w:val="24"/>
          <w:szCs w:val="24"/>
        </w:rPr>
      </w:pPr>
      <w:r w:rsidRPr="009D4622">
        <w:rPr>
          <w:noProof/>
          <w:sz w:val="24"/>
          <w:szCs w:val="24"/>
        </w:rPr>
        <w:t xml:space="preserve">Prijenos sredstava projektnom partneru GPP d.o.o. Osijek u okviru projekta E-MOBILNOST </w:t>
      </w:r>
      <w:r>
        <w:rPr>
          <w:noProof/>
          <w:sz w:val="24"/>
          <w:szCs w:val="24"/>
        </w:rPr>
        <w:t>3</w:t>
      </w:r>
      <w:r w:rsidRPr="009D4622">
        <w:rPr>
          <w:noProof/>
          <w:sz w:val="24"/>
          <w:szCs w:val="24"/>
        </w:rPr>
        <w:t>.000.000,00 k</w:t>
      </w:r>
      <w:r>
        <w:rPr>
          <w:noProof/>
          <w:sz w:val="24"/>
          <w:szCs w:val="24"/>
        </w:rPr>
        <w:t>n. Obzirom da se do kraja godine neće izvršiti refundacija troškova temeljem izvršenih rashoda projekta (udio Europskih fondova), neće biti moguće ni izvršiti prijenos projektnom partneru.</w:t>
      </w:r>
    </w:p>
    <w:p w:rsidR="00D441F8" w:rsidRDefault="00D441F8" w:rsidP="00D441F8">
      <w:pPr>
        <w:pStyle w:val="Odlomakpopisa"/>
        <w:numPr>
          <w:ilvl w:val="0"/>
          <w:numId w:val="5"/>
        </w:numPr>
        <w:ind w:right="261"/>
        <w:jc w:val="both"/>
        <w:rPr>
          <w:noProof/>
          <w:sz w:val="24"/>
          <w:szCs w:val="24"/>
        </w:rPr>
      </w:pPr>
      <w:r>
        <w:rPr>
          <w:noProof/>
          <w:sz w:val="24"/>
          <w:szCs w:val="24"/>
        </w:rPr>
        <w:t>Troškovi vezani za provedbu Programa olakšica i poticaja u poslovnim zonama 500.000,00 kn</w:t>
      </w:r>
    </w:p>
    <w:p w:rsidR="00D441F8" w:rsidRPr="009D4622" w:rsidRDefault="00D441F8" w:rsidP="00D441F8">
      <w:pPr>
        <w:pStyle w:val="Odlomakpopisa"/>
        <w:numPr>
          <w:ilvl w:val="0"/>
          <w:numId w:val="5"/>
        </w:numPr>
        <w:ind w:right="261"/>
        <w:jc w:val="both"/>
        <w:rPr>
          <w:noProof/>
          <w:sz w:val="24"/>
          <w:szCs w:val="24"/>
        </w:rPr>
      </w:pPr>
      <w:r>
        <w:rPr>
          <w:noProof/>
          <w:sz w:val="24"/>
          <w:szCs w:val="24"/>
        </w:rPr>
        <w:t>Kapitalna pomoć za Projekt Osijek 120.000,00 kn</w:t>
      </w:r>
    </w:p>
    <w:p w:rsidR="00D441F8" w:rsidRDefault="009327DE" w:rsidP="00D441F8">
      <w:pPr>
        <w:pStyle w:val="Odlomakpopisa"/>
        <w:numPr>
          <w:ilvl w:val="0"/>
          <w:numId w:val="5"/>
        </w:numPr>
        <w:ind w:right="261"/>
        <w:jc w:val="both"/>
        <w:rPr>
          <w:noProof/>
          <w:sz w:val="24"/>
          <w:szCs w:val="24"/>
          <w:lang w:val="hr-HR"/>
        </w:rPr>
      </w:pPr>
      <w:r>
        <w:rPr>
          <w:noProof/>
          <w:sz w:val="24"/>
          <w:szCs w:val="24"/>
          <w:lang w:val="hr-HR"/>
        </w:rPr>
        <w:t>Proračunska zaliha</w:t>
      </w:r>
      <w:r w:rsidR="00D441F8" w:rsidRPr="009D4622">
        <w:rPr>
          <w:noProof/>
          <w:sz w:val="24"/>
          <w:szCs w:val="24"/>
          <w:lang w:val="hr-HR"/>
        </w:rPr>
        <w:t xml:space="preserve"> 100.000,00 kn</w:t>
      </w:r>
    </w:p>
    <w:p w:rsidR="006B274E" w:rsidRDefault="006B274E" w:rsidP="00D441F8">
      <w:pPr>
        <w:spacing w:after="0" w:line="240" w:lineRule="auto"/>
        <w:ind w:firstLine="500"/>
        <w:jc w:val="both"/>
        <w:rPr>
          <w:rFonts w:ascii="Times New Roman" w:eastAsia="Times New Roman" w:hAnsi="Times New Roman" w:cs="Times New Roman"/>
          <w:b/>
          <w:noProof/>
          <w:sz w:val="28"/>
          <w:szCs w:val="28"/>
          <w:lang w:eastAsia="hr-HR"/>
        </w:rPr>
      </w:pPr>
    </w:p>
    <w:p w:rsidR="006A5133" w:rsidRDefault="006A5133" w:rsidP="006A5133">
      <w:pPr>
        <w:spacing w:after="0" w:line="240" w:lineRule="auto"/>
        <w:jc w:val="both"/>
        <w:rPr>
          <w:rFonts w:ascii="Times New Roman" w:eastAsia="Times New Roman" w:hAnsi="Times New Roman" w:cs="Times New Roman"/>
          <w:b/>
          <w:noProof/>
          <w:sz w:val="28"/>
          <w:szCs w:val="28"/>
          <w:lang w:eastAsia="hr-HR"/>
        </w:rPr>
      </w:pPr>
    </w:p>
    <w:p w:rsidR="006B274E" w:rsidRDefault="006B274E" w:rsidP="00D441F8">
      <w:pPr>
        <w:spacing w:after="0" w:line="240" w:lineRule="auto"/>
        <w:ind w:firstLine="500"/>
        <w:jc w:val="both"/>
        <w:rPr>
          <w:rFonts w:ascii="Times New Roman" w:eastAsia="Times New Roman" w:hAnsi="Times New Roman" w:cs="Times New Roman"/>
          <w:b/>
          <w:noProof/>
          <w:sz w:val="28"/>
          <w:szCs w:val="28"/>
          <w:lang w:eastAsia="hr-HR"/>
        </w:rPr>
      </w:pPr>
    </w:p>
    <w:p w:rsidR="00D441F8" w:rsidRPr="00FB6EAB" w:rsidRDefault="00D441F8" w:rsidP="00D441F8">
      <w:pPr>
        <w:spacing w:after="0" w:line="240" w:lineRule="auto"/>
        <w:ind w:firstLine="500"/>
        <w:jc w:val="both"/>
        <w:rPr>
          <w:rFonts w:ascii="Times New Roman" w:eastAsia="Times New Roman" w:hAnsi="Times New Roman" w:cs="Times New Roman"/>
          <w:b/>
          <w:noProof/>
          <w:sz w:val="28"/>
          <w:szCs w:val="28"/>
          <w:lang w:eastAsia="hr-HR"/>
        </w:rPr>
      </w:pPr>
      <w:r w:rsidRPr="00FB6EAB">
        <w:rPr>
          <w:rFonts w:ascii="Times New Roman" w:eastAsia="Times New Roman" w:hAnsi="Times New Roman" w:cs="Times New Roman"/>
          <w:b/>
          <w:noProof/>
          <w:sz w:val="28"/>
          <w:szCs w:val="28"/>
          <w:lang w:eastAsia="hr-HR"/>
        </w:rPr>
        <w:t>Rashodi za nabavu nefinancijske imovine</w:t>
      </w:r>
    </w:p>
    <w:p w:rsidR="00D441F8" w:rsidRPr="00FB6EAB" w:rsidRDefault="00D441F8" w:rsidP="00D441F8">
      <w:pPr>
        <w:spacing w:after="0" w:line="240" w:lineRule="auto"/>
        <w:ind w:firstLine="500"/>
        <w:jc w:val="both"/>
        <w:rPr>
          <w:rFonts w:ascii="Times New Roman" w:eastAsia="Times New Roman" w:hAnsi="Times New Roman" w:cs="Times New Roman"/>
          <w:b/>
          <w:noProof/>
          <w:sz w:val="28"/>
          <w:szCs w:val="28"/>
          <w:lang w:eastAsia="hr-HR"/>
        </w:rPr>
      </w:pPr>
    </w:p>
    <w:p w:rsidR="00D441F8" w:rsidRPr="00FB6EAB" w:rsidRDefault="00D441F8" w:rsidP="00D441F8">
      <w:pPr>
        <w:spacing w:after="120" w:line="240" w:lineRule="auto"/>
        <w:ind w:firstLine="500"/>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b/>
          <w:noProof/>
          <w:sz w:val="24"/>
          <w:szCs w:val="24"/>
          <w:lang w:eastAsia="hr-HR"/>
        </w:rPr>
        <w:t>Rashodi za nabavu nefinancijske imovine</w:t>
      </w:r>
      <w:r w:rsidRPr="00FB6EAB">
        <w:rPr>
          <w:rFonts w:ascii="Times New Roman" w:eastAsia="Times New Roman" w:hAnsi="Times New Roman" w:cs="Times New Roman"/>
          <w:noProof/>
          <w:sz w:val="24"/>
          <w:szCs w:val="24"/>
          <w:lang w:eastAsia="hr-HR"/>
        </w:rPr>
        <w:t xml:space="preserve"> manji su za </w:t>
      </w:r>
      <w:r>
        <w:rPr>
          <w:rFonts w:ascii="Times New Roman" w:eastAsia="Times New Roman" w:hAnsi="Times New Roman" w:cs="Times New Roman"/>
          <w:noProof/>
          <w:sz w:val="24"/>
          <w:szCs w:val="24"/>
          <w:lang w:eastAsia="hr-HR"/>
        </w:rPr>
        <w:t>38</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678</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43</w:t>
      </w:r>
      <w:r w:rsidR="006A5133">
        <w:rPr>
          <w:rFonts w:ascii="Times New Roman" w:eastAsia="Times New Roman" w:hAnsi="Times New Roman" w:cs="Times New Roman"/>
          <w:noProof/>
          <w:sz w:val="24"/>
          <w:szCs w:val="24"/>
          <w:lang w:eastAsia="hr-HR"/>
        </w:rPr>
        <w:t>5</w:t>
      </w:r>
      <w:r w:rsidRPr="00FB6EAB">
        <w:rPr>
          <w:rFonts w:ascii="Times New Roman" w:eastAsia="Times New Roman" w:hAnsi="Times New Roman" w:cs="Times New Roman"/>
          <w:noProof/>
          <w:sz w:val="24"/>
          <w:szCs w:val="24"/>
          <w:lang w:eastAsia="hr-HR"/>
        </w:rPr>
        <w:t xml:space="preserve">,00 kn ili </w:t>
      </w:r>
      <w:r>
        <w:rPr>
          <w:rFonts w:ascii="Times New Roman" w:eastAsia="Times New Roman" w:hAnsi="Times New Roman" w:cs="Times New Roman"/>
          <w:noProof/>
          <w:sz w:val="24"/>
          <w:szCs w:val="24"/>
          <w:lang w:eastAsia="hr-HR"/>
        </w:rPr>
        <w:t>19</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56</w:t>
      </w:r>
      <w:r w:rsidRPr="00FB6EAB">
        <w:rPr>
          <w:rFonts w:ascii="Times New Roman" w:eastAsia="Times New Roman" w:hAnsi="Times New Roman" w:cs="Times New Roman"/>
          <w:noProof/>
          <w:sz w:val="24"/>
          <w:szCs w:val="24"/>
          <w:lang w:eastAsia="hr-HR"/>
        </w:rPr>
        <w:t xml:space="preserve">% te sad iznose </w:t>
      </w:r>
      <w:r>
        <w:rPr>
          <w:rFonts w:ascii="Times New Roman" w:eastAsia="Times New Roman" w:hAnsi="Times New Roman" w:cs="Times New Roman"/>
          <w:noProof/>
          <w:sz w:val="24"/>
          <w:szCs w:val="24"/>
          <w:lang w:eastAsia="hr-HR"/>
        </w:rPr>
        <w:t>159</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081</w:t>
      </w:r>
      <w:r w:rsidRPr="00FB6E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66</w:t>
      </w:r>
      <w:r w:rsidR="006A5133">
        <w:rPr>
          <w:rFonts w:ascii="Times New Roman" w:eastAsia="Times New Roman" w:hAnsi="Times New Roman" w:cs="Times New Roman"/>
          <w:noProof/>
          <w:sz w:val="24"/>
          <w:szCs w:val="24"/>
          <w:lang w:eastAsia="hr-HR"/>
        </w:rPr>
        <w:t>1</w:t>
      </w:r>
      <w:r w:rsidRPr="00FB6EAB">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n</w:t>
      </w:r>
      <w:r w:rsidRPr="00FB6EAB">
        <w:rPr>
          <w:rFonts w:ascii="Times New Roman" w:eastAsia="Times New Roman" w:hAnsi="Times New Roman" w:cs="Times New Roman"/>
          <w:noProof/>
          <w:sz w:val="24"/>
          <w:szCs w:val="24"/>
          <w:lang w:eastAsia="hr-HR"/>
        </w:rPr>
        <w:t xml:space="preserve">. </w:t>
      </w:r>
    </w:p>
    <w:p w:rsidR="00D441F8" w:rsidRDefault="00D441F8" w:rsidP="00D441F8">
      <w:pPr>
        <w:spacing w:after="0" w:line="240" w:lineRule="auto"/>
        <w:ind w:firstLine="500"/>
        <w:jc w:val="both"/>
        <w:rPr>
          <w:rFonts w:ascii="Times New Roman" w:eastAsia="Times New Roman" w:hAnsi="Times New Roman" w:cs="Times New Roman"/>
          <w:noProof/>
          <w:sz w:val="24"/>
          <w:szCs w:val="24"/>
          <w:lang w:eastAsia="hr-HR"/>
        </w:rPr>
      </w:pPr>
      <w:r w:rsidRPr="00FB6EAB">
        <w:rPr>
          <w:rFonts w:ascii="Times New Roman" w:eastAsia="Times New Roman" w:hAnsi="Times New Roman" w:cs="Times New Roman"/>
          <w:noProof/>
          <w:sz w:val="24"/>
          <w:szCs w:val="24"/>
          <w:lang w:eastAsia="hr-HR"/>
        </w:rPr>
        <w:t>Izmjene u okviru ove vrste planiranih rashoda su sljedeće:</w:t>
      </w:r>
    </w:p>
    <w:p w:rsidR="006A5133" w:rsidRDefault="006A5133" w:rsidP="00D441F8">
      <w:pPr>
        <w:spacing w:after="0" w:line="240" w:lineRule="auto"/>
        <w:ind w:firstLine="500"/>
        <w:jc w:val="both"/>
        <w:rPr>
          <w:rFonts w:ascii="Times New Roman" w:eastAsia="Times New Roman" w:hAnsi="Times New Roman" w:cs="Times New Roman"/>
          <w:noProof/>
          <w:sz w:val="24"/>
          <w:szCs w:val="24"/>
          <w:lang w:eastAsia="hr-HR"/>
        </w:rPr>
      </w:pPr>
    </w:p>
    <w:p w:rsidR="006A5133" w:rsidRDefault="006A5133" w:rsidP="00D441F8">
      <w:pPr>
        <w:spacing w:after="0" w:line="240" w:lineRule="auto"/>
        <w:ind w:firstLine="500"/>
        <w:jc w:val="both"/>
        <w:rPr>
          <w:rFonts w:ascii="Times New Roman" w:eastAsia="Times New Roman" w:hAnsi="Times New Roman" w:cs="Times New Roman"/>
          <w:noProof/>
          <w:sz w:val="24"/>
          <w:szCs w:val="24"/>
          <w:lang w:eastAsia="hr-HR"/>
        </w:rPr>
      </w:pPr>
    </w:p>
    <w:p w:rsidR="006A5133" w:rsidRDefault="006A5133" w:rsidP="00D441F8">
      <w:pPr>
        <w:spacing w:after="0" w:line="240" w:lineRule="auto"/>
        <w:ind w:firstLine="500"/>
        <w:jc w:val="both"/>
        <w:rPr>
          <w:rFonts w:ascii="Times New Roman" w:eastAsia="Times New Roman" w:hAnsi="Times New Roman" w:cs="Times New Roman"/>
          <w:noProof/>
          <w:sz w:val="24"/>
          <w:szCs w:val="24"/>
          <w:lang w:eastAsia="hr-HR"/>
        </w:rPr>
      </w:pPr>
    </w:p>
    <w:p w:rsidR="00D441F8" w:rsidRDefault="00D441F8" w:rsidP="00D441F8">
      <w:pPr>
        <w:spacing w:after="0" w:line="240" w:lineRule="auto"/>
        <w:ind w:firstLine="500"/>
        <w:jc w:val="both"/>
        <w:rPr>
          <w:rFonts w:ascii="Times New Roman" w:eastAsia="Times New Roman" w:hAnsi="Times New Roman" w:cs="Times New Roman"/>
          <w:noProof/>
          <w:sz w:val="24"/>
          <w:szCs w:val="24"/>
          <w:lang w:eastAsia="hr-HR"/>
        </w:rPr>
      </w:pPr>
    </w:p>
    <w:tbl>
      <w:tblPr>
        <w:tblW w:w="5000" w:type="pct"/>
        <w:tblLook w:val="04A0" w:firstRow="1" w:lastRow="0" w:firstColumn="1" w:lastColumn="0" w:noHBand="0" w:noVBand="1"/>
      </w:tblPr>
      <w:tblGrid>
        <w:gridCol w:w="2801"/>
        <w:gridCol w:w="1984"/>
        <w:gridCol w:w="1702"/>
        <w:gridCol w:w="1941"/>
        <w:gridCol w:w="860"/>
      </w:tblGrid>
      <w:tr w:rsidR="00D441F8" w:rsidRPr="008B1701" w:rsidTr="00F016FA">
        <w:trPr>
          <w:trHeight w:val="819"/>
        </w:trPr>
        <w:tc>
          <w:tcPr>
            <w:tcW w:w="15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lastRenderedPageBreak/>
              <w:t> </w:t>
            </w:r>
          </w:p>
        </w:tc>
        <w:tc>
          <w:tcPr>
            <w:tcW w:w="1068" w:type="pct"/>
            <w:tcBorders>
              <w:top w:val="single" w:sz="4" w:space="0" w:color="auto"/>
              <w:left w:val="nil"/>
              <w:bottom w:val="single" w:sz="4" w:space="0" w:color="auto"/>
              <w:right w:val="single" w:sz="4" w:space="0" w:color="auto"/>
            </w:tcBorders>
            <w:shd w:val="clear" w:color="000000" w:fill="BFBFBF"/>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Proračun Grada Osijek za 2020.</w:t>
            </w:r>
          </w:p>
        </w:tc>
        <w:tc>
          <w:tcPr>
            <w:tcW w:w="916" w:type="pct"/>
            <w:tcBorders>
              <w:top w:val="single" w:sz="4" w:space="0" w:color="auto"/>
              <w:left w:val="nil"/>
              <w:bottom w:val="single" w:sz="4" w:space="0" w:color="auto"/>
              <w:right w:val="single" w:sz="4" w:space="0" w:color="auto"/>
            </w:tcBorders>
            <w:shd w:val="clear" w:color="000000" w:fill="BFBFBF"/>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Povećanje/ smanjenje</w:t>
            </w:r>
          </w:p>
        </w:tc>
        <w:tc>
          <w:tcPr>
            <w:tcW w:w="1045" w:type="pct"/>
            <w:tcBorders>
              <w:top w:val="single" w:sz="4" w:space="0" w:color="auto"/>
              <w:left w:val="nil"/>
              <w:bottom w:val="single" w:sz="4" w:space="0" w:color="auto"/>
              <w:right w:val="single" w:sz="4" w:space="0" w:color="auto"/>
            </w:tcBorders>
            <w:shd w:val="clear" w:color="000000" w:fill="BFBFBF"/>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Izmjene i dopune Proračuna Grada Osijeka za 2020.</w:t>
            </w:r>
          </w:p>
        </w:tc>
        <w:tc>
          <w:tcPr>
            <w:tcW w:w="463" w:type="pct"/>
            <w:tcBorders>
              <w:top w:val="single" w:sz="4" w:space="0" w:color="auto"/>
              <w:left w:val="nil"/>
              <w:bottom w:val="single" w:sz="4" w:space="0" w:color="auto"/>
              <w:right w:val="single" w:sz="4" w:space="0" w:color="auto"/>
            </w:tcBorders>
            <w:shd w:val="clear" w:color="000000" w:fill="BFBFBF"/>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 xml:space="preserve">Indeks </w:t>
            </w:r>
            <w:r w:rsidRPr="008B1701">
              <w:rPr>
                <w:rFonts w:ascii="Times New Roman" w:eastAsia="Times New Roman" w:hAnsi="Times New Roman" w:cs="Times New Roman"/>
                <w:b/>
                <w:bCs/>
                <w:color w:val="000000"/>
                <w:lang w:eastAsia="hr-HR"/>
              </w:rPr>
              <w:br/>
              <w:t>4/2</w:t>
            </w:r>
          </w:p>
        </w:tc>
      </w:tr>
      <w:tr w:rsidR="00D441F8" w:rsidRPr="008B1701" w:rsidTr="00F016FA">
        <w:trPr>
          <w:trHeight w:val="300"/>
        </w:trPr>
        <w:tc>
          <w:tcPr>
            <w:tcW w:w="1508" w:type="pct"/>
            <w:tcBorders>
              <w:top w:val="nil"/>
              <w:left w:val="single" w:sz="4" w:space="0" w:color="auto"/>
              <w:bottom w:val="single" w:sz="4" w:space="0" w:color="auto"/>
              <w:right w:val="single" w:sz="4" w:space="0" w:color="auto"/>
            </w:tcBorders>
            <w:shd w:val="clear" w:color="000000" w:fill="C0C0C0"/>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1</w:t>
            </w:r>
          </w:p>
        </w:tc>
        <w:tc>
          <w:tcPr>
            <w:tcW w:w="1068" w:type="pct"/>
            <w:tcBorders>
              <w:top w:val="nil"/>
              <w:left w:val="nil"/>
              <w:bottom w:val="single" w:sz="4" w:space="0" w:color="auto"/>
              <w:right w:val="single" w:sz="4" w:space="0" w:color="auto"/>
            </w:tcBorders>
            <w:shd w:val="clear" w:color="000000" w:fill="C0C0C0"/>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2</w:t>
            </w:r>
          </w:p>
        </w:tc>
        <w:tc>
          <w:tcPr>
            <w:tcW w:w="916" w:type="pct"/>
            <w:tcBorders>
              <w:top w:val="nil"/>
              <w:left w:val="nil"/>
              <w:bottom w:val="single" w:sz="4" w:space="0" w:color="auto"/>
              <w:right w:val="single" w:sz="4" w:space="0" w:color="auto"/>
            </w:tcBorders>
            <w:shd w:val="clear" w:color="000000" w:fill="C0C0C0"/>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3</w:t>
            </w:r>
          </w:p>
        </w:tc>
        <w:tc>
          <w:tcPr>
            <w:tcW w:w="1045" w:type="pct"/>
            <w:tcBorders>
              <w:top w:val="nil"/>
              <w:left w:val="nil"/>
              <w:bottom w:val="single" w:sz="4" w:space="0" w:color="auto"/>
              <w:right w:val="single" w:sz="4" w:space="0" w:color="auto"/>
            </w:tcBorders>
            <w:shd w:val="clear" w:color="000000" w:fill="C0C0C0"/>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4</w:t>
            </w:r>
          </w:p>
        </w:tc>
        <w:tc>
          <w:tcPr>
            <w:tcW w:w="463" w:type="pct"/>
            <w:tcBorders>
              <w:top w:val="nil"/>
              <w:left w:val="nil"/>
              <w:bottom w:val="single" w:sz="4" w:space="0" w:color="auto"/>
              <w:right w:val="single" w:sz="4" w:space="0" w:color="auto"/>
            </w:tcBorders>
            <w:shd w:val="clear" w:color="000000" w:fill="C0C0C0"/>
            <w:vAlign w:val="center"/>
            <w:hideMark/>
          </w:tcPr>
          <w:p w:rsidR="00D441F8" w:rsidRPr="008B1701" w:rsidRDefault="00D441F8" w:rsidP="00D441F8">
            <w:pPr>
              <w:spacing w:after="0" w:line="240" w:lineRule="auto"/>
              <w:jc w:val="center"/>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5</w:t>
            </w:r>
          </w:p>
        </w:tc>
      </w:tr>
      <w:tr w:rsidR="00D441F8" w:rsidRPr="008B1701" w:rsidTr="00F016FA">
        <w:trPr>
          <w:trHeight w:val="855"/>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 xml:space="preserve">Rashodi za nabavu </w:t>
            </w:r>
            <w:proofErr w:type="spellStart"/>
            <w:r w:rsidRPr="008B1701">
              <w:rPr>
                <w:rFonts w:ascii="Times New Roman" w:eastAsia="Times New Roman" w:hAnsi="Times New Roman" w:cs="Times New Roman"/>
                <w:b/>
                <w:bCs/>
                <w:color w:val="000000"/>
                <w:lang w:eastAsia="hr-HR"/>
              </w:rPr>
              <w:t>neproizvedene</w:t>
            </w:r>
            <w:proofErr w:type="spellEnd"/>
            <w:r w:rsidRPr="008B1701">
              <w:rPr>
                <w:rFonts w:ascii="Times New Roman" w:eastAsia="Times New Roman" w:hAnsi="Times New Roman" w:cs="Times New Roman"/>
                <w:b/>
                <w:bCs/>
                <w:color w:val="000000"/>
                <w:lang w:eastAsia="hr-HR"/>
              </w:rPr>
              <w:t xml:space="preserve"> dugotrajne imovine</w:t>
            </w:r>
          </w:p>
        </w:tc>
        <w:tc>
          <w:tcPr>
            <w:tcW w:w="1068"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6.381.290,00</w:t>
            </w:r>
          </w:p>
        </w:tc>
        <w:tc>
          <w:tcPr>
            <w:tcW w:w="916"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-4.755.713,00</w:t>
            </w:r>
          </w:p>
        </w:tc>
        <w:tc>
          <w:tcPr>
            <w:tcW w:w="1045"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1.625.577,00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25,47</w:t>
            </w:r>
          </w:p>
        </w:tc>
      </w:tr>
      <w:tr w:rsidR="00D441F8" w:rsidRPr="008B1701" w:rsidTr="00F016FA">
        <w:trPr>
          <w:trHeight w:val="6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Materijalna imovina - prirodna bogatstva</w:t>
            </w:r>
          </w:p>
        </w:tc>
        <w:tc>
          <w:tcPr>
            <w:tcW w:w="1068"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4.415.000,00</w:t>
            </w:r>
          </w:p>
        </w:tc>
        <w:tc>
          <w:tcPr>
            <w:tcW w:w="916"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-4.365.000,00</w:t>
            </w:r>
          </w:p>
        </w:tc>
        <w:tc>
          <w:tcPr>
            <w:tcW w:w="1045"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50.000,00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1,13</w:t>
            </w:r>
          </w:p>
        </w:tc>
      </w:tr>
      <w:tr w:rsidR="00D441F8" w:rsidRPr="008B1701" w:rsidTr="00F016FA">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Nematerijalna imovina</w:t>
            </w:r>
          </w:p>
        </w:tc>
        <w:tc>
          <w:tcPr>
            <w:tcW w:w="1068"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1.966.290,00</w:t>
            </w:r>
          </w:p>
        </w:tc>
        <w:tc>
          <w:tcPr>
            <w:tcW w:w="916"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-390.713,00</w:t>
            </w:r>
          </w:p>
        </w:tc>
        <w:tc>
          <w:tcPr>
            <w:tcW w:w="1045"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1.575.577,00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80,13</w:t>
            </w:r>
          </w:p>
        </w:tc>
      </w:tr>
      <w:tr w:rsidR="00D441F8" w:rsidRPr="008B1701" w:rsidTr="00F016FA">
        <w:trPr>
          <w:trHeight w:val="855"/>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Rashodi za nabavu proizvedene dugotrajne imovine</w:t>
            </w:r>
          </w:p>
        </w:tc>
        <w:tc>
          <w:tcPr>
            <w:tcW w:w="1068"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160.062.559,00</w:t>
            </w:r>
          </w:p>
        </w:tc>
        <w:tc>
          <w:tcPr>
            <w:tcW w:w="916"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25423">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-2</w:t>
            </w:r>
            <w:r w:rsidR="00D25423">
              <w:rPr>
                <w:rFonts w:ascii="Times New Roman" w:eastAsia="Times New Roman" w:hAnsi="Times New Roman" w:cs="Times New Roman"/>
                <w:b/>
                <w:bCs/>
                <w:color w:val="000000"/>
                <w:lang w:eastAsia="hr-HR"/>
              </w:rPr>
              <w:t>5</w:t>
            </w:r>
            <w:r w:rsidRPr="008B1701">
              <w:rPr>
                <w:rFonts w:ascii="Times New Roman" w:eastAsia="Times New Roman" w:hAnsi="Times New Roman" w:cs="Times New Roman"/>
                <w:b/>
                <w:bCs/>
                <w:color w:val="000000"/>
                <w:lang w:eastAsia="hr-HR"/>
              </w:rPr>
              <w:t>.</w:t>
            </w:r>
            <w:r w:rsidR="00D25423">
              <w:rPr>
                <w:rFonts w:ascii="Times New Roman" w:eastAsia="Times New Roman" w:hAnsi="Times New Roman" w:cs="Times New Roman"/>
                <w:b/>
                <w:bCs/>
                <w:color w:val="000000"/>
                <w:lang w:eastAsia="hr-HR"/>
              </w:rPr>
              <w:t>02</w:t>
            </w:r>
            <w:r w:rsidRPr="008B1701">
              <w:rPr>
                <w:rFonts w:ascii="Times New Roman" w:eastAsia="Times New Roman" w:hAnsi="Times New Roman" w:cs="Times New Roman"/>
                <w:b/>
                <w:bCs/>
                <w:color w:val="000000"/>
                <w:lang w:eastAsia="hr-HR"/>
              </w:rPr>
              <w:t>6.47</w:t>
            </w:r>
            <w:r w:rsidR="006A5133">
              <w:rPr>
                <w:rFonts w:ascii="Times New Roman" w:eastAsia="Times New Roman" w:hAnsi="Times New Roman" w:cs="Times New Roman"/>
                <w:b/>
                <w:bCs/>
                <w:color w:val="000000"/>
                <w:lang w:eastAsia="hr-HR"/>
              </w:rPr>
              <w:t>2</w:t>
            </w:r>
            <w:r w:rsidRPr="008B1701">
              <w:rPr>
                <w:rFonts w:ascii="Times New Roman" w:eastAsia="Times New Roman" w:hAnsi="Times New Roman" w:cs="Times New Roman"/>
                <w:b/>
                <w:bCs/>
                <w:color w:val="000000"/>
                <w:lang w:eastAsia="hr-HR"/>
              </w:rPr>
              <w:t>,00</w:t>
            </w:r>
          </w:p>
        </w:tc>
        <w:tc>
          <w:tcPr>
            <w:tcW w:w="1045"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25423">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13</w:t>
            </w:r>
            <w:r w:rsidR="00D25423">
              <w:rPr>
                <w:rFonts w:ascii="Times New Roman" w:eastAsia="Times New Roman" w:hAnsi="Times New Roman" w:cs="Times New Roman"/>
                <w:b/>
                <w:bCs/>
                <w:color w:val="000000"/>
                <w:lang w:eastAsia="hr-HR"/>
              </w:rPr>
              <w:t>5</w:t>
            </w:r>
            <w:r w:rsidRPr="008B1701">
              <w:rPr>
                <w:rFonts w:ascii="Times New Roman" w:eastAsia="Times New Roman" w:hAnsi="Times New Roman" w:cs="Times New Roman"/>
                <w:b/>
                <w:bCs/>
                <w:color w:val="000000"/>
                <w:lang w:eastAsia="hr-HR"/>
              </w:rPr>
              <w:t>.</w:t>
            </w:r>
            <w:r w:rsidR="00D25423">
              <w:rPr>
                <w:rFonts w:ascii="Times New Roman" w:eastAsia="Times New Roman" w:hAnsi="Times New Roman" w:cs="Times New Roman"/>
                <w:b/>
                <w:bCs/>
                <w:color w:val="000000"/>
                <w:lang w:eastAsia="hr-HR"/>
              </w:rPr>
              <w:t>03</w:t>
            </w:r>
            <w:r w:rsidRPr="008B1701">
              <w:rPr>
                <w:rFonts w:ascii="Times New Roman" w:eastAsia="Times New Roman" w:hAnsi="Times New Roman" w:cs="Times New Roman"/>
                <w:b/>
                <w:bCs/>
                <w:color w:val="000000"/>
                <w:lang w:eastAsia="hr-HR"/>
              </w:rPr>
              <w:t>6.08</w:t>
            </w:r>
            <w:r w:rsidR="006A5133">
              <w:rPr>
                <w:rFonts w:ascii="Times New Roman" w:eastAsia="Times New Roman" w:hAnsi="Times New Roman" w:cs="Times New Roman"/>
                <w:b/>
                <w:bCs/>
                <w:color w:val="000000"/>
                <w:lang w:eastAsia="hr-HR"/>
              </w:rPr>
              <w:t>7</w:t>
            </w:r>
            <w:r w:rsidRPr="008B1701">
              <w:rPr>
                <w:rFonts w:ascii="Times New Roman" w:eastAsia="Times New Roman" w:hAnsi="Times New Roman" w:cs="Times New Roman"/>
                <w:b/>
                <w:bCs/>
                <w:color w:val="000000"/>
                <w:lang w:eastAsia="hr-HR"/>
              </w:rPr>
              <w:t>,00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25423">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8</w:t>
            </w:r>
            <w:r w:rsidR="00D25423">
              <w:rPr>
                <w:rFonts w:ascii="Times New Roman" w:eastAsia="Times New Roman" w:hAnsi="Times New Roman" w:cs="Times New Roman"/>
                <w:b/>
                <w:bCs/>
                <w:color w:val="000000"/>
                <w:lang w:eastAsia="hr-HR"/>
              </w:rPr>
              <w:t>4</w:t>
            </w:r>
            <w:r w:rsidRPr="008B1701">
              <w:rPr>
                <w:rFonts w:ascii="Times New Roman" w:eastAsia="Times New Roman" w:hAnsi="Times New Roman" w:cs="Times New Roman"/>
                <w:b/>
                <w:bCs/>
                <w:color w:val="000000"/>
                <w:lang w:eastAsia="hr-HR"/>
              </w:rPr>
              <w:t>,</w:t>
            </w:r>
            <w:r w:rsidR="00D25423">
              <w:rPr>
                <w:rFonts w:ascii="Times New Roman" w:eastAsia="Times New Roman" w:hAnsi="Times New Roman" w:cs="Times New Roman"/>
                <w:b/>
                <w:bCs/>
                <w:color w:val="000000"/>
                <w:lang w:eastAsia="hr-HR"/>
              </w:rPr>
              <w:t>36</w:t>
            </w:r>
          </w:p>
        </w:tc>
      </w:tr>
      <w:tr w:rsidR="00D441F8" w:rsidRPr="008B1701" w:rsidTr="00F016FA">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Građevinski objekti</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150.517.723,00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25423">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-2</w:t>
            </w:r>
            <w:r w:rsidR="00D25423">
              <w:rPr>
                <w:rFonts w:ascii="Times New Roman" w:eastAsia="Times New Roman" w:hAnsi="Times New Roman" w:cs="Times New Roman"/>
                <w:color w:val="000000"/>
                <w:lang w:eastAsia="hr-HR"/>
              </w:rPr>
              <w:t>5</w:t>
            </w:r>
            <w:r w:rsidRPr="008B1701">
              <w:rPr>
                <w:rFonts w:ascii="Times New Roman" w:eastAsia="Times New Roman" w:hAnsi="Times New Roman" w:cs="Times New Roman"/>
                <w:color w:val="000000"/>
                <w:lang w:eastAsia="hr-HR"/>
              </w:rPr>
              <w:t>.</w:t>
            </w:r>
            <w:r w:rsidR="00D25423">
              <w:rPr>
                <w:rFonts w:ascii="Times New Roman" w:eastAsia="Times New Roman" w:hAnsi="Times New Roman" w:cs="Times New Roman"/>
                <w:color w:val="000000"/>
                <w:lang w:eastAsia="hr-HR"/>
              </w:rPr>
              <w:t>52</w:t>
            </w:r>
            <w:r>
              <w:rPr>
                <w:rFonts w:ascii="Times New Roman" w:eastAsia="Times New Roman" w:hAnsi="Times New Roman" w:cs="Times New Roman"/>
                <w:color w:val="000000"/>
                <w:lang w:eastAsia="hr-HR"/>
              </w:rPr>
              <w:t>8</w:t>
            </w:r>
            <w:r w:rsidRPr="008B1701">
              <w:rPr>
                <w:rFonts w:ascii="Times New Roman" w:eastAsia="Times New Roman" w:hAnsi="Times New Roman" w:cs="Times New Roman"/>
                <w:color w:val="000000"/>
                <w:lang w:eastAsia="hr-HR"/>
              </w:rPr>
              <w:t>.482,00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25423">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12</w:t>
            </w:r>
            <w:r w:rsidR="00D25423">
              <w:rPr>
                <w:rFonts w:ascii="Times New Roman" w:eastAsia="Times New Roman" w:hAnsi="Times New Roman" w:cs="Times New Roman"/>
                <w:color w:val="000000"/>
                <w:lang w:eastAsia="hr-HR"/>
              </w:rPr>
              <w:t>4</w:t>
            </w:r>
            <w:r w:rsidRPr="008B1701">
              <w:rPr>
                <w:rFonts w:ascii="Times New Roman" w:eastAsia="Times New Roman" w:hAnsi="Times New Roman" w:cs="Times New Roman"/>
                <w:color w:val="000000"/>
                <w:lang w:eastAsia="hr-HR"/>
              </w:rPr>
              <w:t>.</w:t>
            </w:r>
            <w:r w:rsidR="00D25423">
              <w:rPr>
                <w:rFonts w:ascii="Times New Roman" w:eastAsia="Times New Roman" w:hAnsi="Times New Roman" w:cs="Times New Roman"/>
                <w:color w:val="000000"/>
                <w:lang w:eastAsia="hr-HR"/>
              </w:rPr>
              <w:t>98</w:t>
            </w:r>
            <w:r w:rsidRPr="008B1701">
              <w:rPr>
                <w:rFonts w:ascii="Times New Roman" w:eastAsia="Times New Roman" w:hAnsi="Times New Roman" w:cs="Times New Roman"/>
                <w:color w:val="000000"/>
                <w:lang w:eastAsia="hr-HR"/>
              </w:rPr>
              <w:t>9.241,00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25423">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8</w:t>
            </w:r>
            <w:r w:rsidR="00D25423">
              <w:rPr>
                <w:rFonts w:ascii="Times New Roman" w:eastAsia="Times New Roman" w:hAnsi="Times New Roman" w:cs="Times New Roman"/>
                <w:color w:val="000000"/>
                <w:lang w:eastAsia="hr-HR"/>
              </w:rPr>
              <w:t>3</w:t>
            </w:r>
            <w:r w:rsidRPr="008B1701">
              <w:rPr>
                <w:rFonts w:ascii="Times New Roman" w:eastAsia="Times New Roman" w:hAnsi="Times New Roman" w:cs="Times New Roman"/>
                <w:color w:val="000000"/>
                <w:lang w:eastAsia="hr-HR"/>
              </w:rPr>
              <w:t>,</w:t>
            </w:r>
            <w:r w:rsidR="00D25423">
              <w:rPr>
                <w:rFonts w:ascii="Times New Roman" w:eastAsia="Times New Roman" w:hAnsi="Times New Roman" w:cs="Times New Roman"/>
                <w:color w:val="000000"/>
                <w:lang w:eastAsia="hr-HR"/>
              </w:rPr>
              <w:t>04</w:t>
            </w:r>
          </w:p>
        </w:tc>
      </w:tr>
      <w:tr w:rsidR="00D441F8" w:rsidRPr="008B1701" w:rsidTr="00F016FA">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Postrojenja i oprema</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5.668.558,00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-21</w:t>
            </w:r>
            <w:r w:rsidRPr="008B1701">
              <w:rPr>
                <w:rFonts w:ascii="Times New Roman" w:eastAsia="Times New Roman" w:hAnsi="Times New Roman" w:cs="Times New Roman"/>
                <w:color w:val="000000"/>
                <w:lang w:eastAsia="hr-HR"/>
              </w:rPr>
              <w:t>.</w:t>
            </w:r>
            <w:r>
              <w:rPr>
                <w:rFonts w:ascii="Times New Roman" w:eastAsia="Times New Roman" w:hAnsi="Times New Roman" w:cs="Times New Roman"/>
                <w:color w:val="000000"/>
                <w:lang w:eastAsia="hr-HR"/>
              </w:rPr>
              <w:t>676</w:t>
            </w:r>
            <w:r w:rsidRPr="008B1701">
              <w:rPr>
                <w:rFonts w:ascii="Times New Roman" w:eastAsia="Times New Roman" w:hAnsi="Times New Roman" w:cs="Times New Roman"/>
                <w:color w:val="000000"/>
                <w:lang w:eastAsia="hr-HR"/>
              </w:rPr>
              <w:t>,00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5.</w:t>
            </w:r>
            <w:r>
              <w:rPr>
                <w:rFonts w:ascii="Times New Roman" w:eastAsia="Times New Roman" w:hAnsi="Times New Roman" w:cs="Times New Roman"/>
                <w:color w:val="000000"/>
                <w:lang w:eastAsia="hr-HR"/>
              </w:rPr>
              <w:t>6</w:t>
            </w:r>
            <w:r w:rsidRPr="008B1701">
              <w:rPr>
                <w:rFonts w:ascii="Times New Roman" w:eastAsia="Times New Roman" w:hAnsi="Times New Roman" w:cs="Times New Roman"/>
                <w:color w:val="000000"/>
                <w:lang w:eastAsia="hr-HR"/>
              </w:rPr>
              <w:t>46.88</w:t>
            </w:r>
            <w:r>
              <w:rPr>
                <w:rFonts w:ascii="Times New Roman" w:eastAsia="Times New Roman" w:hAnsi="Times New Roman" w:cs="Times New Roman"/>
                <w:color w:val="000000"/>
                <w:lang w:eastAsia="hr-HR"/>
              </w:rPr>
              <w:t>2</w:t>
            </w:r>
            <w:r w:rsidRPr="008B1701">
              <w:rPr>
                <w:rFonts w:ascii="Times New Roman" w:eastAsia="Times New Roman" w:hAnsi="Times New Roman" w:cs="Times New Roman"/>
                <w:color w:val="000000"/>
                <w:lang w:eastAsia="hr-HR"/>
              </w:rPr>
              <w:t>,00</w:t>
            </w:r>
          </w:p>
        </w:tc>
        <w:tc>
          <w:tcPr>
            <w:tcW w:w="463" w:type="pct"/>
            <w:tcBorders>
              <w:top w:val="nil"/>
              <w:left w:val="nil"/>
              <w:bottom w:val="single" w:sz="4" w:space="0" w:color="auto"/>
              <w:right w:val="single" w:sz="4" w:space="0" w:color="auto"/>
            </w:tcBorders>
            <w:shd w:val="clear" w:color="auto" w:fill="auto"/>
            <w:noWrap/>
            <w:vAlign w:val="bottom"/>
            <w:hideMark/>
          </w:tcPr>
          <w:p w:rsidR="00F016FA" w:rsidRDefault="00F016FA" w:rsidP="00D441F8">
            <w:pPr>
              <w:spacing w:after="0" w:line="240" w:lineRule="auto"/>
              <w:jc w:val="right"/>
              <w:rPr>
                <w:rFonts w:ascii="Times New Roman" w:eastAsia="Times New Roman" w:hAnsi="Times New Roman" w:cs="Times New Roman"/>
                <w:color w:val="000000"/>
                <w:lang w:eastAsia="hr-HR"/>
              </w:rPr>
            </w:pPr>
          </w:p>
          <w:p w:rsidR="00D441F8" w:rsidRDefault="00D441F8" w:rsidP="00D441F8">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99,62</w:t>
            </w:r>
          </w:p>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p>
        </w:tc>
      </w:tr>
      <w:tr w:rsidR="00D441F8" w:rsidRPr="008B1701" w:rsidTr="00F016FA">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Prijevozna sredstva</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100.000,00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0</w:t>
            </w:r>
            <w:r w:rsidR="003927F2">
              <w:rPr>
                <w:rFonts w:ascii="Times New Roman" w:eastAsia="Times New Roman" w:hAnsi="Times New Roman" w:cs="Times New Roman"/>
                <w:color w:val="000000"/>
                <w:lang w:eastAsia="hr-HR"/>
              </w:rPr>
              <w:t>,00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100.000,00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100,00</w:t>
            </w:r>
          </w:p>
        </w:tc>
      </w:tr>
      <w:tr w:rsidR="00D441F8" w:rsidRPr="008B1701" w:rsidTr="00F016FA">
        <w:trPr>
          <w:trHeight w:val="6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Knjige, umjetnička djela i ostale izložbene vrijednosti</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2.690.278,00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538.686,00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3.228.964,00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120,02</w:t>
            </w:r>
          </w:p>
        </w:tc>
      </w:tr>
      <w:tr w:rsidR="00D441F8" w:rsidRPr="008B1701" w:rsidTr="00F016FA">
        <w:trPr>
          <w:trHeight w:val="6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Višegodišnji nasadi i osnovno stado</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100.000,00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0</w:t>
            </w:r>
            <w:r w:rsidR="003927F2">
              <w:rPr>
                <w:rFonts w:ascii="Times New Roman" w:eastAsia="Times New Roman" w:hAnsi="Times New Roman" w:cs="Times New Roman"/>
                <w:color w:val="000000"/>
                <w:lang w:eastAsia="hr-HR"/>
              </w:rPr>
              <w:t>,00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100.000,00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100,00</w:t>
            </w:r>
          </w:p>
        </w:tc>
      </w:tr>
      <w:tr w:rsidR="00D441F8" w:rsidRPr="008B1701" w:rsidTr="00F016FA">
        <w:trPr>
          <w:trHeight w:val="6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Nematerijalna proizvedena imovina</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986.000,00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-15.000,00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971.000,00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98,48</w:t>
            </w:r>
          </w:p>
        </w:tc>
      </w:tr>
      <w:tr w:rsidR="00D441F8" w:rsidRPr="008B1701" w:rsidTr="00F016FA">
        <w:trPr>
          <w:trHeight w:val="57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Rashodi za dodatna ulaganja na nefinancijskoj imovini</w:t>
            </w:r>
          </w:p>
        </w:tc>
        <w:tc>
          <w:tcPr>
            <w:tcW w:w="1068"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31.316.247,00</w:t>
            </w:r>
          </w:p>
        </w:tc>
        <w:tc>
          <w:tcPr>
            <w:tcW w:w="916"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-6.426.250,00</w:t>
            </w:r>
          </w:p>
        </w:tc>
        <w:tc>
          <w:tcPr>
            <w:tcW w:w="1045" w:type="pct"/>
            <w:tcBorders>
              <w:top w:val="nil"/>
              <w:left w:val="nil"/>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24.889.997,00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79,48</w:t>
            </w:r>
          </w:p>
        </w:tc>
      </w:tr>
      <w:tr w:rsidR="00D441F8" w:rsidRPr="008B1701" w:rsidTr="00F016FA">
        <w:trPr>
          <w:trHeight w:val="6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Dodatna ulaganja na građevinskim objektima</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10.096.247,00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-1.126.250,00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8.969.997,00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88,84</w:t>
            </w:r>
          </w:p>
        </w:tc>
      </w:tr>
      <w:tr w:rsidR="00D441F8" w:rsidRPr="008B1701" w:rsidTr="00F016FA">
        <w:trPr>
          <w:trHeight w:val="600"/>
        </w:trPr>
        <w:tc>
          <w:tcPr>
            <w:tcW w:w="1508" w:type="pct"/>
            <w:tcBorders>
              <w:top w:val="nil"/>
              <w:left w:val="single" w:sz="4" w:space="0" w:color="auto"/>
              <w:bottom w:val="single" w:sz="4" w:space="0" w:color="auto"/>
              <w:right w:val="single" w:sz="4" w:space="0" w:color="auto"/>
            </w:tcBorders>
            <w:shd w:val="clear" w:color="auto" w:fill="auto"/>
            <w:vAlign w:val="center"/>
            <w:hideMark/>
          </w:tcPr>
          <w:p w:rsidR="00D441F8" w:rsidRPr="008B1701" w:rsidRDefault="00D441F8" w:rsidP="00D441F8">
            <w:pPr>
              <w:spacing w:after="0" w:line="240" w:lineRule="auto"/>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Dodatna ulaganja za ostalu nefinancijsku imovinu</w:t>
            </w:r>
          </w:p>
        </w:tc>
        <w:tc>
          <w:tcPr>
            <w:tcW w:w="1068"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21.220.000,00</w:t>
            </w:r>
          </w:p>
        </w:tc>
        <w:tc>
          <w:tcPr>
            <w:tcW w:w="916"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-5.300.000,00</w:t>
            </w:r>
          </w:p>
        </w:tc>
        <w:tc>
          <w:tcPr>
            <w:tcW w:w="1045"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15.920.000,00</w:t>
            </w:r>
          </w:p>
        </w:tc>
        <w:tc>
          <w:tcPr>
            <w:tcW w:w="463" w:type="pct"/>
            <w:tcBorders>
              <w:top w:val="nil"/>
              <w:left w:val="nil"/>
              <w:bottom w:val="single" w:sz="4" w:space="0" w:color="auto"/>
              <w:right w:val="single" w:sz="4" w:space="0" w:color="auto"/>
            </w:tcBorders>
            <w:shd w:val="clear" w:color="auto" w:fill="auto"/>
            <w:noWrap/>
            <w:vAlign w:val="center"/>
            <w:hideMark/>
          </w:tcPr>
          <w:p w:rsidR="00D441F8" w:rsidRPr="008B1701" w:rsidRDefault="00D441F8" w:rsidP="00D441F8">
            <w:pPr>
              <w:spacing w:after="0" w:line="240" w:lineRule="auto"/>
              <w:jc w:val="right"/>
              <w:rPr>
                <w:rFonts w:ascii="Times New Roman" w:eastAsia="Times New Roman" w:hAnsi="Times New Roman" w:cs="Times New Roman"/>
                <w:color w:val="000000"/>
                <w:lang w:eastAsia="hr-HR"/>
              </w:rPr>
            </w:pPr>
            <w:r w:rsidRPr="008B1701">
              <w:rPr>
                <w:rFonts w:ascii="Times New Roman" w:eastAsia="Times New Roman" w:hAnsi="Times New Roman" w:cs="Times New Roman"/>
                <w:color w:val="000000"/>
                <w:lang w:eastAsia="hr-HR"/>
              </w:rPr>
              <w:t>75,02</w:t>
            </w:r>
          </w:p>
        </w:tc>
      </w:tr>
      <w:tr w:rsidR="00D441F8" w:rsidRPr="008B1701" w:rsidTr="00F016FA">
        <w:trPr>
          <w:trHeight w:val="570"/>
        </w:trPr>
        <w:tc>
          <w:tcPr>
            <w:tcW w:w="1508" w:type="pct"/>
            <w:tcBorders>
              <w:top w:val="nil"/>
              <w:left w:val="single" w:sz="4" w:space="0" w:color="auto"/>
              <w:bottom w:val="single" w:sz="4" w:space="0" w:color="auto"/>
              <w:right w:val="single" w:sz="4" w:space="0" w:color="auto"/>
            </w:tcBorders>
            <w:shd w:val="clear" w:color="000000" w:fill="F2F2F2"/>
            <w:vAlign w:val="center"/>
            <w:hideMark/>
          </w:tcPr>
          <w:p w:rsidR="00D441F8" w:rsidRPr="008B1701" w:rsidRDefault="00D441F8" w:rsidP="00D441F8">
            <w:pPr>
              <w:spacing w:after="0" w:line="240" w:lineRule="auto"/>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Rashodi za nabavu nefinancijske imovine</w:t>
            </w:r>
          </w:p>
        </w:tc>
        <w:tc>
          <w:tcPr>
            <w:tcW w:w="1068" w:type="pct"/>
            <w:tcBorders>
              <w:top w:val="nil"/>
              <w:left w:val="nil"/>
              <w:bottom w:val="single" w:sz="4" w:space="0" w:color="auto"/>
              <w:right w:val="single" w:sz="4" w:space="0" w:color="auto"/>
            </w:tcBorders>
            <w:shd w:val="clear" w:color="000000" w:fill="F2F2F2"/>
            <w:noWrap/>
            <w:vAlign w:val="center"/>
            <w:hideMark/>
          </w:tcPr>
          <w:p w:rsidR="00D441F8" w:rsidRPr="008B1701" w:rsidRDefault="00D441F8" w:rsidP="00D441F8">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197.760.096,00</w:t>
            </w:r>
          </w:p>
        </w:tc>
        <w:tc>
          <w:tcPr>
            <w:tcW w:w="916" w:type="pct"/>
            <w:tcBorders>
              <w:top w:val="nil"/>
              <w:left w:val="nil"/>
              <w:bottom w:val="single" w:sz="4" w:space="0" w:color="auto"/>
              <w:right w:val="single" w:sz="4" w:space="0" w:color="auto"/>
            </w:tcBorders>
            <w:shd w:val="clear" w:color="000000" w:fill="F2F2F2"/>
            <w:noWrap/>
            <w:vAlign w:val="center"/>
            <w:hideMark/>
          </w:tcPr>
          <w:p w:rsidR="00D441F8" w:rsidRPr="008B1701" w:rsidRDefault="00D441F8" w:rsidP="00211676">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-3</w:t>
            </w:r>
            <w:r w:rsidR="00211676">
              <w:rPr>
                <w:rFonts w:ascii="Times New Roman" w:eastAsia="Times New Roman" w:hAnsi="Times New Roman" w:cs="Times New Roman"/>
                <w:b/>
                <w:bCs/>
                <w:color w:val="000000"/>
                <w:lang w:eastAsia="hr-HR"/>
              </w:rPr>
              <w:t>6</w:t>
            </w:r>
            <w:r w:rsidRPr="008B1701">
              <w:rPr>
                <w:rFonts w:ascii="Times New Roman" w:eastAsia="Times New Roman" w:hAnsi="Times New Roman" w:cs="Times New Roman"/>
                <w:b/>
                <w:bCs/>
                <w:color w:val="000000"/>
                <w:lang w:eastAsia="hr-HR"/>
              </w:rPr>
              <w:t>.</w:t>
            </w:r>
            <w:r w:rsidR="00211676">
              <w:rPr>
                <w:rFonts w:ascii="Times New Roman" w:eastAsia="Times New Roman" w:hAnsi="Times New Roman" w:cs="Times New Roman"/>
                <w:b/>
                <w:bCs/>
                <w:color w:val="000000"/>
                <w:lang w:eastAsia="hr-HR"/>
              </w:rPr>
              <w:t>20</w:t>
            </w:r>
            <w:r w:rsidRPr="008B1701">
              <w:rPr>
                <w:rFonts w:ascii="Times New Roman" w:eastAsia="Times New Roman" w:hAnsi="Times New Roman" w:cs="Times New Roman"/>
                <w:b/>
                <w:bCs/>
                <w:color w:val="000000"/>
                <w:lang w:eastAsia="hr-HR"/>
              </w:rPr>
              <w:t>8.43</w:t>
            </w:r>
            <w:r w:rsidR="006A5133">
              <w:rPr>
                <w:rFonts w:ascii="Times New Roman" w:eastAsia="Times New Roman" w:hAnsi="Times New Roman" w:cs="Times New Roman"/>
                <w:b/>
                <w:bCs/>
                <w:color w:val="000000"/>
                <w:lang w:eastAsia="hr-HR"/>
              </w:rPr>
              <w:t>5</w:t>
            </w:r>
            <w:r w:rsidRPr="008B1701">
              <w:rPr>
                <w:rFonts w:ascii="Times New Roman" w:eastAsia="Times New Roman" w:hAnsi="Times New Roman" w:cs="Times New Roman"/>
                <w:b/>
                <w:bCs/>
                <w:color w:val="000000"/>
                <w:lang w:eastAsia="hr-HR"/>
              </w:rPr>
              <w:t>,00</w:t>
            </w:r>
          </w:p>
        </w:tc>
        <w:tc>
          <w:tcPr>
            <w:tcW w:w="1045" w:type="pct"/>
            <w:tcBorders>
              <w:top w:val="nil"/>
              <w:left w:val="nil"/>
              <w:bottom w:val="single" w:sz="4" w:space="0" w:color="auto"/>
              <w:right w:val="single" w:sz="4" w:space="0" w:color="auto"/>
            </w:tcBorders>
            <w:shd w:val="clear" w:color="000000" w:fill="F2F2F2"/>
            <w:noWrap/>
            <w:vAlign w:val="center"/>
            <w:hideMark/>
          </w:tcPr>
          <w:p w:rsidR="00D441F8" w:rsidRPr="008B1701" w:rsidRDefault="00D441F8" w:rsidP="00211676">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1</w:t>
            </w:r>
            <w:r w:rsidR="00211676">
              <w:rPr>
                <w:rFonts w:ascii="Times New Roman" w:eastAsia="Times New Roman" w:hAnsi="Times New Roman" w:cs="Times New Roman"/>
                <w:b/>
                <w:bCs/>
                <w:color w:val="000000"/>
                <w:lang w:eastAsia="hr-HR"/>
              </w:rPr>
              <w:t>61</w:t>
            </w:r>
            <w:r w:rsidRPr="008B1701">
              <w:rPr>
                <w:rFonts w:ascii="Times New Roman" w:eastAsia="Times New Roman" w:hAnsi="Times New Roman" w:cs="Times New Roman"/>
                <w:b/>
                <w:bCs/>
                <w:color w:val="000000"/>
                <w:lang w:eastAsia="hr-HR"/>
              </w:rPr>
              <w:t>.</w:t>
            </w:r>
            <w:r w:rsidR="00211676">
              <w:rPr>
                <w:rFonts w:ascii="Times New Roman" w:eastAsia="Times New Roman" w:hAnsi="Times New Roman" w:cs="Times New Roman"/>
                <w:b/>
                <w:bCs/>
                <w:color w:val="000000"/>
                <w:lang w:eastAsia="hr-HR"/>
              </w:rPr>
              <w:t>55</w:t>
            </w:r>
            <w:r w:rsidRPr="008B1701">
              <w:rPr>
                <w:rFonts w:ascii="Times New Roman" w:eastAsia="Times New Roman" w:hAnsi="Times New Roman" w:cs="Times New Roman"/>
                <w:b/>
                <w:bCs/>
                <w:color w:val="000000"/>
                <w:lang w:eastAsia="hr-HR"/>
              </w:rPr>
              <w:t>1.66</w:t>
            </w:r>
            <w:r w:rsidR="006A5133">
              <w:rPr>
                <w:rFonts w:ascii="Times New Roman" w:eastAsia="Times New Roman" w:hAnsi="Times New Roman" w:cs="Times New Roman"/>
                <w:b/>
                <w:bCs/>
                <w:color w:val="000000"/>
                <w:lang w:eastAsia="hr-HR"/>
              </w:rPr>
              <w:t>1</w:t>
            </w:r>
            <w:r w:rsidRPr="008B1701">
              <w:rPr>
                <w:rFonts w:ascii="Times New Roman" w:eastAsia="Times New Roman" w:hAnsi="Times New Roman" w:cs="Times New Roman"/>
                <w:b/>
                <w:bCs/>
                <w:color w:val="000000"/>
                <w:lang w:eastAsia="hr-HR"/>
              </w:rPr>
              <w:t>,00</w:t>
            </w:r>
          </w:p>
        </w:tc>
        <w:tc>
          <w:tcPr>
            <w:tcW w:w="463" w:type="pct"/>
            <w:tcBorders>
              <w:top w:val="nil"/>
              <w:left w:val="nil"/>
              <w:bottom w:val="single" w:sz="4" w:space="0" w:color="auto"/>
              <w:right w:val="single" w:sz="4" w:space="0" w:color="auto"/>
            </w:tcBorders>
            <w:shd w:val="clear" w:color="000000" w:fill="F2F2F2"/>
            <w:noWrap/>
            <w:vAlign w:val="center"/>
            <w:hideMark/>
          </w:tcPr>
          <w:p w:rsidR="00D441F8" w:rsidRPr="008B1701" w:rsidRDefault="00D441F8" w:rsidP="00211676">
            <w:pPr>
              <w:spacing w:after="0" w:line="240" w:lineRule="auto"/>
              <w:jc w:val="right"/>
              <w:rPr>
                <w:rFonts w:ascii="Times New Roman" w:eastAsia="Times New Roman" w:hAnsi="Times New Roman" w:cs="Times New Roman"/>
                <w:b/>
                <w:bCs/>
                <w:color w:val="000000"/>
                <w:lang w:eastAsia="hr-HR"/>
              </w:rPr>
            </w:pPr>
            <w:r w:rsidRPr="008B1701">
              <w:rPr>
                <w:rFonts w:ascii="Times New Roman" w:eastAsia="Times New Roman" w:hAnsi="Times New Roman" w:cs="Times New Roman"/>
                <w:b/>
                <w:bCs/>
                <w:color w:val="000000"/>
                <w:lang w:eastAsia="hr-HR"/>
              </w:rPr>
              <w:t>8</w:t>
            </w:r>
            <w:r w:rsidR="00211676">
              <w:rPr>
                <w:rFonts w:ascii="Times New Roman" w:eastAsia="Times New Roman" w:hAnsi="Times New Roman" w:cs="Times New Roman"/>
                <w:b/>
                <w:bCs/>
                <w:color w:val="000000"/>
                <w:lang w:eastAsia="hr-HR"/>
              </w:rPr>
              <w:t>1</w:t>
            </w:r>
            <w:r w:rsidRPr="008B1701">
              <w:rPr>
                <w:rFonts w:ascii="Times New Roman" w:eastAsia="Times New Roman" w:hAnsi="Times New Roman" w:cs="Times New Roman"/>
                <w:b/>
                <w:bCs/>
                <w:color w:val="000000"/>
                <w:lang w:eastAsia="hr-HR"/>
              </w:rPr>
              <w:t>,</w:t>
            </w:r>
            <w:r w:rsidR="00211676">
              <w:rPr>
                <w:rFonts w:ascii="Times New Roman" w:eastAsia="Times New Roman" w:hAnsi="Times New Roman" w:cs="Times New Roman"/>
                <w:b/>
                <w:bCs/>
                <w:color w:val="000000"/>
                <w:lang w:eastAsia="hr-HR"/>
              </w:rPr>
              <w:t>69</w:t>
            </w:r>
          </w:p>
        </w:tc>
      </w:tr>
    </w:tbl>
    <w:p w:rsidR="00D441F8" w:rsidRDefault="00D441F8" w:rsidP="00D441F8">
      <w:pPr>
        <w:spacing w:after="0" w:line="240" w:lineRule="auto"/>
        <w:ind w:firstLine="500"/>
        <w:jc w:val="both"/>
        <w:rPr>
          <w:rFonts w:ascii="Times New Roman" w:eastAsia="Times New Roman" w:hAnsi="Times New Roman" w:cs="Times New Roman"/>
          <w:noProof/>
          <w:sz w:val="24"/>
          <w:szCs w:val="24"/>
          <w:lang w:eastAsia="hr-HR"/>
        </w:rPr>
      </w:pPr>
    </w:p>
    <w:p w:rsidR="00D441F8" w:rsidRPr="00FB6EAB" w:rsidRDefault="00D441F8" w:rsidP="00D441F8">
      <w:pPr>
        <w:spacing w:after="0" w:line="240" w:lineRule="auto"/>
        <w:ind w:firstLine="500"/>
        <w:jc w:val="both"/>
        <w:rPr>
          <w:rFonts w:ascii="Times New Roman" w:eastAsia="Times New Roman" w:hAnsi="Times New Roman" w:cs="Times New Roman"/>
          <w:noProof/>
          <w:sz w:val="24"/>
          <w:szCs w:val="24"/>
          <w:lang w:eastAsia="hr-HR"/>
        </w:rPr>
      </w:pPr>
    </w:p>
    <w:p w:rsidR="00D441F8"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Rashodi za nabavu neproizvedene dugotrajne imovine manji su za 4.755.713,00 kn ili 74,53% i iznose 1.625.577,00 kn</w:t>
      </w:r>
      <w:r w:rsidRPr="00B2395D">
        <w:rPr>
          <w:rFonts w:ascii="Times New Roman" w:eastAsia="Times New Roman" w:hAnsi="Times New Roman" w:cs="Times New Roman"/>
          <w:noProof/>
          <w:color w:val="FF0000"/>
          <w:sz w:val="24"/>
          <w:szCs w:val="24"/>
          <w:lang w:eastAsia="hr-HR"/>
        </w:rPr>
        <w:t xml:space="preserve">. </w:t>
      </w:r>
    </w:p>
    <w:p w:rsidR="00D441F8" w:rsidRDefault="00D441F8" w:rsidP="00D441F8">
      <w:pPr>
        <w:spacing w:after="0" w:line="240" w:lineRule="auto"/>
        <w:ind w:firstLine="708"/>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Smanjeni su planirani rashodi za nabavu građevinskog zemljišta jer se zamjena zemljišta s tvrtkom Lesnina prenosi u sljedeće proračunsko razdoblje.</w:t>
      </w:r>
    </w:p>
    <w:p w:rsidR="00D441F8" w:rsidRDefault="00D441F8" w:rsidP="00D441F8">
      <w:pPr>
        <w:pStyle w:val="Odlomakpopisa"/>
        <w:ind w:left="0" w:firstLine="709"/>
        <w:jc w:val="both"/>
        <w:rPr>
          <w:noProof/>
          <w:sz w:val="24"/>
          <w:szCs w:val="24"/>
          <w:lang w:val="hr-HR"/>
        </w:rPr>
      </w:pPr>
      <w:r w:rsidRPr="00FB6EAB">
        <w:rPr>
          <w:noProof/>
          <w:sz w:val="24"/>
          <w:szCs w:val="24"/>
          <w:lang w:val="hr-HR"/>
        </w:rPr>
        <w:t xml:space="preserve">Kako bi se uravnotežio proračun, odnosno smanjili svi rashodi za kapitalne projekte koji </w:t>
      </w:r>
      <w:r>
        <w:rPr>
          <w:noProof/>
          <w:sz w:val="24"/>
          <w:szCs w:val="24"/>
          <w:lang w:val="hr-HR"/>
        </w:rPr>
        <w:t>se do kraja godine neće realizirati u prvobitno planiranim iznosima</w:t>
      </w:r>
      <w:r w:rsidRPr="00FB6EAB">
        <w:rPr>
          <w:noProof/>
          <w:sz w:val="24"/>
          <w:szCs w:val="24"/>
          <w:lang w:val="hr-HR"/>
        </w:rPr>
        <w:t xml:space="preserve"> ili nisu trenutno neophodni, </w:t>
      </w:r>
      <w:r>
        <w:rPr>
          <w:noProof/>
          <w:sz w:val="24"/>
          <w:szCs w:val="24"/>
          <w:lang w:val="hr-HR"/>
        </w:rPr>
        <w:t xml:space="preserve">u okviru računa Rashoda za nabavu proizvedene dugotrajne imovine i dodatna ulaganja na nefinancijskoj imovini </w:t>
      </w:r>
      <w:r w:rsidRPr="00FB6EAB">
        <w:rPr>
          <w:noProof/>
          <w:sz w:val="24"/>
          <w:szCs w:val="24"/>
          <w:lang w:val="hr-HR"/>
        </w:rPr>
        <w:t xml:space="preserve">smanjivale su se </w:t>
      </w:r>
      <w:r>
        <w:rPr>
          <w:noProof/>
          <w:sz w:val="24"/>
          <w:szCs w:val="24"/>
          <w:lang w:val="hr-HR"/>
        </w:rPr>
        <w:t xml:space="preserve">rashodovne proračunske pozicije. Također je izvršeno povećanje nekih proračunskih pozicija za projekte koji se odvijaju bržom dinamikom od planirane ili za koje su osigurana dodatna sredstva iz izvora pomoći, kredita ili komunalnog doprinosa. </w:t>
      </w:r>
      <w:r w:rsidR="00B140F9">
        <w:rPr>
          <w:noProof/>
          <w:sz w:val="24"/>
          <w:szCs w:val="24"/>
          <w:lang w:val="hr-HR"/>
        </w:rPr>
        <w:t xml:space="preserve">Ovim izmjenama i dopunama Proračuna Rashodi za nabavu proizvedene dugotrajne imovine manji su za 25.026.472,00 kn ili 16,96% i utvrđeni u iznosu 135.036.087,00 kn. </w:t>
      </w:r>
      <w:r>
        <w:rPr>
          <w:noProof/>
          <w:sz w:val="24"/>
          <w:szCs w:val="24"/>
          <w:lang w:val="hr-HR"/>
        </w:rPr>
        <w:t>Najznačajnije promjene vidljive su na sljedećim stavkama:</w:t>
      </w:r>
    </w:p>
    <w:p w:rsidR="00D441F8" w:rsidRDefault="00D441F8" w:rsidP="00D441F8">
      <w:pPr>
        <w:pStyle w:val="Odlomakpopisa"/>
        <w:ind w:left="0" w:firstLine="709"/>
        <w:jc w:val="both"/>
        <w:rPr>
          <w:noProof/>
          <w:sz w:val="24"/>
          <w:szCs w:val="24"/>
          <w:lang w:val="hr-HR"/>
        </w:rPr>
      </w:pPr>
    </w:p>
    <w:p w:rsidR="00D441F8" w:rsidRDefault="00D441F8" w:rsidP="00D441F8">
      <w:pPr>
        <w:pStyle w:val="Odlomakpopisa"/>
        <w:ind w:left="0" w:firstLine="709"/>
        <w:jc w:val="both"/>
        <w:rPr>
          <w:noProof/>
          <w:sz w:val="24"/>
          <w:szCs w:val="24"/>
          <w:lang w:val="hr-HR"/>
        </w:rPr>
      </w:pPr>
      <w:r>
        <w:rPr>
          <w:noProof/>
          <w:sz w:val="24"/>
          <w:szCs w:val="24"/>
          <w:lang w:val="hr-HR"/>
        </w:rPr>
        <w:lastRenderedPageBreak/>
        <w:t>Umanjenje:</w:t>
      </w:r>
    </w:p>
    <w:p w:rsidR="00D441F8" w:rsidRDefault="00D441F8" w:rsidP="00D441F8">
      <w:pPr>
        <w:pStyle w:val="Odlomakpopisa"/>
        <w:numPr>
          <w:ilvl w:val="0"/>
          <w:numId w:val="5"/>
        </w:numPr>
        <w:jc w:val="both"/>
        <w:rPr>
          <w:noProof/>
          <w:sz w:val="24"/>
          <w:szCs w:val="24"/>
          <w:lang w:val="hr-HR"/>
        </w:rPr>
      </w:pPr>
      <w:r>
        <w:rPr>
          <w:noProof/>
          <w:sz w:val="24"/>
          <w:szCs w:val="24"/>
          <w:lang w:val="hr-HR"/>
        </w:rPr>
        <w:t xml:space="preserve">Razvoj i unaprjeđenje osječke Tvrđe </w:t>
      </w:r>
      <w:r w:rsidR="00B140F9">
        <w:rPr>
          <w:noProof/>
          <w:sz w:val="24"/>
          <w:szCs w:val="24"/>
          <w:lang w:val="hr-HR"/>
        </w:rPr>
        <w:t>5</w:t>
      </w:r>
      <w:r>
        <w:rPr>
          <w:noProof/>
          <w:sz w:val="24"/>
          <w:szCs w:val="24"/>
          <w:lang w:val="hr-HR"/>
        </w:rPr>
        <w:t>.</w:t>
      </w:r>
      <w:r w:rsidR="00B140F9">
        <w:rPr>
          <w:noProof/>
          <w:sz w:val="24"/>
          <w:szCs w:val="24"/>
          <w:lang w:val="hr-HR"/>
        </w:rPr>
        <w:t>5</w:t>
      </w:r>
      <w:r>
        <w:rPr>
          <w:noProof/>
          <w:sz w:val="24"/>
          <w:szCs w:val="24"/>
          <w:lang w:val="hr-HR"/>
        </w:rPr>
        <w:t>72.170,00 kn</w:t>
      </w:r>
    </w:p>
    <w:p w:rsidR="00D441F8" w:rsidRDefault="00D441F8" w:rsidP="00D441F8">
      <w:pPr>
        <w:pStyle w:val="Odlomakpopisa"/>
        <w:numPr>
          <w:ilvl w:val="0"/>
          <w:numId w:val="5"/>
        </w:numPr>
        <w:jc w:val="both"/>
        <w:rPr>
          <w:noProof/>
          <w:sz w:val="24"/>
          <w:szCs w:val="24"/>
          <w:lang w:val="hr-HR"/>
        </w:rPr>
      </w:pPr>
      <w:r>
        <w:rPr>
          <w:noProof/>
          <w:sz w:val="24"/>
          <w:szCs w:val="24"/>
          <w:lang w:val="hr-HR"/>
        </w:rPr>
        <w:t>Odlagalište otpada Sarvaš 5.230.000,00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 xml:space="preserve">Industrijska zona Nemetin </w:t>
      </w:r>
      <w:r w:rsidR="002C6584">
        <w:rPr>
          <w:noProof/>
          <w:sz w:val="24"/>
          <w:szCs w:val="24"/>
          <w:lang w:val="hr-HR"/>
        </w:rPr>
        <w:t>5</w:t>
      </w:r>
      <w:r>
        <w:rPr>
          <w:noProof/>
          <w:sz w:val="24"/>
          <w:szCs w:val="24"/>
          <w:lang w:val="hr-HR"/>
        </w:rPr>
        <w:t>.000.000,00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OŠ Mladost 3.000.000,00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Izgradnja stanova 3.000.000,00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IT PARK Osijek 2.848.164,00 kn</w:t>
      </w:r>
    </w:p>
    <w:p w:rsidR="00D441F8" w:rsidRDefault="00D441F8" w:rsidP="00D441F8">
      <w:pPr>
        <w:pStyle w:val="Odlomakpopisa"/>
        <w:numPr>
          <w:ilvl w:val="0"/>
          <w:numId w:val="5"/>
        </w:numPr>
        <w:jc w:val="both"/>
        <w:rPr>
          <w:noProof/>
          <w:sz w:val="24"/>
          <w:szCs w:val="24"/>
          <w:lang w:val="hr-HR"/>
        </w:rPr>
      </w:pPr>
      <w:r>
        <w:rPr>
          <w:noProof/>
          <w:sz w:val="24"/>
          <w:szCs w:val="24"/>
          <w:lang w:val="hr-HR"/>
        </w:rPr>
        <w:t>Kulturni centar 2.500.000,00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Centar za posjetitelje Tvrđa 1.422.500,00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Rekonstrukcija Copacabana 2.000.000,00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Reciklažna dvorišta 862.000,00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Izgradnja kolektora oborinske odvodnje Pampas 46</w:t>
      </w:r>
      <w:r w:rsidR="00D163F9">
        <w:rPr>
          <w:noProof/>
          <w:sz w:val="24"/>
          <w:szCs w:val="24"/>
          <w:lang w:val="hr-HR"/>
        </w:rPr>
        <w:t>7</w:t>
      </w:r>
      <w:r>
        <w:rPr>
          <w:noProof/>
          <w:sz w:val="24"/>
          <w:szCs w:val="24"/>
          <w:lang w:val="hr-HR"/>
        </w:rPr>
        <w:t>.000,00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Odlagalište otpada Lončarica Velika 436.000,00 kn</w:t>
      </w:r>
    </w:p>
    <w:p w:rsidR="00D441F8" w:rsidRPr="002A1243" w:rsidRDefault="00D441F8" w:rsidP="00D441F8">
      <w:pPr>
        <w:spacing w:after="0" w:line="240" w:lineRule="auto"/>
        <w:ind w:left="510" w:firstLine="198"/>
        <w:jc w:val="both"/>
        <w:rPr>
          <w:rFonts w:ascii="Times New Roman" w:hAnsi="Times New Roman" w:cs="Times New Roman"/>
          <w:noProof/>
          <w:sz w:val="24"/>
          <w:szCs w:val="24"/>
        </w:rPr>
      </w:pPr>
      <w:r w:rsidRPr="002A1243">
        <w:rPr>
          <w:rFonts w:ascii="Times New Roman" w:hAnsi="Times New Roman" w:cs="Times New Roman"/>
          <w:noProof/>
          <w:sz w:val="24"/>
          <w:szCs w:val="24"/>
        </w:rPr>
        <w:t>Povećanje:</w:t>
      </w:r>
    </w:p>
    <w:p w:rsidR="00D441F8" w:rsidRDefault="00D441F8" w:rsidP="00D441F8">
      <w:pPr>
        <w:pStyle w:val="Odlomakpopisa"/>
        <w:numPr>
          <w:ilvl w:val="0"/>
          <w:numId w:val="5"/>
        </w:numPr>
        <w:jc w:val="both"/>
        <w:rPr>
          <w:noProof/>
          <w:sz w:val="24"/>
          <w:szCs w:val="24"/>
          <w:lang w:val="hr-HR"/>
        </w:rPr>
      </w:pPr>
      <w:r>
        <w:rPr>
          <w:noProof/>
          <w:sz w:val="24"/>
          <w:szCs w:val="24"/>
          <w:lang w:val="hr-HR"/>
        </w:rPr>
        <w:t>Rekonstrukcija nerazvrstanih cesta 1.000.000,00 kn</w:t>
      </w:r>
    </w:p>
    <w:p w:rsidR="00D441F8" w:rsidRDefault="00D441F8" w:rsidP="00D441F8">
      <w:pPr>
        <w:pStyle w:val="Odlomakpopisa"/>
        <w:numPr>
          <w:ilvl w:val="0"/>
          <w:numId w:val="5"/>
        </w:numPr>
        <w:jc w:val="both"/>
        <w:rPr>
          <w:noProof/>
          <w:sz w:val="24"/>
          <w:szCs w:val="24"/>
          <w:lang w:val="hr-HR"/>
        </w:rPr>
      </w:pPr>
      <w:r>
        <w:rPr>
          <w:noProof/>
          <w:sz w:val="24"/>
          <w:szCs w:val="24"/>
          <w:lang w:val="hr-HR"/>
        </w:rPr>
        <w:t>Energetska obnova osnovnih škola i dječjih vrtića 418.292,00 kn</w:t>
      </w:r>
    </w:p>
    <w:p w:rsidR="00D441F8" w:rsidRDefault="00D441F8" w:rsidP="00D441F8">
      <w:pPr>
        <w:jc w:val="both"/>
        <w:rPr>
          <w:noProof/>
          <w:sz w:val="24"/>
          <w:szCs w:val="24"/>
        </w:rPr>
      </w:pPr>
    </w:p>
    <w:p w:rsidR="00D441F8" w:rsidRPr="002A1243" w:rsidRDefault="00D441F8" w:rsidP="00D441F8">
      <w:pPr>
        <w:ind w:firstLine="510"/>
        <w:jc w:val="both"/>
        <w:rPr>
          <w:rFonts w:ascii="Times New Roman" w:hAnsi="Times New Roman" w:cs="Times New Roman"/>
          <w:noProof/>
          <w:sz w:val="24"/>
          <w:szCs w:val="24"/>
        </w:rPr>
      </w:pPr>
      <w:r w:rsidRPr="002A1243">
        <w:rPr>
          <w:rFonts w:ascii="Times New Roman" w:hAnsi="Times New Roman" w:cs="Times New Roman"/>
          <w:noProof/>
          <w:sz w:val="24"/>
          <w:szCs w:val="24"/>
        </w:rPr>
        <w:t>Iskazana povećanja /smanjenja u okviru proračunskih korisnika u pravilu su vezana za namještaj i opremu (knjige u knjižnicama, udžbenici, oprema za provedbu kurikularne reforme i dr.)</w:t>
      </w:r>
      <w:r w:rsidR="0051003B">
        <w:rPr>
          <w:rFonts w:ascii="Times New Roman" w:hAnsi="Times New Roman" w:cs="Times New Roman"/>
          <w:noProof/>
          <w:sz w:val="24"/>
          <w:szCs w:val="24"/>
        </w:rPr>
        <w:t>.</w:t>
      </w:r>
    </w:p>
    <w:p w:rsidR="00D441F8" w:rsidRPr="00481ED5" w:rsidRDefault="00D441F8" w:rsidP="00D441F8">
      <w:pPr>
        <w:jc w:val="both"/>
        <w:rPr>
          <w:noProof/>
          <w:sz w:val="24"/>
          <w:szCs w:val="24"/>
        </w:rPr>
      </w:pPr>
    </w:p>
    <w:p w:rsidR="00D441F8" w:rsidRPr="00FB6EAB" w:rsidRDefault="00D441F8" w:rsidP="00D441F8">
      <w:pPr>
        <w:spacing w:after="0" w:line="240" w:lineRule="auto"/>
        <w:ind w:firstLine="510"/>
        <w:jc w:val="both"/>
        <w:rPr>
          <w:rFonts w:ascii="Times New Roman" w:eastAsia="Times New Roman" w:hAnsi="Times New Roman" w:cs="Times New Roman"/>
          <w:b/>
          <w:noProof/>
          <w:sz w:val="28"/>
          <w:szCs w:val="28"/>
          <w:lang w:eastAsia="hr-HR"/>
        </w:rPr>
      </w:pPr>
      <w:r w:rsidRPr="00FB6EAB">
        <w:rPr>
          <w:rFonts w:ascii="Times New Roman" w:eastAsia="Times New Roman" w:hAnsi="Times New Roman" w:cs="Times New Roman"/>
          <w:b/>
          <w:noProof/>
          <w:sz w:val="28"/>
          <w:szCs w:val="28"/>
          <w:lang w:eastAsia="hr-HR"/>
        </w:rPr>
        <w:t>Izdatci za financijsku imovinu i otplate zajmova</w:t>
      </w:r>
    </w:p>
    <w:p w:rsidR="00D441F8" w:rsidRPr="00FB6EAB" w:rsidRDefault="00D441F8" w:rsidP="00D441F8">
      <w:pPr>
        <w:spacing w:after="0" w:line="240" w:lineRule="auto"/>
        <w:jc w:val="both"/>
        <w:rPr>
          <w:rFonts w:ascii="Times New Roman" w:eastAsia="Times New Roman" w:hAnsi="Times New Roman" w:cs="Times New Roman"/>
          <w:b/>
          <w:bCs/>
          <w:sz w:val="28"/>
          <w:szCs w:val="28"/>
          <w:lang w:eastAsia="hr-HR"/>
        </w:rPr>
      </w:pPr>
    </w:p>
    <w:p w:rsidR="00D441F8" w:rsidRDefault="00D441F8" w:rsidP="00D441F8">
      <w:pPr>
        <w:spacing w:after="0" w:line="240" w:lineRule="auto"/>
        <w:ind w:firstLine="426"/>
        <w:jc w:val="both"/>
        <w:rPr>
          <w:rFonts w:ascii="Times New Roman" w:eastAsia="Times New Roman" w:hAnsi="Times New Roman" w:cs="Times New Roman"/>
          <w:bCs/>
          <w:sz w:val="24"/>
          <w:szCs w:val="24"/>
          <w:lang w:eastAsia="hr-HR"/>
        </w:rPr>
      </w:pPr>
      <w:r w:rsidRPr="00FB6EAB">
        <w:rPr>
          <w:rFonts w:ascii="Times New Roman" w:eastAsia="Times New Roman" w:hAnsi="Times New Roman" w:cs="Times New Roman"/>
          <w:bCs/>
          <w:sz w:val="24"/>
          <w:szCs w:val="24"/>
          <w:lang w:eastAsia="hr-HR"/>
        </w:rPr>
        <w:t xml:space="preserve">Izdatci za financijsku imovinu i otplatu zajmova </w:t>
      </w:r>
      <w:r>
        <w:rPr>
          <w:rFonts w:ascii="Times New Roman" w:eastAsia="Times New Roman" w:hAnsi="Times New Roman" w:cs="Times New Roman"/>
          <w:bCs/>
          <w:sz w:val="24"/>
          <w:szCs w:val="24"/>
          <w:lang w:eastAsia="hr-HR"/>
        </w:rPr>
        <w:t>manji</w:t>
      </w:r>
      <w:r w:rsidRPr="00FB6EAB">
        <w:rPr>
          <w:rFonts w:ascii="Times New Roman" w:eastAsia="Times New Roman" w:hAnsi="Times New Roman" w:cs="Times New Roman"/>
          <w:bCs/>
          <w:sz w:val="24"/>
          <w:szCs w:val="24"/>
          <w:lang w:eastAsia="hr-HR"/>
        </w:rPr>
        <w:t xml:space="preserve"> su za </w:t>
      </w:r>
      <w:r>
        <w:rPr>
          <w:rFonts w:ascii="Times New Roman" w:eastAsia="Times New Roman" w:hAnsi="Times New Roman" w:cs="Times New Roman"/>
          <w:bCs/>
          <w:sz w:val="24"/>
          <w:szCs w:val="24"/>
          <w:lang w:eastAsia="hr-HR"/>
        </w:rPr>
        <w:t>1.385</w:t>
      </w:r>
      <w:r w:rsidRPr="00FB6EAB">
        <w:rPr>
          <w:rFonts w:ascii="Times New Roman" w:eastAsia="Times New Roman" w:hAnsi="Times New Roman" w:cs="Times New Roman"/>
          <w:bCs/>
          <w:sz w:val="24"/>
          <w:szCs w:val="24"/>
          <w:lang w:eastAsia="hr-HR"/>
        </w:rPr>
        <w:t>.000,00 k</w:t>
      </w:r>
      <w:r>
        <w:rPr>
          <w:rFonts w:ascii="Times New Roman" w:eastAsia="Times New Roman" w:hAnsi="Times New Roman" w:cs="Times New Roman"/>
          <w:bCs/>
          <w:sz w:val="24"/>
          <w:szCs w:val="24"/>
          <w:lang w:eastAsia="hr-HR"/>
        </w:rPr>
        <w:t>n</w:t>
      </w:r>
      <w:r w:rsidRPr="00FB6EAB">
        <w:rPr>
          <w:rFonts w:ascii="Times New Roman" w:eastAsia="Times New Roman" w:hAnsi="Times New Roman" w:cs="Times New Roman"/>
          <w:bCs/>
          <w:sz w:val="24"/>
          <w:szCs w:val="24"/>
          <w:lang w:eastAsia="hr-HR"/>
        </w:rPr>
        <w:t xml:space="preserve"> ili </w:t>
      </w:r>
      <w:r>
        <w:rPr>
          <w:rFonts w:ascii="Times New Roman" w:eastAsia="Times New Roman" w:hAnsi="Times New Roman" w:cs="Times New Roman"/>
          <w:bCs/>
          <w:sz w:val="24"/>
          <w:szCs w:val="24"/>
          <w:lang w:eastAsia="hr-HR"/>
        </w:rPr>
        <w:t>4,31</w:t>
      </w:r>
      <w:r w:rsidRPr="00FB6EAB">
        <w:rPr>
          <w:rFonts w:ascii="Times New Roman" w:eastAsia="Times New Roman" w:hAnsi="Times New Roman" w:cs="Times New Roman"/>
          <w:bCs/>
          <w:sz w:val="24"/>
          <w:szCs w:val="24"/>
          <w:lang w:eastAsia="hr-HR"/>
        </w:rPr>
        <w:t>% i iznose 3</w:t>
      </w:r>
      <w:r>
        <w:rPr>
          <w:rFonts w:ascii="Times New Roman" w:eastAsia="Times New Roman" w:hAnsi="Times New Roman" w:cs="Times New Roman"/>
          <w:bCs/>
          <w:sz w:val="24"/>
          <w:szCs w:val="24"/>
          <w:lang w:eastAsia="hr-HR"/>
        </w:rPr>
        <w:t>0</w:t>
      </w:r>
      <w:r w:rsidRPr="00FB6EAB">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764</w:t>
      </w:r>
      <w:r w:rsidRPr="00FB6EAB">
        <w:rPr>
          <w:rFonts w:ascii="Times New Roman" w:eastAsia="Times New Roman" w:hAnsi="Times New Roman" w:cs="Times New Roman"/>
          <w:bCs/>
          <w:sz w:val="24"/>
          <w:szCs w:val="24"/>
          <w:lang w:eastAsia="hr-HR"/>
        </w:rPr>
        <w:t>.000,00 k</w:t>
      </w:r>
      <w:r>
        <w:rPr>
          <w:rFonts w:ascii="Times New Roman" w:eastAsia="Times New Roman" w:hAnsi="Times New Roman" w:cs="Times New Roman"/>
          <w:bCs/>
          <w:sz w:val="24"/>
          <w:szCs w:val="24"/>
          <w:lang w:eastAsia="hr-HR"/>
        </w:rPr>
        <w:t>n</w:t>
      </w:r>
      <w:r w:rsidRPr="00FB6EAB">
        <w:rPr>
          <w:rFonts w:ascii="Times New Roman" w:eastAsia="Times New Roman" w:hAnsi="Times New Roman" w:cs="Times New Roman"/>
          <w:bCs/>
          <w:sz w:val="24"/>
          <w:szCs w:val="24"/>
          <w:lang w:eastAsia="hr-HR"/>
        </w:rPr>
        <w:t>.</w:t>
      </w:r>
    </w:p>
    <w:p w:rsidR="00D441F8" w:rsidRPr="00FB6EAB" w:rsidRDefault="00D441F8" w:rsidP="00D441F8">
      <w:pPr>
        <w:spacing w:after="0" w:line="240" w:lineRule="auto"/>
        <w:ind w:firstLine="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Planirano smanjenje vezano je za dospijeće rate kredita ugovorenog 2018. sa Zagrebačkom bankom d.d. u iznosu 45.000.000,00 kn. Uslijed prolongiranja roka povlačenja kreditnih sredstava s 31.12.2019. na 30.6.2020., dospijeće planirane rate kredita prolongira se za 6 mjeseci. U 2020. dospijeva samo jedna planirana rata kredita u iznosu 1.125.000,00 kn. Planirana otplata rate kredita u iznosu 350.000,00 kn kod Hrvatske banke za obnovu i razvitak također dospijeva na naplatu u 2021.</w:t>
      </w:r>
    </w:p>
    <w:p w:rsidR="00D441F8" w:rsidRPr="00FB6EAB" w:rsidRDefault="00D441F8" w:rsidP="00D441F8">
      <w:pPr>
        <w:spacing w:after="0" w:line="240" w:lineRule="auto"/>
        <w:ind w:firstLine="426"/>
        <w:rPr>
          <w:rFonts w:ascii="Times New Roman" w:eastAsia="Times New Roman" w:hAnsi="Times New Roman" w:cs="Times New Roman"/>
          <w:bCs/>
          <w:sz w:val="24"/>
          <w:szCs w:val="24"/>
          <w:lang w:eastAsia="hr-HR"/>
        </w:rPr>
      </w:pPr>
    </w:p>
    <w:p w:rsidR="00D441F8" w:rsidRPr="00FB6EAB" w:rsidRDefault="00D441F8" w:rsidP="00D441F8">
      <w:pPr>
        <w:spacing w:after="0" w:line="240" w:lineRule="auto"/>
        <w:ind w:firstLine="426"/>
        <w:rPr>
          <w:rFonts w:ascii="Times New Roman" w:eastAsia="Times New Roman" w:hAnsi="Times New Roman" w:cs="Times New Roman"/>
          <w:bCs/>
          <w:sz w:val="24"/>
          <w:szCs w:val="24"/>
          <w:lang w:eastAsia="hr-HR"/>
        </w:rPr>
      </w:pPr>
    </w:p>
    <w:p w:rsidR="00D441F8" w:rsidRPr="00FB6EAB" w:rsidRDefault="00D441F8" w:rsidP="00D441F8">
      <w:pPr>
        <w:spacing w:after="0" w:line="240" w:lineRule="auto"/>
        <w:ind w:firstLine="426"/>
        <w:rPr>
          <w:rFonts w:ascii="Times New Roman" w:eastAsia="Times New Roman" w:hAnsi="Times New Roman" w:cs="Times New Roman"/>
          <w:bCs/>
          <w:sz w:val="24"/>
          <w:szCs w:val="24"/>
          <w:lang w:eastAsia="hr-HR"/>
        </w:rPr>
      </w:pPr>
    </w:p>
    <w:p w:rsidR="00D441F8" w:rsidRDefault="00D441F8" w:rsidP="00D441F8">
      <w:pPr>
        <w:spacing w:after="200" w:line="276" w:lineRule="auto"/>
      </w:pPr>
    </w:p>
    <w:p w:rsidR="00D441F8" w:rsidRDefault="00D441F8" w:rsidP="00D441F8"/>
    <w:p w:rsidR="00287F83" w:rsidRDefault="00287F83" w:rsidP="00D441F8"/>
    <w:p w:rsidR="00287F83" w:rsidRDefault="00287F83" w:rsidP="00D441F8"/>
    <w:p w:rsidR="00287F83" w:rsidRDefault="00287F83" w:rsidP="00D441F8"/>
    <w:p w:rsidR="00287F83" w:rsidRDefault="00287F83" w:rsidP="00D441F8"/>
    <w:p w:rsidR="00D441F8" w:rsidRPr="00FB6EAB" w:rsidRDefault="00D441F8" w:rsidP="00D441F8"/>
    <w:p w:rsidR="004015B1" w:rsidRDefault="004015B1" w:rsidP="004015B1">
      <w:pPr>
        <w:spacing w:after="200" w:line="276" w:lineRule="auto"/>
      </w:pPr>
    </w:p>
    <w:p w:rsidR="00C76433" w:rsidRDefault="00C76433" w:rsidP="00C76433"/>
    <w:p w:rsidR="00B70D2E" w:rsidRPr="00B70D2E" w:rsidRDefault="00B70D2E" w:rsidP="00847ED3">
      <w:pPr>
        <w:spacing w:after="0" w:line="240" w:lineRule="auto"/>
        <w:ind w:left="284"/>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4"/>
          <w:lang w:eastAsia="hr-HR"/>
        </w:rPr>
        <w:t>Temeljem članka 39. Zakona o prorač</w:t>
      </w:r>
      <w:r w:rsidR="00531AB0">
        <w:rPr>
          <w:rFonts w:ascii="Times New Roman" w:eastAsia="Times New Roman" w:hAnsi="Times New Roman" w:cs="Times New Roman"/>
          <w:noProof/>
          <w:sz w:val="24"/>
          <w:szCs w:val="24"/>
          <w:lang w:eastAsia="hr-HR"/>
        </w:rPr>
        <w:t>unu („Narodne novine“ br. 87/08</w:t>
      </w:r>
      <w:r w:rsidRPr="00B70D2E">
        <w:rPr>
          <w:rFonts w:ascii="Times New Roman" w:eastAsia="Times New Roman" w:hAnsi="Times New Roman" w:cs="Times New Roman"/>
          <w:noProof/>
          <w:sz w:val="24"/>
          <w:szCs w:val="24"/>
          <w:lang w:eastAsia="hr-HR"/>
        </w:rPr>
        <w:t>, 136/12</w:t>
      </w:r>
      <w:r w:rsidR="00531AB0">
        <w:rPr>
          <w:rFonts w:ascii="Times New Roman" w:eastAsia="Times New Roman" w:hAnsi="Times New Roman" w:cs="Times New Roman"/>
          <w:noProof/>
          <w:sz w:val="24"/>
          <w:szCs w:val="24"/>
          <w:lang w:eastAsia="hr-HR"/>
        </w:rPr>
        <w:t xml:space="preserve"> i 15/15</w:t>
      </w:r>
      <w:r w:rsidRPr="00B70D2E">
        <w:rPr>
          <w:rFonts w:ascii="Times New Roman" w:eastAsia="Times New Roman" w:hAnsi="Times New Roman" w:cs="Times New Roman"/>
          <w:noProof/>
          <w:sz w:val="24"/>
          <w:szCs w:val="24"/>
          <w:lang w:eastAsia="hr-HR"/>
        </w:rPr>
        <w:t>) i članka 19. točka 5. Statuta Grada Osijeka (Službeni glasnik Grada Osijeka br. 6/01</w:t>
      </w:r>
      <w:r w:rsidR="00531AB0">
        <w:rPr>
          <w:rFonts w:ascii="Times New Roman" w:eastAsia="Times New Roman" w:hAnsi="Times New Roman" w:cs="Times New Roman"/>
          <w:noProof/>
          <w:sz w:val="24"/>
          <w:szCs w:val="24"/>
          <w:lang w:eastAsia="hr-HR"/>
        </w:rPr>
        <w:t>, 3/03, 1A/05</w:t>
      </w:r>
      <w:r w:rsidR="00354737">
        <w:rPr>
          <w:rFonts w:ascii="Times New Roman" w:eastAsia="Times New Roman" w:hAnsi="Times New Roman" w:cs="Times New Roman"/>
          <w:noProof/>
          <w:sz w:val="24"/>
          <w:szCs w:val="24"/>
          <w:lang w:eastAsia="hr-HR"/>
        </w:rPr>
        <w:t>, 8/05, 2/09, 9/09</w:t>
      </w:r>
      <w:r w:rsidRPr="00B70D2E">
        <w:rPr>
          <w:rFonts w:ascii="Times New Roman" w:eastAsia="Times New Roman" w:hAnsi="Times New Roman" w:cs="Times New Roman"/>
          <w:noProof/>
          <w:sz w:val="24"/>
          <w:szCs w:val="24"/>
          <w:lang w:eastAsia="hr-HR"/>
        </w:rPr>
        <w:t>, 13/09</w:t>
      </w:r>
      <w:r w:rsidR="00354737">
        <w:rPr>
          <w:rFonts w:ascii="Times New Roman" w:eastAsia="Times New Roman" w:hAnsi="Times New Roman" w:cs="Times New Roman"/>
          <w:noProof/>
          <w:sz w:val="24"/>
          <w:szCs w:val="24"/>
          <w:lang w:eastAsia="hr-HR"/>
        </w:rPr>
        <w:t>, 9/13, 11/13</w:t>
      </w:r>
      <w:r w:rsidRPr="00B70D2E">
        <w:rPr>
          <w:rFonts w:ascii="Times New Roman" w:eastAsia="Times New Roman" w:hAnsi="Times New Roman" w:cs="Times New Roman"/>
          <w:noProof/>
          <w:sz w:val="24"/>
          <w:szCs w:val="24"/>
          <w:lang w:eastAsia="hr-HR"/>
        </w:rPr>
        <w:t xml:space="preserve">-pročišćeni </w:t>
      </w:r>
      <w:r w:rsidR="007657E7">
        <w:rPr>
          <w:rFonts w:ascii="Times New Roman" w:eastAsia="Times New Roman" w:hAnsi="Times New Roman" w:cs="Times New Roman"/>
          <w:noProof/>
          <w:sz w:val="24"/>
          <w:szCs w:val="24"/>
          <w:lang w:eastAsia="hr-HR"/>
        </w:rPr>
        <w:t>tekst, 12/17,</w:t>
      </w:r>
      <w:r w:rsidR="00620FDF">
        <w:rPr>
          <w:rFonts w:ascii="Times New Roman" w:eastAsia="Times New Roman" w:hAnsi="Times New Roman" w:cs="Times New Roman"/>
          <w:noProof/>
          <w:sz w:val="24"/>
          <w:szCs w:val="24"/>
          <w:lang w:eastAsia="hr-HR"/>
        </w:rPr>
        <w:t xml:space="preserve"> 2/18</w:t>
      </w:r>
      <w:r w:rsidR="00355632">
        <w:rPr>
          <w:rFonts w:ascii="Times New Roman" w:eastAsia="Times New Roman" w:hAnsi="Times New Roman" w:cs="Times New Roman"/>
          <w:noProof/>
          <w:sz w:val="24"/>
          <w:szCs w:val="24"/>
          <w:lang w:eastAsia="hr-HR"/>
        </w:rPr>
        <w:t xml:space="preserve">, </w:t>
      </w:r>
      <w:r w:rsidR="007657E7">
        <w:rPr>
          <w:rFonts w:ascii="Times New Roman" w:eastAsia="Times New Roman" w:hAnsi="Times New Roman" w:cs="Times New Roman"/>
          <w:noProof/>
          <w:sz w:val="24"/>
          <w:szCs w:val="24"/>
          <w:lang w:eastAsia="hr-HR"/>
        </w:rPr>
        <w:t>2/20</w:t>
      </w:r>
      <w:r w:rsidR="00355632">
        <w:rPr>
          <w:rFonts w:ascii="Times New Roman" w:eastAsia="Times New Roman" w:hAnsi="Times New Roman" w:cs="Times New Roman"/>
          <w:noProof/>
          <w:sz w:val="24"/>
          <w:szCs w:val="24"/>
          <w:lang w:eastAsia="hr-HR"/>
        </w:rPr>
        <w:t xml:space="preserve"> i 3/20</w:t>
      </w:r>
      <w:r w:rsidR="00620FDF">
        <w:rPr>
          <w:rFonts w:ascii="Times New Roman" w:eastAsia="Times New Roman" w:hAnsi="Times New Roman" w:cs="Times New Roman"/>
          <w:noProof/>
          <w:sz w:val="24"/>
          <w:szCs w:val="24"/>
          <w:lang w:eastAsia="hr-HR"/>
        </w:rPr>
        <w:t>) i članka 18</w:t>
      </w:r>
      <w:r w:rsidRPr="00B70D2E">
        <w:rPr>
          <w:rFonts w:ascii="Times New Roman" w:eastAsia="Times New Roman" w:hAnsi="Times New Roman" w:cs="Times New Roman"/>
          <w:noProof/>
          <w:sz w:val="24"/>
          <w:szCs w:val="24"/>
          <w:lang w:eastAsia="hr-HR"/>
        </w:rPr>
        <w:t>. stavak 1. Odluke o i</w:t>
      </w:r>
      <w:r w:rsidR="00620FDF">
        <w:rPr>
          <w:rFonts w:ascii="Times New Roman" w:eastAsia="Times New Roman" w:hAnsi="Times New Roman" w:cs="Times New Roman"/>
          <w:noProof/>
          <w:sz w:val="24"/>
          <w:szCs w:val="24"/>
          <w:lang w:eastAsia="hr-HR"/>
        </w:rPr>
        <w:t>zvršavanju Prora</w:t>
      </w:r>
      <w:r w:rsidR="00A26C3C">
        <w:rPr>
          <w:rFonts w:ascii="Times New Roman" w:eastAsia="Times New Roman" w:hAnsi="Times New Roman" w:cs="Times New Roman"/>
          <w:noProof/>
          <w:sz w:val="24"/>
          <w:szCs w:val="24"/>
          <w:lang w:eastAsia="hr-HR"/>
        </w:rPr>
        <w:t>čuna</w:t>
      </w:r>
      <w:r w:rsidR="007657E7">
        <w:rPr>
          <w:rFonts w:ascii="Times New Roman" w:eastAsia="Times New Roman" w:hAnsi="Times New Roman" w:cs="Times New Roman"/>
          <w:noProof/>
          <w:sz w:val="24"/>
          <w:szCs w:val="24"/>
          <w:lang w:eastAsia="hr-HR"/>
        </w:rPr>
        <w:t xml:space="preserve"> za 2020</w:t>
      </w:r>
      <w:r w:rsidRPr="00B70D2E">
        <w:rPr>
          <w:rFonts w:ascii="Times New Roman" w:eastAsia="Times New Roman" w:hAnsi="Times New Roman" w:cs="Times New Roman"/>
          <w:noProof/>
          <w:sz w:val="24"/>
          <w:szCs w:val="24"/>
          <w:lang w:eastAsia="hr-HR"/>
        </w:rPr>
        <w:t>. godi</w:t>
      </w:r>
      <w:r w:rsidR="00A26C3C">
        <w:rPr>
          <w:rFonts w:ascii="Times New Roman" w:eastAsia="Times New Roman" w:hAnsi="Times New Roman" w:cs="Times New Roman"/>
          <w:noProof/>
          <w:sz w:val="24"/>
          <w:szCs w:val="24"/>
          <w:lang w:eastAsia="hr-HR"/>
        </w:rPr>
        <w:t>nu (Službeni glasnik br.</w:t>
      </w:r>
      <w:r w:rsidR="007657E7">
        <w:rPr>
          <w:rFonts w:ascii="Times New Roman" w:eastAsia="Times New Roman" w:hAnsi="Times New Roman" w:cs="Times New Roman"/>
          <w:noProof/>
          <w:sz w:val="24"/>
          <w:szCs w:val="24"/>
          <w:lang w:eastAsia="hr-HR"/>
        </w:rPr>
        <w:t xml:space="preserve"> 16A/19</w:t>
      </w:r>
      <w:r w:rsidR="00F2268E">
        <w:rPr>
          <w:rFonts w:ascii="Times New Roman" w:eastAsia="Times New Roman" w:hAnsi="Times New Roman" w:cs="Times New Roman"/>
          <w:noProof/>
          <w:sz w:val="24"/>
          <w:szCs w:val="24"/>
          <w:lang w:eastAsia="hr-HR"/>
        </w:rPr>
        <w:t xml:space="preserve">, 5A/20 i </w:t>
      </w:r>
      <w:r w:rsidR="008F6332">
        <w:rPr>
          <w:rFonts w:ascii="Times New Roman" w:eastAsia="Times New Roman" w:hAnsi="Times New Roman" w:cs="Times New Roman"/>
          <w:noProof/>
          <w:sz w:val="24"/>
          <w:szCs w:val="24"/>
          <w:lang w:eastAsia="hr-HR"/>
        </w:rPr>
        <w:t>13/20</w:t>
      </w:r>
      <w:r w:rsidRPr="00B70D2E">
        <w:rPr>
          <w:rFonts w:ascii="Times New Roman" w:eastAsia="Times New Roman" w:hAnsi="Times New Roman" w:cs="Times New Roman"/>
          <w:noProof/>
          <w:sz w:val="24"/>
          <w:szCs w:val="24"/>
          <w:lang w:eastAsia="hr-HR"/>
        </w:rPr>
        <w:t>)</w:t>
      </w:r>
      <w:r w:rsidRPr="00B70D2E">
        <w:rPr>
          <w:rFonts w:ascii="Times New Roman" w:eastAsia="Times New Roman" w:hAnsi="Times New Roman" w:cs="Times New Roman"/>
          <w:noProof/>
          <w:color w:val="FF0000"/>
          <w:sz w:val="24"/>
          <w:szCs w:val="24"/>
          <w:lang w:eastAsia="hr-HR"/>
        </w:rPr>
        <w:t xml:space="preserve"> </w:t>
      </w:r>
      <w:r w:rsidRPr="00B70D2E">
        <w:rPr>
          <w:rFonts w:ascii="Times New Roman" w:eastAsia="Times New Roman" w:hAnsi="Times New Roman" w:cs="Times New Roman"/>
          <w:noProof/>
          <w:sz w:val="24"/>
          <w:szCs w:val="24"/>
          <w:lang w:eastAsia="hr-HR"/>
        </w:rPr>
        <w:t xml:space="preserve">Gradsko vijeće Grada Osijeka na </w:t>
      </w:r>
      <w:r w:rsidR="00A26C3C">
        <w:rPr>
          <w:rFonts w:ascii="Times New Roman" w:eastAsia="Times New Roman" w:hAnsi="Times New Roman" w:cs="Times New Roman"/>
          <w:noProof/>
          <w:sz w:val="24"/>
          <w:szCs w:val="24"/>
          <w:lang w:eastAsia="hr-HR"/>
        </w:rPr>
        <w:t>___</w:t>
      </w:r>
      <w:r w:rsidR="00A35AD3">
        <w:rPr>
          <w:rFonts w:ascii="Times New Roman" w:eastAsia="Times New Roman" w:hAnsi="Times New Roman" w:cs="Times New Roman"/>
          <w:noProof/>
          <w:sz w:val="24"/>
          <w:szCs w:val="24"/>
          <w:lang w:eastAsia="hr-HR"/>
        </w:rPr>
        <w:t xml:space="preserve">_ </w:t>
      </w:r>
      <w:r w:rsidR="007657E7">
        <w:rPr>
          <w:rFonts w:ascii="Times New Roman" w:eastAsia="Times New Roman" w:hAnsi="Times New Roman" w:cs="Times New Roman"/>
          <w:noProof/>
          <w:sz w:val="24"/>
          <w:szCs w:val="24"/>
          <w:lang w:eastAsia="hr-HR"/>
        </w:rPr>
        <w:t>sjednici održanoj  ________2020</w:t>
      </w:r>
      <w:r w:rsidRPr="00B70D2E">
        <w:rPr>
          <w:rFonts w:ascii="Times New Roman" w:eastAsia="Times New Roman" w:hAnsi="Times New Roman" w:cs="Times New Roman"/>
          <w:noProof/>
          <w:sz w:val="24"/>
          <w:szCs w:val="24"/>
          <w:lang w:eastAsia="hr-HR"/>
        </w:rPr>
        <w:t>., donijelo je</w:t>
      </w:r>
    </w:p>
    <w:p w:rsidR="00B70D2E" w:rsidRPr="00B70D2E" w:rsidRDefault="00B70D2E" w:rsidP="0055481C">
      <w:pPr>
        <w:spacing w:after="0" w:line="240" w:lineRule="auto"/>
        <w:jc w:val="both"/>
        <w:rPr>
          <w:rFonts w:ascii="Times New Roman" w:eastAsia="Times New Roman" w:hAnsi="Times New Roman" w:cs="Times New Roman"/>
          <w:b/>
          <w:noProof/>
          <w:sz w:val="24"/>
          <w:szCs w:val="24"/>
          <w:lang w:eastAsia="hr-HR"/>
        </w:rPr>
      </w:pPr>
    </w:p>
    <w:p w:rsidR="00B70D2E" w:rsidRPr="00B70D2E" w:rsidRDefault="00B70D2E" w:rsidP="00B70D2E">
      <w:pPr>
        <w:spacing w:after="0" w:line="240" w:lineRule="auto"/>
        <w:ind w:left="284"/>
        <w:jc w:val="both"/>
        <w:rPr>
          <w:rFonts w:ascii="Times New Roman" w:eastAsia="Times New Roman" w:hAnsi="Times New Roman" w:cs="Times New Roman"/>
          <w:b/>
          <w:noProof/>
          <w:sz w:val="24"/>
          <w:szCs w:val="24"/>
          <w:lang w:eastAsia="hr-HR"/>
        </w:rPr>
      </w:pPr>
    </w:p>
    <w:p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r w:rsidRPr="00B70D2E">
        <w:rPr>
          <w:rFonts w:ascii="Times New Roman" w:eastAsia="Times New Roman" w:hAnsi="Times New Roman" w:cs="Times New Roman"/>
          <w:b/>
          <w:noProof/>
          <w:sz w:val="24"/>
          <w:szCs w:val="24"/>
          <w:lang w:eastAsia="hr-HR"/>
        </w:rPr>
        <w:t>IZMJENE I DOPUNE PRORAČUNA GRADA</w:t>
      </w:r>
    </w:p>
    <w:p w:rsidR="00B70D2E" w:rsidRPr="00B70D2E" w:rsidRDefault="007657E7" w:rsidP="00B70D2E">
      <w:pPr>
        <w:tabs>
          <w:tab w:val="left" w:pos="3500"/>
        </w:tabs>
        <w:spacing w:after="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OSIJEKA ZA 2020. I PROJEKCIJA ZA 2021. I 2022</w:t>
      </w:r>
      <w:r w:rsidR="00B70D2E" w:rsidRPr="00B70D2E">
        <w:rPr>
          <w:rFonts w:ascii="Times New Roman" w:eastAsia="Times New Roman" w:hAnsi="Times New Roman" w:cs="Times New Roman"/>
          <w:b/>
          <w:noProof/>
          <w:sz w:val="24"/>
          <w:szCs w:val="24"/>
          <w:lang w:eastAsia="hr-HR"/>
        </w:rPr>
        <w:t>.</w:t>
      </w:r>
    </w:p>
    <w:p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p>
    <w:p w:rsidR="00B70D2E" w:rsidRPr="00B70D2E" w:rsidRDefault="0055481C" w:rsidP="0055481C">
      <w:pPr>
        <w:spacing w:after="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I. OPĆI DIO</w:t>
      </w:r>
    </w:p>
    <w:p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p>
    <w:p w:rsidR="00B70D2E" w:rsidRPr="00B70D2E" w:rsidRDefault="00B82AF9" w:rsidP="00B82AF9">
      <w:pPr>
        <w:spacing w:after="0" w:line="240" w:lineRule="auto"/>
        <w:ind w:left="284"/>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1.</w:t>
      </w:r>
    </w:p>
    <w:p w:rsidR="006605FB" w:rsidRDefault="00B70D2E" w:rsidP="003711B5">
      <w:pPr>
        <w:spacing w:after="0" w:line="240" w:lineRule="auto"/>
        <w:ind w:left="284"/>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4"/>
          <w:lang w:eastAsia="hr-HR"/>
        </w:rPr>
        <w:t>Izmjene i dopune</w:t>
      </w:r>
      <w:r w:rsidR="007657E7">
        <w:rPr>
          <w:rFonts w:ascii="Times New Roman" w:eastAsia="Times New Roman" w:hAnsi="Times New Roman" w:cs="Times New Roman"/>
          <w:noProof/>
          <w:sz w:val="24"/>
          <w:szCs w:val="24"/>
          <w:lang w:eastAsia="hr-HR"/>
        </w:rPr>
        <w:t xml:space="preserve"> Proračuna Grada Osijeka za 2020. i projekcija za 2021. i 2022</w:t>
      </w:r>
      <w:r w:rsidR="0055481C">
        <w:rPr>
          <w:rFonts w:ascii="Times New Roman" w:eastAsia="Times New Roman" w:hAnsi="Times New Roman" w:cs="Times New Roman"/>
          <w:noProof/>
          <w:sz w:val="24"/>
          <w:szCs w:val="24"/>
          <w:lang w:eastAsia="hr-HR"/>
        </w:rPr>
        <w:t>. sastoje se od:</w:t>
      </w:r>
      <w:r w:rsidR="006605FB">
        <w:rPr>
          <w:rFonts w:ascii="Times New Roman" w:eastAsia="Times New Roman" w:hAnsi="Times New Roman" w:cs="Times New Roman"/>
          <w:noProof/>
          <w:sz w:val="24"/>
          <w:szCs w:val="24"/>
          <w:lang w:eastAsia="hr-HR"/>
        </w:rPr>
        <w:t xml:space="preserve">    </w:t>
      </w:r>
    </w:p>
    <w:tbl>
      <w:tblPr>
        <w:tblW w:w="5000" w:type="pct"/>
        <w:tblLook w:val="04A0" w:firstRow="1" w:lastRow="0" w:firstColumn="1" w:lastColumn="0" w:noHBand="0" w:noVBand="1"/>
      </w:tblPr>
      <w:tblGrid>
        <w:gridCol w:w="3369"/>
        <w:gridCol w:w="1700"/>
        <w:gridCol w:w="1559"/>
        <w:gridCol w:w="903"/>
        <w:gridCol w:w="1757"/>
      </w:tblGrid>
      <w:tr w:rsidR="003711B5" w:rsidRPr="003711B5" w:rsidTr="003711B5">
        <w:trPr>
          <w:trHeight w:val="508"/>
        </w:trPr>
        <w:tc>
          <w:tcPr>
            <w:tcW w:w="1814" w:type="pct"/>
            <w:tcBorders>
              <w:top w:val="single" w:sz="4" w:space="0" w:color="auto"/>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bookmarkStart w:id="1" w:name="RANGE!A1:E18"/>
            <w:r w:rsidRPr="003711B5">
              <w:rPr>
                <w:rFonts w:ascii="Times New Roman" w:eastAsia="Times New Roman" w:hAnsi="Times New Roman" w:cs="Times New Roman"/>
                <w:b/>
                <w:bCs/>
                <w:color w:val="000000"/>
                <w:sz w:val="20"/>
                <w:szCs w:val="20"/>
                <w:lang w:eastAsia="hr-HR"/>
              </w:rPr>
              <w:t> </w:t>
            </w:r>
            <w:bookmarkEnd w:id="1"/>
          </w:p>
        </w:tc>
        <w:tc>
          <w:tcPr>
            <w:tcW w:w="915" w:type="pct"/>
            <w:tcBorders>
              <w:top w:val="single" w:sz="4" w:space="0" w:color="auto"/>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center"/>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Proračun Grada Osijeka za 2020.</w:t>
            </w:r>
          </w:p>
        </w:tc>
        <w:tc>
          <w:tcPr>
            <w:tcW w:w="839" w:type="pct"/>
            <w:tcBorders>
              <w:top w:val="single" w:sz="4" w:space="0" w:color="auto"/>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center"/>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Povećanje/</w:t>
            </w:r>
            <w:r w:rsidRPr="003711B5">
              <w:rPr>
                <w:rFonts w:ascii="Times New Roman" w:eastAsia="Times New Roman" w:hAnsi="Times New Roman" w:cs="Times New Roman"/>
                <w:b/>
                <w:bCs/>
                <w:color w:val="000000"/>
                <w:sz w:val="20"/>
                <w:szCs w:val="20"/>
                <w:lang w:eastAsia="hr-HR"/>
              </w:rPr>
              <w:br/>
              <w:t>Smanjenje</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center"/>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w:t>
            </w:r>
          </w:p>
        </w:tc>
        <w:tc>
          <w:tcPr>
            <w:tcW w:w="946" w:type="pct"/>
            <w:tcBorders>
              <w:top w:val="single" w:sz="4" w:space="0" w:color="auto"/>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center"/>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Izmjene i dopune Proračuna Grada Osijeka za 20220.</w:t>
            </w:r>
          </w:p>
        </w:tc>
      </w:tr>
      <w:tr w:rsidR="003711B5" w:rsidRPr="003711B5" w:rsidTr="003711B5">
        <w:trPr>
          <w:trHeight w:val="248"/>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A. RAČUN PRIHODA I RASHODA</w:t>
            </w:r>
          </w:p>
        </w:tc>
        <w:tc>
          <w:tcPr>
            <w:tcW w:w="915"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c>
          <w:tcPr>
            <w:tcW w:w="839"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c>
          <w:tcPr>
            <w:tcW w:w="486"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c>
          <w:tcPr>
            <w:tcW w:w="946"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xml:space="preserve">Prihodi poslovanja                                                                                  </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661.636.642,00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- 2.033.625,00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-0,3</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659.603.017,00</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xml:space="preserve">Prihodi od prodaje nefinancijske imovine                                                            </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17.825.480,00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- 6.258.500,00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-35,1</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11.566.980,00</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xml:space="preserve">Rashodi poslovanja                                                                                  </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573.490.904,00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- 1.706.565,00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-0,3</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571.784.339,00</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xml:space="preserve">Rashodi za nabavu nefinancijske imovine                                                             </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197.760.096,00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- 36.208.435,00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-18,3</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161.551.661,00</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RAZLIKA</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- 91.788.878,00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29.622.875,00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-32,3</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- 62.166.003,00</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B. RAČUN ZADUŽIVANJA/FINANCIRANJA</w:t>
            </w:r>
          </w:p>
        </w:tc>
        <w:tc>
          <w:tcPr>
            <w:tcW w:w="915"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c>
          <w:tcPr>
            <w:tcW w:w="839"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w:t>
            </w:r>
          </w:p>
        </w:tc>
        <w:tc>
          <w:tcPr>
            <w:tcW w:w="946"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xml:space="preserve">Primitci od financijske imovine i zaduživanja                                                        </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98.140.018,00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- 32.380.920,00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-33,0</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65.759.098,00</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xml:space="preserve">Izdatci za financijsku imovinu i otplate zajmova                                                     </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32.149.000,00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- 1.385.000,00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-4,3</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30.764.000,00</w:t>
            </w:r>
          </w:p>
        </w:tc>
      </w:tr>
      <w:tr w:rsidR="003711B5" w:rsidRPr="003711B5" w:rsidTr="003711B5">
        <w:trPr>
          <w:trHeight w:val="300"/>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NETO ZADUŽIVANJE/FINANCIRANJE</w:t>
            </w:r>
          </w:p>
        </w:tc>
        <w:tc>
          <w:tcPr>
            <w:tcW w:w="915"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65.991.018,00</w:t>
            </w:r>
          </w:p>
        </w:tc>
        <w:tc>
          <w:tcPr>
            <w:tcW w:w="839"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- 30.995.920,00</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-47,0</w:t>
            </w:r>
          </w:p>
        </w:tc>
        <w:tc>
          <w:tcPr>
            <w:tcW w:w="94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34.995.098,00</w:t>
            </w:r>
          </w:p>
        </w:tc>
      </w:tr>
      <w:tr w:rsidR="003711B5" w:rsidRPr="003711B5" w:rsidTr="003711B5">
        <w:trPr>
          <w:trHeight w:val="495"/>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C. RASPOLOŽIVA SREDSTVA IZ PRETHODNIH GODINA</w:t>
            </w:r>
          </w:p>
        </w:tc>
        <w:tc>
          <w:tcPr>
            <w:tcW w:w="915"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c>
          <w:tcPr>
            <w:tcW w:w="839"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c>
          <w:tcPr>
            <w:tcW w:w="486" w:type="pct"/>
            <w:tcBorders>
              <w:top w:val="nil"/>
              <w:left w:val="nil"/>
              <w:bottom w:val="single" w:sz="4" w:space="0" w:color="auto"/>
              <w:right w:val="single" w:sz="4" w:space="0" w:color="auto"/>
            </w:tcBorders>
            <w:shd w:val="clear" w:color="auto" w:fill="auto"/>
            <w:vAlign w:val="bottom"/>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 </w:t>
            </w:r>
          </w:p>
        </w:tc>
        <w:tc>
          <w:tcPr>
            <w:tcW w:w="946" w:type="pct"/>
            <w:tcBorders>
              <w:top w:val="nil"/>
              <w:left w:val="nil"/>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color w:val="000000"/>
                <w:sz w:val="20"/>
                <w:szCs w:val="20"/>
                <w:lang w:eastAsia="hr-HR"/>
              </w:rPr>
            </w:pPr>
            <w:r w:rsidRPr="003711B5">
              <w:rPr>
                <w:rFonts w:ascii="Times New Roman" w:eastAsia="Times New Roman" w:hAnsi="Times New Roman" w:cs="Times New Roman"/>
                <w:color w:val="000000"/>
                <w:sz w:val="20"/>
                <w:szCs w:val="20"/>
                <w:lang w:eastAsia="hr-HR"/>
              </w:rPr>
              <w:t> </w:t>
            </w:r>
          </w:p>
        </w:tc>
      </w:tr>
      <w:tr w:rsidR="003711B5" w:rsidRPr="003711B5" w:rsidTr="003711B5">
        <w:trPr>
          <w:trHeight w:val="510"/>
        </w:trPr>
        <w:tc>
          <w:tcPr>
            <w:tcW w:w="1814" w:type="pct"/>
            <w:tcBorders>
              <w:top w:val="nil"/>
              <w:left w:val="single" w:sz="4" w:space="0" w:color="auto"/>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Manjak prihoda/primitaka iz prethodnih godina (proračunski korisnici)</w:t>
            </w:r>
          </w:p>
        </w:tc>
        <w:tc>
          <w:tcPr>
            <w:tcW w:w="915"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-1.600.000,00</w:t>
            </w:r>
          </w:p>
        </w:tc>
        <w:tc>
          <w:tcPr>
            <w:tcW w:w="839"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sz w:val="20"/>
                <w:szCs w:val="20"/>
                <w:lang w:eastAsia="hr-HR"/>
              </w:rPr>
            </w:pPr>
            <w:r w:rsidRPr="003711B5">
              <w:rPr>
                <w:rFonts w:ascii="Times New Roman" w:eastAsia="Times New Roman" w:hAnsi="Times New Roman" w:cs="Times New Roman"/>
                <w:b/>
                <w:bCs/>
                <w:sz w:val="20"/>
                <w:szCs w:val="20"/>
                <w:lang w:eastAsia="hr-HR"/>
              </w:rPr>
              <w:t>0,00</w:t>
            </w:r>
          </w:p>
        </w:tc>
        <w:tc>
          <w:tcPr>
            <w:tcW w:w="48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0,0</w:t>
            </w:r>
          </w:p>
        </w:tc>
        <w:tc>
          <w:tcPr>
            <w:tcW w:w="94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sz w:val="20"/>
                <w:szCs w:val="20"/>
                <w:lang w:eastAsia="hr-HR"/>
              </w:rPr>
            </w:pPr>
            <w:r w:rsidRPr="003711B5">
              <w:rPr>
                <w:rFonts w:ascii="Times New Roman" w:eastAsia="Times New Roman" w:hAnsi="Times New Roman" w:cs="Times New Roman"/>
                <w:b/>
                <w:bCs/>
                <w:sz w:val="20"/>
                <w:szCs w:val="20"/>
                <w:lang w:eastAsia="hr-HR"/>
              </w:rPr>
              <w:t>- 1.600.000,00</w:t>
            </w:r>
          </w:p>
        </w:tc>
      </w:tr>
      <w:tr w:rsidR="003711B5" w:rsidRPr="003711B5" w:rsidTr="003711B5">
        <w:trPr>
          <w:trHeight w:val="510"/>
        </w:trPr>
        <w:tc>
          <w:tcPr>
            <w:tcW w:w="1814" w:type="pct"/>
            <w:tcBorders>
              <w:top w:val="nil"/>
              <w:left w:val="single" w:sz="4" w:space="0" w:color="auto"/>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Višak prihoda/primitaka iz prethodnih godina (Grad Osijek)</w:t>
            </w:r>
          </w:p>
        </w:tc>
        <w:tc>
          <w:tcPr>
            <w:tcW w:w="915"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23.962.032,00</w:t>
            </w:r>
          </w:p>
        </w:tc>
        <w:tc>
          <w:tcPr>
            <w:tcW w:w="839"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sz w:val="20"/>
                <w:szCs w:val="20"/>
                <w:lang w:eastAsia="hr-HR"/>
              </w:rPr>
            </w:pPr>
            <w:r w:rsidRPr="003711B5">
              <w:rPr>
                <w:rFonts w:ascii="Times New Roman" w:eastAsia="Times New Roman" w:hAnsi="Times New Roman" w:cs="Times New Roman"/>
                <w:b/>
                <w:bCs/>
                <w:sz w:val="20"/>
                <w:szCs w:val="20"/>
                <w:lang w:eastAsia="hr-HR"/>
              </w:rPr>
              <w:t>0,00</w:t>
            </w:r>
          </w:p>
        </w:tc>
        <w:tc>
          <w:tcPr>
            <w:tcW w:w="48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0,0</w:t>
            </w:r>
          </w:p>
        </w:tc>
        <w:tc>
          <w:tcPr>
            <w:tcW w:w="94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sz w:val="20"/>
                <w:szCs w:val="20"/>
                <w:lang w:eastAsia="hr-HR"/>
              </w:rPr>
            </w:pPr>
            <w:r w:rsidRPr="003711B5">
              <w:rPr>
                <w:rFonts w:ascii="Times New Roman" w:eastAsia="Times New Roman" w:hAnsi="Times New Roman" w:cs="Times New Roman"/>
                <w:b/>
                <w:bCs/>
                <w:sz w:val="20"/>
                <w:szCs w:val="20"/>
                <w:lang w:eastAsia="hr-HR"/>
              </w:rPr>
              <w:t>23.962.032,00</w:t>
            </w:r>
          </w:p>
        </w:tc>
      </w:tr>
      <w:tr w:rsidR="003711B5" w:rsidRPr="003711B5" w:rsidTr="003711B5">
        <w:trPr>
          <w:trHeight w:val="510"/>
        </w:trPr>
        <w:tc>
          <w:tcPr>
            <w:tcW w:w="1814" w:type="pct"/>
            <w:tcBorders>
              <w:top w:val="nil"/>
              <w:left w:val="single" w:sz="4" w:space="0" w:color="auto"/>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Višak prihoda/primitaka iz prethodnih godina (proračunski korisnici)</w:t>
            </w:r>
          </w:p>
        </w:tc>
        <w:tc>
          <w:tcPr>
            <w:tcW w:w="915"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3.435.828,00</w:t>
            </w:r>
          </w:p>
        </w:tc>
        <w:tc>
          <w:tcPr>
            <w:tcW w:w="839"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sz w:val="20"/>
                <w:szCs w:val="20"/>
                <w:lang w:eastAsia="hr-HR"/>
              </w:rPr>
            </w:pPr>
            <w:r w:rsidRPr="003711B5">
              <w:rPr>
                <w:rFonts w:ascii="Times New Roman" w:eastAsia="Times New Roman" w:hAnsi="Times New Roman" w:cs="Times New Roman"/>
                <w:b/>
                <w:bCs/>
                <w:sz w:val="20"/>
                <w:szCs w:val="20"/>
                <w:lang w:eastAsia="hr-HR"/>
              </w:rPr>
              <w:t>1.373.045,00</w:t>
            </w:r>
          </w:p>
        </w:tc>
        <w:tc>
          <w:tcPr>
            <w:tcW w:w="48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40,0</w:t>
            </w:r>
          </w:p>
        </w:tc>
        <w:tc>
          <w:tcPr>
            <w:tcW w:w="94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sz w:val="20"/>
                <w:szCs w:val="20"/>
                <w:lang w:eastAsia="hr-HR"/>
              </w:rPr>
            </w:pPr>
            <w:r w:rsidRPr="003711B5">
              <w:rPr>
                <w:rFonts w:ascii="Times New Roman" w:eastAsia="Times New Roman" w:hAnsi="Times New Roman" w:cs="Times New Roman"/>
                <w:b/>
                <w:bCs/>
                <w:sz w:val="20"/>
                <w:szCs w:val="20"/>
                <w:lang w:eastAsia="hr-HR"/>
              </w:rPr>
              <w:t>4.808.873,00</w:t>
            </w:r>
          </w:p>
        </w:tc>
      </w:tr>
      <w:tr w:rsidR="003711B5" w:rsidRPr="003711B5" w:rsidTr="003711B5">
        <w:trPr>
          <w:trHeight w:val="600"/>
        </w:trPr>
        <w:tc>
          <w:tcPr>
            <w:tcW w:w="1814" w:type="pct"/>
            <w:tcBorders>
              <w:top w:val="nil"/>
              <w:left w:val="single" w:sz="4" w:space="0" w:color="auto"/>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VIŠAK/MANJAK IZ PRETHODNIH GODINA</w:t>
            </w:r>
          </w:p>
        </w:tc>
        <w:tc>
          <w:tcPr>
            <w:tcW w:w="915"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25.797.860,00</w:t>
            </w:r>
          </w:p>
        </w:tc>
        <w:tc>
          <w:tcPr>
            <w:tcW w:w="839"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sz w:val="20"/>
                <w:szCs w:val="20"/>
                <w:lang w:eastAsia="hr-HR"/>
              </w:rPr>
            </w:pPr>
            <w:r w:rsidRPr="003711B5">
              <w:rPr>
                <w:rFonts w:ascii="Times New Roman" w:eastAsia="Times New Roman" w:hAnsi="Times New Roman" w:cs="Times New Roman"/>
                <w:b/>
                <w:bCs/>
                <w:sz w:val="20"/>
                <w:szCs w:val="20"/>
                <w:lang w:eastAsia="hr-HR"/>
              </w:rPr>
              <w:t>1.373.045,00</w:t>
            </w:r>
          </w:p>
        </w:tc>
        <w:tc>
          <w:tcPr>
            <w:tcW w:w="48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5,3</w:t>
            </w:r>
          </w:p>
        </w:tc>
        <w:tc>
          <w:tcPr>
            <w:tcW w:w="94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27.170.905,00</w:t>
            </w:r>
          </w:p>
        </w:tc>
      </w:tr>
      <w:tr w:rsidR="003711B5" w:rsidRPr="003711B5" w:rsidTr="003711B5">
        <w:trPr>
          <w:trHeight w:val="1065"/>
        </w:trPr>
        <w:tc>
          <w:tcPr>
            <w:tcW w:w="1814" w:type="pct"/>
            <w:tcBorders>
              <w:top w:val="nil"/>
              <w:left w:val="single" w:sz="4" w:space="0" w:color="auto"/>
              <w:bottom w:val="single" w:sz="4" w:space="0" w:color="auto"/>
              <w:right w:val="single" w:sz="4" w:space="0" w:color="auto"/>
            </w:tcBorders>
            <w:shd w:val="clear" w:color="auto" w:fill="auto"/>
            <w:hideMark/>
          </w:tcPr>
          <w:p w:rsidR="003711B5" w:rsidRPr="003711B5" w:rsidRDefault="003711B5" w:rsidP="003711B5">
            <w:pPr>
              <w:spacing w:after="0" w:line="240" w:lineRule="auto"/>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VIŠAK/MANJAK + NETO ZADUŽIVANJA/FINANCIRANJA + RASPOLOŽIVA SREDSTVA IZ PRETHODNIH GODINA</w:t>
            </w:r>
          </w:p>
        </w:tc>
        <w:tc>
          <w:tcPr>
            <w:tcW w:w="915"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0,00</w:t>
            </w:r>
          </w:p>
        </w:tc>
        <w:tc>
          <w:tcPr>
            <w:tcW w:w="839"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0,00</w:t>
            </w:r>
          </w:p>
        </w:tc>
        <w:tc>
          <w:tcPr>
            <w:tcW w:w="48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0,0</w:t>
            </w:r>
          </w:p>
        </w:tc>
        <w:tc>
          <w:tcPr>
            <w:tcW w:w="946" w:type="pct"/>
            <w:tcBorders>
              <w:top w:val="nil"/>
              <w:left w:val="nil"/>
              <w:bottom w:val="single" w:sz="4" w:space="0" w:color="auto"/>
              <w:right w:val="single" w:sz="4" w:space="0" w:color="auto"/>
            </w:tcBorders>
            <w:shd w:val="clear" w:color="auto" w:fill="auto"/>
            <w:vAlign w:val="center"/>
            <w:hideMark/>
          </w:tcPr>
          <w:p w:rsidR="003711B5" w:rsidRPr="003711B5" w:rsidRDefault="003711B5" w:rsidP="003711B5">
            <w:pPr>
              <w:spacing w:after="0" w:line="240" w:lineRule="auto"/>
              <w:jc w:val="right"/>
              <w:rPr>
                <w:rFonts w:ascii="Times New Roman" w:eastAsia="Times New Roman" w:hAnsi="Times New Roman" w:cs="Times New Roman"/>
                <w:b/>
                <w:bCs/>
                <w:color w:val="000000"/>
                <w:sz w:val="20"/>
                <w:szCs w:val="20"/>
                <w:lang w:eastAsia="hr-HR"/>
              </w:rPr>
            </w:pPr>
            <w:r w:rsidRPr="003711B5">
              <w:rPr>
                <w:rFonts w:ascii="Times New Roman" w:eastAsia="Times New Roman" w:hAnsi="Times New Roman" w:cs="Times New Roman"/>
                <w:b/>
                <w:bCs/>
                <w:color w:val="000000"/>
                <w:sz w:val="20"/>
                <w:szCs w:val="20"/>
                <w:lang w:eastAsia="hr-HR"/>
              </w:rPr>
              <w:t>0,00</w:t>
            </w:r>
          </w:p>
        </w:tc>
      </w:tr>
    </w:tbl>
    <w:p w:rsidR="00AA05E2" w:rsidRDefault="006605FB" w:rsidP="00B82AF9">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ab/>
      </w:r>
      <w:r w:rsidR="00B70D2E" w:rsidRPr="00B70D2E">
        <w:rPr>
          <w:rFonts w:ascii="Times New Roman" w:eastAsia="Times New Roman" w:hAnsi="Times New Roman" w:cs="Times New Roman"/>
          <w:noProof/>
          <w:sz w:val="24"/>
          <w:szCs w:val="24"/>
          <w:lang w:eastAsia="hr-HR"/>
        </w:rPr>
        <w:t xml:space="preserve"> </w:t>
      </w:r>
    </w:p>
    <w:p w:rsidR="00816A28" w:rsidRDefault="00816A28" w:rsidP="00026548">
      <w:pPr>
        <w:rPr>
          <w:rFonts w:ascii="Times New Roman" w:eastAsia="Times New Roman" w:hAnsi="Times New Roman" w:cs="Times New Roman"/>
          <w:noProof/>
          <w:sz w:val="24"/>
          <w:szCs w:val="24"/>
          <w:lang w:eastAsia="hr-HR"/>
        </w:rPr>
      </w:pPr>
    </w:p>
    <w:p w:rsidR="00381243" w:rsidRDefault="00381243" w:rsidP="00764D67">
      <w:pPr>
        <w:jc w:val="center"/>
        <w:rPr>
          <w:rFonts w:ascii="Times New Roman" w:eastAsia="Times New Roman" w:hAnsi="Times New Roman" w:cs="Times New Roman"/>
          <w:noProof/>
          <w:sz w:val="24"/>
          <w:szCs w:val="24"/>
          <w:lang w:eastAsia="hr-HR"/>
        </w:rPr>
      </w:pPr>
    </w:p>
    <w:p w:rsidR="00B70D2E" w:rsidRPr="00B70D2E" w:rsidRDefault="00764D67" w:rsidP="00764D67">
      <w:pPr>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2.</w:t>
      </w:r>
    </w:p>
    <w:p w:rsidR="00B70D2E" w:rsidRPr="00B70D2E" w:rsidRDefault="00B70D2E" w:rsidP="00B70D2E">
      <w:pPr>
        <w:tabs>
          <w:tab w:val="left" w:pos="1276"/>
        </w:tabs>
        <w:spacing w:after="0" w:line="240" w:lineRule="auto"/>
        <w:ind w:left="567"/>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4"/>
          <w:lang w:eastAsia="hr-HR"/>
        </w:rPr>
        <w:tab/>
        <w:t>Prihodi i rashodi po razredima, skupinama i podskupinama utvrđuju se u A - Računu prihoda i rashoda, primitci i izdatci po razredima, skupinama i podskupinama utvrđuju se u B - Računu zaduživanja/financiranja, a rezultat poslovanja iskazuje se u  C - Raspoloživa sredstva iz prethodnih godina (višak/manjak prihoda i rezerviranja).</w:t>
      </w:r>
    </w:p>
    <w:p w:rsidR="00B70D2E" w:rsidRPr="00B70D2E" w:rsidRDefault="00B70D2E" w:rsidP="00B70D2E">
      <w:pPr>
        <w:spacing w:after="0" w:line="240" w:lineRule="auto"/>
        <w:ind w:left="567"/>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left="426"/>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18"/>
          <w:szCs w:val="18"/>
          <w:lang w:eastAsia="hr-HR"/>
        </w:rPr>
        <w:sectPr w:rsidR="00B70D2E" w:rsidRPr="00B70D2E" w:rsidSect="00095290">
          <w:footerReference w:type="default" r:id="rId12"/>
          <w:pgSz w:w="11906" w:h="16838" w:code="9"/>
          <w:pgMar w:top="1417" w:right="1417" w:bottom="1417" w:left="1417" w:header="720" w:footer="720" w:gutter="0"/>
          <w:cols w:space="720"/>
          <w:docGrid w:linePitch="299"/>
        </w:sectPr>
      </w:pPr>
    </w:p>
    <w:p w:rsidR="003E59D0" w:rsidRPr="003E59D0" w:rsidRDefault="003E59D0" w:rsidP="003E59D0">
      <w:pPr>
        <w:jc w:val="center"/>
        <w:rPr>
          <w:rFonts w:ascii="Times New Roman" w:hAnsi="Times New Roman" w:cs="Times New Roman"/>
          <w:b/>
          <w:sz w:val="24"/>
          <w:szCs w:val="24"/>
        </w:rPr>
      </w:pPr>
      <w:r w:rsidRPr="003E59D0">
        <w:rPr>
          <w:rFonts w:ascii="Times New Roman" w:hAnsi="Times New Roman" w:cs="Times New Roman"/>
          <w:b/>
          <w:sz w:val="24"/>
          <w:szCs w:val="24"/>
        </w:rPr>
        <w:lastRenderedPageBreak/>
        <w:t>OPĆI DIO PRORAČUNA</w:t>
      </w:r>
    </w:p>
    <w:p w:rsidR="004837BB" w:rsidRDefault="003E59D0" w:rsidP="004837BB">
      <w:pPr>
        <w:jc w:val="center"/>
        <w:rPr>
          <w:rFonts w:ascii="Times New Roman" w:hAnsi="Times New Roman" w:cs="Times New Roman"/>
          <w:b/>
          <w:sz w:val="24"/>
          <w:szCs w:val="24"/>
        </w:rPr>
      </w:pPr>
      <w:r w:rsidRPr="003E59D0">
        <w:rPr>
          <w:rFonts w:ascii="Times New Roman" w:hAnsi="Times New Roman" w:cs="Times New Roman"/>
          <w:b/>
          <w:sz w:val="24"/>
          <w:szCs w:val="24"/>
        </w:rPr>
        <w:t>Izmjene i dopun</w:t>
      </w:r>
      <w:r w:rsidR="007657E7">
        <w:rPr>
          <w:rFonts w:ascii="Times New Roman" w:hAnsi="Times New Roman" w:cs="Times New Roman"/>
          <w:b/>
          <w:sz w:val="24"/>
          <w:szCs w:val="24"/>
        </w:rPr>
        <w:t>e Proračuna Grada Osijeka za 2020</w:t>
      </w:r>
      <w:r w:rsidRPr="003E59D0">
        <w:rPr>
          <w:rFonts w:ascii="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6518"/>
        <w:gridCol w:w="1988"/>
        <w:gridCol w:w="1706"/>
        <w:gridCol w:w="850"/>
        <w:gridCol w:w="2056"/>
      </w:tblGrid>
      <w:tr w:rsidR="00C7021D" w:rsidRPr="00C7021D" w:rsidTr="00C7021D">
        <w:trPr>
          <w:trHeight w:val="666"/>
        </w:trPr>
        <w:tc>
          <w:tcPr>
            <w:tcW w:w="387"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bookmarkStart w:id="2" w:name="RANGE!A1:F102"/>
            <w:r w:rsidRPr="00C7021D">
              <w:rPr>
                <w:rFonts w:ascii="Times New Roman" w:eastAsia="Times New Roman" w:hAnsi="Times New Roman" w:cs="Times New Roman"/>
                <w:b/>
                <w:bCs/>
                <w:color w:val="000000"/>
                <w:lang w:eastAsia="hr-HR"/>
              </w:rPr>
              <w:t>BROJ KONTA</w:t>
            </w:r>
            <w:bookmarkEnd w:id="2"/>
          </w:p>
        </w:tc>
        <w:tc>
          <w:tcPr>
            <w:tcW w:w="2292"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VRSTA PRIHODA / RASHODA</w:t>
            </w:r>
          </w:p>
        </w:tc>
        <w:tc>
          <w:tcPr>
            <w:tcW w:w="699"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Proračun Grada Osijeka za 2020.</w:t>
            </w:r>
          </w:p>
        </w:tc>
        <w:tc>
          <w:tcPr>
            <w:tcW w:w="600"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Povećanje/</w:t>
            </w:r>
            <w:r w:rsidRPr="00C7021D">
              <w:rPr>
                <w:rFonts w:ascii="Times New Roman" w:eastAsia="Times New Roman" w:hAnsi="Times New Roman" w:cs="Times New Roman"/>
                <w:b/>
                <w:bCs/>
                <w:color w:val="000000"/>
                <w:lang w:eastAsia="hr-HR"/>
              </w:rPr>
              <w:br/>
              <w:t>Smanjenje</w:t>
            </w:r>
          </w:p>
        </w:tc>
        <w:tc>
          <w:tcPr>
            <w:tcW w:w="299"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w:t>
            </w:r>
          </w:p>
        </w:tc>
        <w:tc>
          <w:tcPr>
            <w:tcW w:w="723"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Izmjene i dopune Proračuna Grada Osijeka za 2020.</w:t>
            </w:r>
          </w:p>
        </w:tc>
      </w:tr>
      <w:tr w:rsidR="00C7021D" w:rsidRPr="00C7021D" w:rsidTr="00C7021D">
        <w:trPr>
          <w:trHeight w:val="300"/>
        </w:trPr>
        <w:tc>
          <w:tcPr>
            <w:tcW w:w="387"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w:t>
            </w:r>
          </w:p>
        </w:tc>
        <w:tc>
          <w:tcPr>
            <w:tcW w:w="2292"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w:t>
            </w:r>
          </w:p>
        </w:tc>
        <w:tc>
          <w:tcPr>
            <w:tcW w:w="699"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w:t>
            </w:r>
          </w:p>
        </w:tc>
        <w:tc>
          <w:tcPr>
            <w:tcW w:w="600"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w:t>
            </w:r>
          </w:p>
        </w:tc>
        <w:tc>
          <w:tcPr>
            <w:tcW w:w="299"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5</w:t>
            </w:r>
          </w:p>
        </w:tc>
        <w:tc>
          <w:tcPr>
            <w:tcW w:w="723" w:type="pct"/>
            <w:shd w:val="clear" w:color="auto" w:fill="auto"/>
            <w:vAlign w:val="center"/>
            <w:hideMark/>
          </w:tcPr>
          <w:p w:rsidR="00C7021D" w:rsidRPr="00C7021D" w:rsidRDefault="00C7021D" w:rsidP="00C7021D">
            <w:pPr>
              <w:spacing w:after="0" w:line="240" w:lineRule="auto"/>
              <w:jc w:val="center"/>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w:t>
            </w:r>
          </w:p>
        </w:tc>
      </w:tr>
      <w:tr w:rsidR="00C7021D" w:rsidRPr="00C7021D" w:rsidTr="00C7021D">
        <w:trPr>
          <w:trHeight w:val="300"/>
        </w:trPr>
        <w:tc>
          <w:tcPr>
            <w:tcW w:w="3378" w:type="pct"/>
            <w:gridSpan w:val="3"/>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A. RAČUN PRIHODA I RASHODA</w:t>
            </w:r>
          </w:p>
        </w:tc>
        <w:tc>
          <w:tcPr>
            <w:tcW w:w="600"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c>
          <w:tcPr>
            <w:tcW w:w="299"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c>
          <w:tcPr>
            <w:tcW w:w="723"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r>
      <w:tr w:rsidR="00C7021D" w:rsidRPr="00C7021D" w:rsidTr="00C7021D">
        <w:trPr>
          <w:trHeight w:val="300"/>
        </w:trPr>
        <w:tc>
          <w:tcPr>
            <w:tcW w:w="387"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6</w:t>
            </w:r>
          </w:p>
        </w:tc>
        <w:tc>
          <w:tcPr>
            <w:tcW w:w="2292"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Prihodi poslovanja</w:t>
            </w:r>
          </w:p>
        </w:tc>
        <w:tc>
          <w:tcPr>
            <w:tcW w:w="6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661.636.642,00</w:t>
            </w:r>
          </w:p>
        </w:tc>
        <w:tc>
          <w:tcPr>
            <w:tcW w:w="600"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- 2.033.625,00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-0,3</w:t>
            </w:r>
          </w:p>
        </w:tc>
        <w:tc>
          <w:tcPr>
            <w:tcW w:w="723"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659.603.017,00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Prihodi od poreza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260.859.344,00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11.847.975,00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272.707.319,00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611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Porez i prirez na dohodak</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234.509.274,00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10.347.975,00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4,4</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244.857.249,00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613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Porezi na imovinu</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24.030.000,00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1.500.000,00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25.530.000,00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614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Porezi na robu i usluge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2.320.000,00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2.320.000,00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616</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Ostali prihodi od poreza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Pomoći iz inozemstva i od subjekata unutar općeg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287.421.158,00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- 9.986.610,00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277.434.548,00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od inozemnih vlada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271.000,00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271.000,00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od međunarodnih organizacija te institucija i tijela EU</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3.998.238,00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- 584.500,00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-14,6</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3.413.738,00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proračunu iz drugih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48.250.189,00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- 5.705.000,00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-11,8</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42.545.189,00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od izvanproračunskih korisnika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12.248.986,00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- 416.600,00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-3,4</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11.832.386,00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635</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izravnanja za decentralizirane funkcije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19.851.668,00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19.851.668,00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636</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proračunskim korisnicima iz proračuna koji im nije nadležan</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156.422.376,00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1.635.845,00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158.058.221,00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638</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iz državnog proračuna temeljem prijenosa EU sredstava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46.349.051,00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- 4.923.257,00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-10,6</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41.425.794,00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639</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Prijenosi između proračunskih korisnika istog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29.650,00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6.902,00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36.552,00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Prihodi od imovine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19.818.189,00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649.901,00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20.468.090,00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641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financijske imovine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513.639,00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- 262.899,00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-51,2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250.740,00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642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nefinancijske imovine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19.303.550,00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912.800,00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4,7</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20.216.350,00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643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kamata na dane zajmove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65</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Prihodi od upravnih i administrativnih pristojbi, pristojbi po posebnim propisima i naknada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88.162.829,00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- 4.479.484,00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-5,1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83.683.345,00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651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Upravne i administrativne pristojbe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2.354.976,00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- 71.780,00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2.283.196,00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lastRenderedPageBreak/>
              <w:t>652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po posebnim propisima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30.807.853,00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- 1.132.704,00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-3,7</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29.675.149,00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653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Komunalni doprinosi i naknade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55.000.000,00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- 3.275.000,00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51.725.000,00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66</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Prihodi od prodaje proizvoda i robe te pruženih usluga i prihodi od donacija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3.232.714,00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189.047,00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5,8</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3.421.761,00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661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prodaje proizvoda i robe te pruženih usluga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2.575.422,00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- 209.353,00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-8,1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2.366.069,00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663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Donacije od pravnih i fizičkih osoba izvan općeg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657.292,00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398.400,00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60,6</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1.055.692,00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68</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Kazne, upravne mjere i ostali prihodi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2.142.408,00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- 254.454,00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-11,9</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1.887.954,00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681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Kazne i upravne mjere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652.000,00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- 120.000,00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-18,4</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532.000,00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683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Ostali prihodi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1.490.408,00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- 134.454,00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1.355.954,00</w:t>
            </w:r>
          </w:p>
        </w:tc>
      </w:tr>
      <w:tr w:rsidR="00C7021D" w:rsidRPr="00C7021D" w:rsidTr="00C7021D">
        <w:trPr>
          <w:trHeight w:val="300"/>
        </w:trPr>
        <w:tc>
          <w:tcPr>
            <w:tcW w:w="387"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7</w:t>
            </w:r>
          </w:p>
        </w:tc>
        <w:tc>
          <w:tcPr>
            <w:tcW w:w="2292"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Prihodi od prodaje nefinancijske imovine</w:t>
            </w:r>
          </w:p>
        </w:tc>
        <w:tc>
          <w:tcPr>
            <w:tcW w:w="6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17.825.480,00</w:t>
            </w:r>
          </w:p>
        </w:tc>
        <w:tc>
          <w:tcPr>
            <w:tcW w:w="600"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- 6.258.500,00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-35,1</w:t>
            </w:r>
          </w:p>
        </w:tc>
        <w:tc>
          <w:tcPr>
            <w:tcW w:w="723"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11.566.980,00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71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xml:space="preserve">Prihodi od prodaje </w:t>
            </w:r>
            <w:proofErr w:type="spellStart"/>
            <w:r w:rsidRPr="00C7021D">
              <w:rPr>
                <w:rFonts w:ascii="Times New Roman" w:eastAsia="Times New Roman" w:hAnsi="Times New Roman" w:cs="Times New Roman"/>
                <w:b/>
                <w:bCs/>
                <w:color w:val="000000"/>
                <w:lang w:eastAsia="hr-HR"/>
              </w:rPr>
              <w:t>neproizvedene</w:t>
            </w:r>
            <w:proofErr w:type="spellEnd"/>
            <w:r w:rsidRPr="00C7021D">
              <w:rPr>
                <w:rFonts w:ascii="Times New Roman" w:eastAsia="Times New Roman" w:hAnsi="Times New Roman" w:cs="Times New Roman"/>
                <w:b/>
                <w:bCs/>
                <w:color w:val="000000"/>
                <w:lang w:eastAsia="hr-HR"/>
              </w:rPr>
              <w:t xml:space="preserve"> dugotrajne imovine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10.731.880,00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- 5.290.000,00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-49,3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5.441.880,00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711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prodaje materijalne imovine - prirodnih bogatstava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10.731.880,00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- 5.290.000,00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-49,3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5.441.880,00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72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Prihodi od prodaje proizvedene dugotrajne imovine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7.093.600,00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- 968.500,00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-13,7</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6.125.100,00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721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prodaje građevinskih objekata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7.089.600,00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- 1.008.500,00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-14,2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6.081.100,00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722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prodaje postrojenja i opreme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723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Prihodi od prodaje prijevoznih sredstava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40.000,00</w:t>
            </w:r>
          </w:p>
        </w:tc>
      </w:tr>
      <w:tr w:rsidR="00C7021D" w:rsidRPr="00C7021D" w:rsidTr="00C7021D">
        <w:trPr>
          <w:trHeight w:val="300"/>
        </w:trPr>
        <w:tc>
          <w:tcPr>
            <w:tcW w:w="387"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3</w:t>
            </w:r>
          </w:p>
        </w:tc>
        <w:tc>
          <w:tcPr>
            <w:tcW w:w="2292"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Rashodi poslovanja</w:t>
            </w:r>
          </w:p>
        </w:tc>
        <w:tc>
          <w:tcPr>
            <w:tcW w:w="6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573.490.904,00</w:t>
            </w:r>
          </w:p>
        </w:tc>
        <w:tc>
          <w:tcPr>
            <w:tcW w:w="600"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- 1.706.565,00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-0,3</w:t>
            </w:r>
          </w:p>
        </w:tc>
        <w:tc>
          <w:tcPr>
            <w:tcW w:w="723"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571.784.339,00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Rashodi za zaposlene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267.212.276,00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1.233.244,00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0,5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268.445.520,00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311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Plaće (Bruto)</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218.442.027,00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2.497.108,00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220.939.135,00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312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Ostali rashodi za zaposlene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9.631.195,00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793.725,00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8,2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10.424.920,00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313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Doprinosi na plaće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39.139.054,00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- 2.057.589,00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37.081.465,00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Materijalni rashodi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155.663.350,00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- 510.975,00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-0,3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155.152.375,00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321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Naknade troškova zaposlenima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10.123.319,00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- 930.278,00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9.193.041,00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322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Rashodi za materijal i energiju</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38.529.101,00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- 460.558,00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38.068.543,00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323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Rashodi za usluge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97.015.514,00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486.535,00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97.502.049,00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324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Naknade troškova osobama izvan radnog odnosa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659.284,00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1.728,00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661.012,00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329</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Ostali nespomenuti rashodi poslovanja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9.336.132,00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391.598,00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9.727.730,00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Financijski rashodi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6.894.928,00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- 30.632,00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-0,4</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6.864.296,00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342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Kamate za primljene kredite i zajmove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2.858.000,00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7.040,00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2.865.040,00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lastRenderedPageBreak/>
              <w:t>343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Ostali financijski rashodi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4.036.928,00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- 37.672,00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-0,9</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3.999.256,00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35</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Subvencije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67.909.630,00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1.865.000,00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2,7</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69.774.630,00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351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Subvencije trgovačkim društvima u javnom sektoru</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56.068.750,00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2.305.000,00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58.373.750,00</w:t>
            </w:r>
          </w:p>
        </w:tc>
      </w:tr>
      <w:tr w:rsidR="00C7021D" w:rsidRPr="00C7021D" w:rsidTr="00C7021D">
        <w:trPr>
          <w:trHeight w:val="467"/>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352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Subvencije trgovačkim društvima, poljoprivrednicima i obrtnicima izvan javnog sektora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11.694.680,00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- 440.000,00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11.254.680,00</w:t>
            </w:r>
          </w:p>
        </w:tc>
      </w:tr>
      <w:tr w:rsidR="00C7021D" w:rsidRPr="00C7021D" w:rsidTr="00C7021D">
        <w:trPr>
          <w:trHeight w:val="434"/>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353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Subvencije trgovačkim društvima, zadrugama, poljoprivrednicima i obrtnicima iz EU sredstava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146.200,00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146.200,00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36</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Pomoći dane u inozemstvo i unutar općeg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6.171.250,00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- 114.398,00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-1,9</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6.056.852,00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362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međunarodnim organizacijama te institucijama i tijelima EU</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363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unutar općeg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5.444.600,00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- 115.000,00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5.329.600,00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366</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proračunskim korisnicima drugih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598.200,00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598.200,00</w:t>
            </w:r>
          </w:p>
        </w:tc>
      </w:tr>
      <w:tr w:rsidR="00C7021D" w:rsidRPr="00C7021D" w:rsidTr="00C7021D">
        <w:trPr>
          <w:trHeight w:val="244"/>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368</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Pomoći temeljem prijenosa EU sredstava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369</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Prijenosi između proračunskih korisnika istog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28.450,00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602,00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29.052,00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37</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Naknade građanima i kućanstvima na temelju osiguranja i druge naknade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16.923.500,00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- 178.054,00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16.745.446,00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372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Ostale naknade građanima i kućanstvima iz proračuna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16.923.500,00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- 178.054,00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16.745.446,00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38</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Ostali rashodi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52.715.970,00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- 3.970.750,00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-7,5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48.745.220,00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Tekuće donacije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24.019.720,00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- 30.160,00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23.989.560,00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Kapitalne donacije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1.570.000,00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- 32.262,00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-2,1</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1.537.738,00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Kazne, penali i naknade štete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114.500,00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114.500,00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385</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Izvanredni rashodi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350.000,00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- 100.000,00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-28,6</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250.000,00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386</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Kapitalne pomoći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26.661.750,00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- 3.808.328,00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-14,3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22.853.422,00</w:t>
            </w:r>
          </w:p>
        </w:tc>
      </w:tr>
      <w:tr w:rsidR="00C7021D" w:rsidRPr="00C7021D" w:rsidTr="00C7021D">
        <w:trPr>
          <w:trHeight w:val="300"/>
        </w:trPr>
        <w:tc>
          <w:tcPr>
            <w:tcW w:w="387"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4</w:t>
            </w:r>
          </w:p>
        </w:tc>
        <w:tc>
          <w:tcPr>
            <w:tcW w:w="2292"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Rashodi za nabavu nefinancijske imovine</w:t>
            </w:r>
          </w:p>
        </w:tc>
        <w:tc>
          <w:tcPr>
            <w:tcW w:w="6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197.760.096,00</w:t>
            </w:r>
          </w:p>
        </w:tc>
        <w:tc>
          <w:tcPr>
            <w:tcW w:w="600"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- 36.208.435,00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-18,3</w:t>
            </w:r>
          </w:p>
        </w:tc>
        <w:tc>
          <w:tcPr>
            <w:tcW w:w="723"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161.551.661,00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xml:space="preserve">Rashodi za nabavu </w:t>
            </w:r>
            <w:proofErr w:type="spellStart"/>
            <w:r w:rsidRPr="00C7021D">
              <w:rPr>
                <w:rFonts w:ascii="Times New Roman" w:eastAsia="Times New Roman" w:hAnsi="Times New Roman" w:cs="Times New Roman"/>
                <w:b/>
                <w:bCs/>
                <w:color w:val="000000"/>
                <w:lang w:eastAsia="hr-HR"/>
              </w:rPr>
              <w:t>neproizvedene</w:t>
            </w:r>
            <w:proofErr w:type="spellEnd"/>
            <w:r w:rsidRPr="00C7021D">
              <w:rPr>
                <w:rFonts w:ascii="Times New Roman" w:eastAsia="Times New Roman" w:hAnsi="Times New Roman" w:cs="Times New Roman"/>
                <w:b/>
                <w:bCs/>
                <w:color w:val="000000"/>
                <w:lang w:eastAsia="hr-HR"/>
              </w:rPr>
              <w:t xml:space="preserve"> dugotrajne imovine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6.381.290,00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- 4.755.713,00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-74,5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1.625.577,00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411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Materijalna imovina - prirodna bogatstva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4.415.000,00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- 4.365.000,00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-98,9</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412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Nematerijalna imovina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1.966.290,00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- 390.713,00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-19,9</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1.575.577,00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Rashodi za nabavu proizvedene dugotrajne imovine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160.062.559,00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- 25.026.472,00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-15,6</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135.036.087,00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421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Građevinski objekti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150.517.723,00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- 25.528.482,00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-17,0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124.989.241,00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422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Postrojenja i oprema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5.668.558,00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- 21.676,00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-0,4</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5.646.882,00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423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Prijevozna sredstva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lastRenderedPageBreak/>
              <w:t>424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Knjige, umjetnička djela i ostale izložbene vrijednosti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2.690.278,00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538.686,00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3.228.964,00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425</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Višegodišnji nasadi i osnovno stado</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426</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Nematerijalna proizvedena imovina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986.000,00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971.000,00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45</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Rashodi za dodatna ulaganja na nefinancijskoj imovini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31.316.247,00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- 6.426.250,00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-20,5</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24.889.997,00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451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Dodatna ulaganja na građevinskim objektima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10.096.247,00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- 1.126.250,00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-11,2</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8.969.997,00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454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Dodatna ulaganja za ostalu nefinancijsku imovinu</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21.220.000,00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- 5.300.000,00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-25,0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15.920.000,00</w:t>
            </w:r>
          </w:p>
        </w:tc>
      </w:tr>
      <w:tr w:rsidR="00C7021D" w:rsidRPr="00C7021D" w:rsidTr="00C7021D">
        <w:trPr>
          <w:trHeight w:val="300"/>
        </w:trPr>
        <w:tc>
          <w:tcPr>
            <w:tcW w:w="3378" w:type="pct"/>
            <w:gridSpan w:val="3"/>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B. RAČUN ZADUŽIVANJA/FINANCIRANJA</w:t>
            </w:r>
          </w:p>
        </w:tc>
        <w:tc>
          <w:tcPr>
            <w:tcW w:w="600"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c>
          <w:tcPr>
            <w:tcW w:w="299"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c>
          <w:tcPr>
            <w:tcW w:w="723"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r>
      <w:tr w:rsidR="00C7021D" w:rsidRPr="00C7021D" w:rsidTr="00C7021D">
        <w:trPr>
          <w:trHeight w:val="300"/>
        </w:trPr>
        <w:tc>
          <w:tcPr>
            <w:tcW w:w="387"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8</w:t>
            </w:r>
          </w:p>
        </w:tc>
        <w:tc>
          <w:tcPr>
            <w:tcW w:w="2292"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Primitci od financijske imovine i zaduživanja</w:t>
            </w:r>
          </w:p>
        </w:tc>
        <w:tc>
          <w:tcPr>
            <w:tcW w:w="6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98.140.018,00</w:t>
            </w:r>
          </w:p>
        </w:tc>
        <w:tc>
          <w:tcPr>
            <w:tcW w:w="600"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- 32.380.920,00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-33,0</w:t>
            </w:r>
          </w:p>
        </w:tc>
        <w:tc>
          <w:tcPr>
            <w:tcW w:w="723"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65.759.098,00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84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Primitci od zaduživanja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98.140.018,00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- 32.380.920,00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-33,0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65.759.098,00</w:t>
            </w:r>
          </w:p>
        </w:tc>
      </w:tr>
      <w:tr w:rsidR="00C7021D" w:rsidRPr="00C7021D" w:rsidTr="00C7021D">
        <w:trPr>
          <w:trHeight w:val="63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844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Primljeni krediti i zajmovi od kreditnih i ostalih financijskih institucija izvan javnog sektora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84.740.018,00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- 26.980.920,00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-31,8</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57.759.098,00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847</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Primljeni zajmovi od drugih razina vlasti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13.400.000,00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- 5.400.000,00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-40,3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8.000.000,00</w:t>
            </w:r>
          </w:p>
        </w:tc>
      </w:tr>
      <w:tr w:rsidR="00C7021D" w:rsidRPr="00C7021D" w:rsidTr="00C7021D">
        <w:trPr>
          <w:trHeight w:val="300"/>
        </w:trPr>
        <w:tc>
          <w:tcPr>
            <w:tcW w:w="387"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5</w:t>
            </w:r>
          </w:p>
        </w:tc>
        <w:tc>
          <w:tcPr>
            <w:tcW w:w="2292"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Izdatci za financijsku imovinu i otplate zajmova</w:t>
            </w:r>
          </w:p>
        </w:tc>
        <w:tc>
          <w:tcPr>
            <w:tcW w:w="6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32.149.000,00</w:t>
            </w:r>
          </w:p>
        </w:tc>
        <w:tc>
          <w:tcPr>
            <w:tcW w:w="600"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- 1.385.000,00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-4,3</w:t>
            </w:r>
          </w:p>
        </w:tc>
        <w:tc>
          <w:tcPr>
            <w:tcW w:w="723"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30.764.000,00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51</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Izdatci za dane zajmove i depozite</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512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Izdatci za dane zajmove neprofitnim organizacijama, građanima i kućanstvima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53</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Izdatci za dionice i udjele u glavnici</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60.000,00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532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Dionice i udjeli u glavnici trgovačkih društava u javnom sektoru</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60.000,00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54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Izdatci za otplatu glavnice primljenih kredita i zajmova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32.088.000,00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- 1.385.000,00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-4,3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30.703.000,00</w:t>
            </w:r>
          </w:p>
        </w:tc>
      </w:tr>
      <w:tr w:rsidR="00C7021D" w:rsidRPr="00C7021D" w:rsidTr="00C7021D">
        <w:trPr>
          <w:trHeight w:val="585"/>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544</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Otplata glavnice primljenih kredita i zajmova od kreditnih i ostalih financijskih institucija izvan javnog sektora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32.058.000,00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- 1.385.000,00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-4,3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30.673.000,00</w:t>
            </w:r>
          </w:p>
        </w:tc>
      </w:tr>
      <w:tr w:rsidR="00C7021D" w:rsidRPr="00C7021D" w:rsidTr="00C7021D">
        <w:trPr>
          <w:trHeight w:val="675"/>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545</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Otplata glavnice primljenih zajmova od trgovačkih društava i obrtnika izvan javnog sektora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30.000,00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0,00</w:t>
            </w:r>
          </w:p>
        </w:tc>
        <w:tc>
          <w:tcPr>
            <w:tcW w:w="2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0,0</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30.000,00</w:t>
            </w:r>
          </w:p>
        </w:tc>
      </w:tr>
      <w:tr w:rsidR="00C7021D" w:rsidRPr="00C7021D" w:rsidTr="00C7021D">
        <w:trPr>
          <w:trHeight w:val="300"/>
        </w:trPr>
        <w:tc>
          <w:tcPr>
            <w:tcW w:w="3378" w:type="pct"/>
            <w:gridSpan w:val="3"/>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C. RASPOLOŽIVA SREDSTVA IZ PRETHODNIH GODINA</w:t>
            </w:r>
          </w:p>
        </w:tc>
        <w:tc>
          <w:tcPr>
            <w:tcW w:w="600"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c>
          <w:tcPr>
            <w:tcW w:w="299"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c>
          <w:tcPr>
            <w:tcW w:w="723" w:type="pct"/>
            <w:shd w:val="clear" w:color="80808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 </w:t>
            </w:r>
          </w:p>
        </w:tc>
      </w:tr>
      <w:tr w:rsidR="00C7021D" w:rsidRPr="00C7021D" w:rsidTr="00C7021D">
        <w:trPr>
          <w:trHeight w:val="300"/>
        </w:trPr>
        <w:tc>
          <w:tcPr>
            <w:tcW w:w="387"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9</w:t>
            </w:r>
          </w:p>
        </w:tc>
        <w:tc>
          <w:tcPr>
            <w:tcW w:w="2292" w:type="pct"/>
            <w:shd w:val="clear" w:color="191970" w:fill="FFFFFF"/>
            <w:hideMark/>
          </w:tcPr>
          <w:p w:rsidR="00C7021D" w:rsidRPr="00C7021D" w:rsidRDefault="00C7021D" w:rsidP="00C7021D">
            <w:pPr>
              <w:spacing w:after="0" w:line="240" w:lineRule="auto"/>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Vlastiti izvori</w:t>
            </w:r>
          </w:p>
        </w:tc>
        <w:tc>
          <w:tcPr>
            <w:tcW w:w="6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25.797.860,00</w:t>
            </w:r>
          </w:p>
        </w:tc>
        <w:tc>
          <w:tcPr>
            <w:tcW w:w="600"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1.373.045,00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5,3</w:t>
            </w:r>
          </w:p>
        </w:tc>
        <w:tc>
          <w:tcPr>
            <w:tcW w:w="723"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27.170.905,00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92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Rezultat poslovanja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25.797.860,00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1.373.045,00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b/>
                <w:bCs/>
                <w:lang w:eastAsia="hr-HR"/>
              </w:rPr>
            </w:pPr>
            <w:r w:rsidRPr="00C7021D">
              <w:rPr>
                <w:rFonts w:ascii="Times New Roman" w:eastAsia="Times New Roman" w:hAnsi="Times New Roman" w:cs="Times New Roman"/>
                <w:b/>
                <w:bCs/>
                <w:lang w:eastAsia="hr-HR"/>
              </w:rPr>
              <w:t>5,3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b/>
                <w:bCs/>
                <w:color w:val="000000"/>
                <w:lang w:eastAsia="hr-HR"/>
              </w:rPr>
            </w:pPr>
            <w:r w:rsidRPr="00C7021D">
              <w:rPr>
                <w:rFonts w:ascii="Times New Roman" w:eastAsia="Times New Roman" w:hAnsi="Times New Roman" w:cs="Times New Roman"/>
                <w:b/>
                <w:bCs/>
                <w:color w:val="000000"/>
                <w:lang w:eastAsia="hr-HR"/>
              </w:rPr>
              <w:t>27.170.905,00</w:t>
            </w:r>
          </w:p>
        </w:tc>
      </w:tr>
      <w:tr w:rsidR="00C7021D" w:rsidRPr="00C7021D" w:rsidTr="00C7021D">
        <w:trPr>
          <w:trHeight w:val="300"/>
        </w:trPr>
        <w:tc>
          <w:tcPr>
            <w:tcW w:w="387"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922</w:t>
            </w:r>
          </w:p>
        </w:tc>
        <w:tc>
          <w:tcPr>
            <w:tcW w:w="2292" w:type="pct"/>
            <w:shd w:val="clear" w:color="auto" w:fill="auto"/>
            <w:hideMark/>
          </w:tcPr>
          <w:p w:rsidR="00C7021D" w:rsidRPr="00C7021D" w:rsidRDefault="00C7021D" w:rsidP="00C7021D">
            <w:pPr>
              <w:spacing w:after="0" w:line="240" w:lineRule="auto"/>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Višak/manjak prihoda</w:t>
            </w:r>
          </w:p>
        </w:tc>
        <w:tc>
          <w:tcPr>
            <w:tcW w:w="699"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25.797.860,00</w:t>
            </w:r>
          </w:p>
        </w:tc>
        <w:tc>
          <w:tcPr>
            <w:tcW w:w="600"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1.373.045,00</w:t>
            </w:r>
          </w:p>
        </w:tc>
        <w:tc>
          <w:tcPr>
            <w:tcW w:w="299" w:type="pct"/>
            <w:shd w:val="clear" w:color="191970" w:fill="FFFFFF"/>
            <w:hideMark/>
          </w:tcPr>
          <w:p w:rsidR="00C7021D" w:rsidRPr="00C7021D" w:rsidRDefault="00C7021D" w:rsidP="00C7021D">
            <w:pPr>
              <w:spacing w:after="0" w:line="240" w:lineRule="auto"/>
              <w:jc w:val="right"/>
              <w:rPr>
                <w:rFonts w:ascii="Times New Roman" w:eastAsia="Times New Roman" w:hAnsi="Times New Roman" w:cs="Times New Roman"/>
                <w:lang w:eastAsia="hr-HR"/>
              </w:rPr>
            </w:pPr>
            <w:r w:rsidRPr="00C7021D">
              <w:rPr>
                <w:rFonts w:ascii="Times New Roman" w:eastAsia="Times New Roman" w:hAnsi="Times New Roman" w:cs="Times New Roman"/>
                <w:lang w:eastAsia="hr-HR"/>
              </w:rPr>
              <w:t>5,3</w:t>
            </w:r>
          </w:p>
        </w:tc>
        <w:tc>
          <w:tcPr>
            <w:tcW w:w="723" w:type="pct"/>
            <w:shd w:val="clear" w:color="auto" w:fill="auto"/>
            <w:hideMark/>
          </w:tcPr>
          <w:p w:rsidR="00C7021D" w:rsidRPr="00C7021D" w:rsidRDefault="00C7021D" w:rsidP="00C7021D">
            <w:pPr>
              <w:spacing w:after="0" w:line="240" w:lineRule="auto"/>
              <w:jc w:val="right"/>
              <w:rPr>
                <w:rFonts w:ascii="Times New Roman" w:eastAsia="Times New Roman" w:hAnsi="Times New Roman" w:cs="Times New Roman"/>
                <w:color w:val="000000"/>
                <w:lang w:eastAsia="hr-HR"/>
              </w:rPr>
            </w:pPr>
            <w:r w:rsidRPr="00C7021D">
              <w:rPr>
                <w:rFonts w:ascii="Times New Roman" w:eastAsia="Times New Roman" w:hAnsi="Times New Roman" w:cs="Times New Roman"/>
                <w:color w:val="000000"/>
                <w:lang w:eastAsia="hr-HR"/>
              </w:rPr>
              <w:t>27.170.905,00</w:t>
            </w:r>
          </w:p>
        </w:tc>
      </w:tr>
    </w:tbl>
    <w:p w:rsidR="006E1DE6" w:rsidRDefault="006E1DE6" w:rsidP="004837BB">
      <w:pPr>
        <w:jc w:val="center"/>
        <w:rPr>
          <w:rFonts w:ascii="Times New Roman" w:hAnsi="Times New Roman" w:cs="Times New Roman"/>
          <w:b/>
          <w:sz w:val="24"/>
          <w:szCs w:val="24"/>
        </w:rPr>
      </w:pPr>
    </w:p>
    <w:p w:rsidR="00A35AD3" w:rsidRDefault="00A35AD3" w:rsidP="004837BB">
      <w:pPr>
        <w:jc w:val="center"/>
        <w:rPr>
          <w:rFonts w:ascii="Times New Roman" w:hAnsi="Times New Roman" w:cs="Times New Roman"/>
          <w:b/>
          <w:sz w:val="24"/>
          <w:szCs w:val="24"/>
        </w:rPr>
      </w:pPr>
    </w:p>
    <w:p w:rsidR="004837BB" w:rsidRPr="004837BB" w:rsidRDefault="004837BB" w:rsidP="004837BB">
      <w:pPr>
        <w:jc w:val="center"/>
        <w:rPr>
          <w:rFonts w:ascii="Times New Roman" w:hAnsi="Times New Roman" w:cs="Times New Roman"/>
          <w:b/>
          <w:sz w:val="24"/>
          <w:szCs w:val="24"/>
        </w:rPr>
        <w:sectPr w:rsidR="004837BB" w:rsidRPr="004837BB" w:rsidSect="007C646F">
          <w:pgSz w:w="16838" w:h="11906" w:orient="landscape" w:code="9"/>
          <w:pgMar w:top="1417" w:right="1417" w:bottom="1417" w:left="1417" w:header="720" w:footer="720" w:gutter="0"/>
          <w:cols w:space="720"/>
          <w:vAlign w:val="center"/>
          <w:docGrid w:linePitch="299"/>
        </w:sectPr>
      </w:pPr>
    </w:p>
    <w:p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r w:rsidRPr="00B70D2E">
        <w:rPr>
          <w:rFonts w:ascii="Times New Roman" w:eastAsia="Times New Roman" w:hAnsi="Times New Roman" w:cs="Times New Roman"/>
          <w:b/>
          <w:noProof/>
          <w:sz w:val="24"/>
          <w:szCs w:val="20"/>
          <w:lang w:eastAsia="hr-HR"/>
        </w:rPr>
        <w:lastRenderedPageBreak/>
        <w:t>II.POSEBNI DIO</w:t>
      </w:r>
    </w:p>
    <w:p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Članak 3.</w:t>
      </w:r>
    </w:p>
    <w:p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rsidR="00B70D2E" w:rsidRPr="00B70D2E" w:rsidRDefault="00B70D2E" w:rsidP="00B70D2E">
      <w:pPr>
        <w:spacing w:after="0" w:line="276" w:lineRule="auto"/>
        <w:ind w:firstLine="360"/>
        <w:jc w:val="both"/>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 xml:space="preserve">Rashodi/izdatci u iznosu </w:t>
      </w:r>
      <w:r w:rsidRPr="00026548">
        <w:rPr>
          <w:rFonts w:ascii="Times New Roman" w:eastAsia="Times New Roman" w:hAnsi="Times New Roman" w:cs="Times New Roman"/>
          <w:noProof/>
          <w:sz w:val="24"/>
          <w:szCs w:val="20"/>
          <w:lang w:eastAsia="hr-HR"/>
        </w:rPr>
        <w:t xml:space="preserve">od </w:t>
      </w:r>
      <w:r w:rsidR="00026548" w:rsidRPr="00026548">
        <w:rPr>
          <w:rFonts w:ascii="Times New Roman" w:eastAsia="Times New Roman" w:hAnsi="Times New Roman" w:cs="Times New Roman"/>
          <w:b/>
          <w:noProof/>
          <w:sz w:val="24"/>
          <w:szCs w:val="20"/>
          <w:lang w:eastAsia="hr-HR"/>
        </w:rPr>
        <w:t>76</w:t>
      </w:r>
      <w:r w:rsidR="00E22E59">
        <w:rPr>
          <w:rFonts w:ascii="Times New Roman" w:eastAsia="Times New Roman" w:hAnsi="Times New Roman" w:cs="Times New Roman"/>
          <w:b/>
          <w:noProof/>
          <w:sz w:val="24"/>
          <w:szCs w:val="20"/>
          <w:lang w:eastAsia="hr-HR"/>
        </w:rPr>
        <w:t>5</w:t>
      </w:r>
      <w:r w:rsidR="00026548" w:rsidRPr="00026548">
        <w:rPr>
          <w:rFonts w:ascii="Times New Roman" w:eastAsia="Times New Roman" w:hAnsi="Times New Roman" w:cs="Times New Roman"/>
          <w:b/>
          <w:noProof/>
          <w:sz w:val="24"/>
          <w:szCs w:val="20"/>
          <w:lang w:eastAsia="hr-HR"/>
        </w:rPr>
        <w:t>.</w:t>
      </w:r>
      <w:r w:rsidR="00E22E59">
        <w:rPr>
          <w:rFonts w:ascii="Times New Roman" w:eastAsia="Times New Roman" w:hAnsi="Times New Roman" w:cs="Times New Roman"/>
          <w:b/>
          <w:noProof/>
          <w:sz w:val="24"/>
          <w:szCs w:val="20"/>
          <w:lang w:eastAsia="hr-HR"/>
        </w:rPr>
        <w:t>7</w:t>
      </w:r>
      <w:r w:rsidR="00026548" w:rsidRPr="00026548">
        <w:rPr>
          <w:rFonts w:ascii="Times New Roman" w:eastAsia="Times New Roman" w:hAnsi="Times New Roman" w:cs="Times New Roman"/>
          <w:b/>
          <w:noProof/>
          <w:sz w:val="24"/>
          <w:szCs w:val="20"/>
          <w:lang w:eastAsia="hr-HR"/>
        </w:rPr>
        <w:t>0</w:t>
      </w:r>
      <w:r w:rsidR="006F368F" w:rsidRPr="00026548">
        <w:rPr>
          <w:rFonts w:ascii="Times New Roman" w:eastAsia="Times New Roman" w:hAnsi="Times New Roman" w:cs="Times New Roman"/>
          <w:b/>
          <w:noProof/>
          <w:sz w:val="24"/>
          <w:szCs w:val="20"/>
          <w:lang w:eastAsia="hr-HR"/>
        </w:rPr>
        <w:t>0</w:t>
      </w:r>
      <w:r w:rsidR="00BF6955" w:rsidRPr="00026548">
        <w:rPr>
          <w:rFonts w:ascii="Times New Roman" w:eastAsia="Times New Roman" w:hAnsi="Times New Roman" w:cs="Times New Roman"/>
          <w:b/>
          <w:noProof/>
          <w:sz w:val="24"/>
          <w:szCs w:val="20"/>
          <w:lang w:eastAsia="hr-HR"/>
        </w:rPr>
        <w:t>.</w:t>
      </w:r>
      <w:r w:rsidRPr="00026548">
        <w:rPr>
          <w:rFonts w:ascii="Times New Roman" w:eastAsia="Times New Roman" w:hAnsi="Times New Roman" w:cs="Times New Roman"/>
          <w:b/>
          <w:noProof/>
          <w:sz w:val="24"/>
          <w:szCs w:val="20"/>
          <w:lang w:eastAsia="hr-HR"/>
        </w:rPr>
        <w:t>000,00</w:t>
      </w:r>
      <w:r w:rsidRPr="00026548">
        <w:rPr>
          <w:rFonts w:ascii="Times New Roman" w:eastAsia="Times New Roman" w:hAnsi="Times New Roman" w:cs="Times New Roman"/>
          <w:noProof/>
          <w:sz w:val="24"/>
          <w:szCs w:val="20"/>
          <w:lang w:eastAsia="hr-HR"/>
        </w:rPr>
        <w:t xml:space="preserve"> k</w:t>
      </w:r>
      <w:r w:rsidR="00BA189F" w:rsidRPr="00026548">
        <w:rPr>
          <w:rFonts w:ascii="Times New Roman" w:eastAsia="Times New Roman" w:hAnsi="Times New Roman" w:cs="Times New Roman"/>
          <w:noProof/>
          <w:sz w:val="24"/>
          <w:szCs w:val="20"/>
          <w:lang w:eastAsia="hr-HR"/>
        </w:rPr>
        <w:t>n</w:t>
      </w:r>
      <w:r w:rsidR="00BA189F">
        <w:rPr>
          <w:rFonts w:ascii="Times New Roman" w:eastAsia="Times New Roman" w:hAnsi="Times New Roman" w:cs="Times New Roman"/>
          <w:noProof/>
          <w:sz w:val="24"/>
          <w:szCs w:val="20"/>
          <w:lang w:eastAsia="hr-HR"/>
        </w:rPr>
        <w:t xml:space="preserve"> raspoređuju se po razdjelima i glavama </w:t>
      </w:r>
      <w:r w:rsidRPr="00B70D2E">
        <w:rPr>
          <w:rFonts w:ascii="Times New Roman" w:eastAsia="Times New Roman" w:hAnsi="Times New Roman" w:cs="Times New Roman"/>
          <w:noProof/>
          <w:sz w:val="24"/>
          <w:szCs w:val="20"/>
          <w:lang w:eastAsia="hr-HR"/>
        </w:rPr>
        <w:t xml:space="preserve"> po ekonomskoj, funkcijskoj i programskoj klasifikaciji, te prema izvorima kako slijedi.</w:t>
      </w: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0"/>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0"/>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0"/>
          <w:lang w:eastAsia="hr-HR"/>
        </w:rPr>
      </w:pPr>
    </w:p>
    <w:p w:rsidR="00B70D2E" w:rsidRPr="00B70D2E" w:rsidRDefault="00B70D2E" w:rsidP="00AA71A7">
      <w:pPr>
        <w:spacing w:after="0" w:line="240" w:lineRule="auto"/>
        <w:jc w:val="both"/>
        <w:rPr>
          <w:rFonts w:ascii="Times New Roman" w:eastAsia="Times New Roman" w:hAnsi="Times New Roman" w:cs="Times New Roman"/>
          <w:noProof/>
          <w:sz w:val="24"/>
          <w:szCs w:val="20"/>
          <w:lang w:eastAsia="hr-HR"/>
        </w:rPr>
        <w:sectPr w:rsidR="00B70D2E" w:rsidRPr="00B70D2E" w:rsidSect="00AE6AA0">
          <w:pgSz w:w="11906" w:h="16838" w:code="9"/>
          <w:pgMar w:top="1440" w:right="1440" w:bottom="1440" w:left="1440" w:header="720" w:footer="720" w:gutter="0"/>
          <w:cols w:space="720"/>
        </w:sectPr>
      </w:pPr>
    </w:p>
    <w:p w:rsidR="00731694" w:rsidRDefault="00731694" w:rsidP="00735CA9">
      <w:pPr>
        <w:rPr>
          <w:rFonts w:ascii="Times New Roman" w:eastAsia="Times New Roman" w:hAnsi="Times New Roman" w:cs="Times New Roman"/>
          <w:b/>
          <w:bCs/>
          <w:sz w:val="24"/>
          <w:szCs w:val="24"/>
          <w:lang w:eastAsia="hr-HR"/>
        </w:rPr>
      </w:pPr>
    </w:p>
    <w:p w:rsidR="00434624" w:rsidRDefault="00421498" w:rsidP="00270AA6">
      <w:pPr>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POSEBNI DIO PRORAČUNA</w:t>
      </w:r>
    </w:p>
    <w:p w:rsidR="00421498" w:rsidRDefault="00421498" w:rsidP="00270AA6">
      <w:pPr>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Izmjene i dopune Pro</w:t>
      </w:r>
      <w:r w:rsidR="007657E7">
        <w:rPr>
          <w:rFonts w:ascii="Times New Roman" w:eastAsia="Times New Roman" w:hAnsi="Times New Roman" w:cs="Times New Roman"/>
          <w:b/>
          <w:bCs/>
          <w:sz w:val="24"/>
          <w:szCs w:val="24"/>
          <w:lang w:eastAsia="hr-HR"/>
        </w:rPr>
        <w:t>računa Grada Osijeka za 2020</w:t>
      </w:r>
      <w:r>
        <w:rPr>
          <w:rFonts w:ascii="Times New Roman" w:eastAsia="Times New Roman" w:hAnsi="Times New Roman" w:cs="Times New Roman"/>
          <w:b/>
          <w:bCs/>
          <w:sz w:val="24"/>
          <w:szCs w:val="24"/>
          <w:lang w:eastAsia="hr-HR"/>
        </w:rPr>
        <w:t>.</w:t>
      </w:r>
    </w:p>
    <w:tbl>
      <w:tblPr>
        <w:tblW w:w="144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5775"/>
        <w:gridCol w:w="1620"/>
        <w:gridCol w:w="1639"/>
        <w:gridCol w:w="1096"/>
        <w:gridCol w:w="1898"/>
      </w:tblGrid>
      <w:tr w:rsidR="0098470C" w:rsidRPr="0098470C" w:rsidTr="009D1252">
        <w:trPr>
          <w:trHeight w:val="855"/>
        </w:trPr>
        <w:tc>
          <w:tcPr>
            <w:tcW w:w="2400" w:type="dxa"/>
            <w:shd w:val="clear" w:color="auto" w:fill="auto"/>
            <w:vAlign w:val="center"/>
            <w:hideMark/>
          </w:tcPr>
          <w:p w:rsidR="0098470C" w:rsidRPr="0098470C" w:rsidRDefault="0098470C" w:rsidP="0098470C">
            <w:pPr>
              <w:spacing w:after="0" w:line="240" w:lineRule="auto"/>
              <w:jc w:val="center"/>
              <w:rPr>
                <w:rFonts w:ascii="Times New Roman" w:eastAsia="Times New Roman" w:hAnsi="Times New Roman" w:cs="Times New Roman"/>
                <w:b/>
                <w:bCs/>
                <w:color w:val="000000"/>
                <w:lang w:eastAsia="hr-HR"/>
              </w:rPr>
            </w:pPr>
            <w:bookmarkStart w:id="3" w:name="RANGE!A1:F3184"/>
            <w:r w:rsidRPr="0098470C">
              <w:rPr>
                <w:rFonts w:ascii="Times New Roman" w:eastAsia="Times New Roman" w:hAnsi="Times New Roman" w:cs="Times New Roman"/>
                <w:b/>
                <w:bCs/>
                <w:color w:val="000000"/>
                <w:lang w:eastAsia="hr-HR"/>
              </w:rPr>
              <w:t>Razdjel/broj konta</w:t>
            </w:r>
            <w:bookmarkEnd w:id="3"/>
          </w:p>
        </w:tc>
        <w:tc>
          <w:tcPr>
            <w:tcW w:w="5800" w:type="dxa"/>
            <w:shd w:val="clear" w:color="auto" w:fill="auto"/>
            <w:vAlign w:val="center"/>
            <w:hideMark/>
          </w:tcPr>
          <w:p w:rsidR="0098470C" w:rsidRPr="0098470C" w:rsidRDefault="0098470C" w:rsidP="0098470C">
            <w:pPr>
              <w:spacing w:after="0" w:line="240" w:lineRule="auto"/>
              <w:jc w:val="center"/>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Vrsta rashoda/izdataka</w:t>
            </w:r>
          </w:p>
        </w:tc>
        <w:tc>
          <w:tcPr>
            <w:tcW w:w="1620" w:type="dxa"/>
            <w:shd w:val="clear" w:color="auto" w:fill="auto"/>
            <w:vAlign w:val="center"/>
            <w:hideMark/>
          </w:tcPr>
          <w:p w:rsidR="0098470C" w:rsidRPr="0098470C" w:rsidRDefault="0098470C" w:rsidP="0098470C">
            <w:pPr>
              <w:spacing w:after="0" w:line="240" w:lineRule="auto"/>
              <w:jc w:val="center"/>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Proračun  Grada Osijeka za 2020.</w:t>
            </w:r>
          </w:p>
        </w:tc>
        <w:tc>
          <w:tcPr>
            <w:tcW w:w="1640" w:type="dxa"/>
            <w:shd w:val="clear" w:color="auto" w:fill="auto"/>
            <w:vAlign w:val="center"/>
            <w:hideMark/>
          </w:tcPr>
          <w:p w:rsidR="0098470C" w:rsidRPr="0098470C" w:rsidRDefault="0098470C" w:rsidP="0098470C">
            <w:pPr>
              <w:spacing w:after="0" w:line="240" w:lineRule="auto"/>
              <w:jc w:val="center"/>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Povećanje/</w:t>
            </w:r>
            <w:r w:rsidRPr="0098470C">
              <w:rPr>
                <w:rFonts w:ascii="Times New Roman" w:eastAsia="Times New Roman" w:hAnsi="Times New Roman" w:cs="Times New Roman"/>
                <w:b/>
                <w:bCs/>
                <w:color w:val="000000"/>
                <w:lang w:eastAsia="hr-HR"/>
              </w:rPr>
              <w:br/>
              <w:t>Smanjenje</w:t>
            </w:r>
          </w:p>
        </w:tc>
        <w:tc>
          <w:tcPr>
            <w:tcW w:w="1060" w:type="dxa"/>
            <w:shd w:val="clear" w:color="auto" w:fill="auto"/>
            <w:vAlign w:val="center"/>
            <w:hideMark/>
          </w:tcPr>
          <w:p w:rsidR="0098470C" w:rsidRPr="0098470C" w:rsidRDefault="0098470C" w:rsidP="0098470C">
            <w:pPr>
              <w:spacing w:after="0" w:line="240" w:lineRule="auto"/>
              <w:jc w:val="center"/>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w:t>
            </w:r>
          </w:p>
        </w:tc>
        <w:tc>
          <w:tcPr>
            <w:tcW w:w="1900" w:type="dxa"/>
            <w:shd w:val="clear" w:color="auto" w:fill="auto"/>
            <w:vAlign w:val="center"/>
            <w:hideMark/>
          </w:tcPr>
          <w:p w:rsidR="0098470C" w:rsidRPr="0098470C" w:rsidRDefault="0098470C" w:rsidP="0098470C">
            <w:pPr>
              <w:spacing w:after="0" w:line="240" w:lineRule="auto"/>
              <w:jc w:val="center"/>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Izmjene i dopune Proračuna Grada Osijeka za 2020.</w:t>
            </w:r>
          </w:p>
        </w:tc>
      </w:tr>
      <w:tr w:rsidR="009D1252" w:rsidRPr="0098470C" w:rsidTr="009D1252">
        <w:trPr>
          <w:trHeight w:val="300"/>
        </w:trPr>
        <w:tc>
          <w:tcPr>
            <w:tcW w:w="2400" w:type="dxa"/>
            <w:shd w:val="clear" w:color="696969" w:fill="696969"/>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xml:space="preserve">  </w:t>
            </w:r>
          </w:p>
        </w:tc>
        <w:tc>
          <w:tcPr>
            <w:tcW w:w="5800" w:type="dxa"/>
            <w:shd w:val="clear" w:color="696969" w:fill="696969"/>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SVEUKUPNO RASHODI / IZDATCI</w:t>
            </w:r>
          </w:p>
        </w:tc>
        <w:tc>
          <w:tcPr>
            <w:tcW w:w="1620" w:type="dxa"/>
            <w:shd w:val="clear" w:color="696969" w:fill="696969"/>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805.000.000,00</w:t>
            </w:r>
          </w:p>
        </w:tc>
        <w:tc>
          <w:tcPr>
            <w:tcW w:w="1640" w:type="dxa"/>
            <w:shd w:val="clear" w:color="696969" w:fill="696969"/>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- 39.300.000,00</w:t>
            </w:r>
          </w:p>
        </w:tc>
        <w:tc>
          <w:tcPr>
            <w:tcW w:w="1060" w:type="dxa"/>
            <w:shd w:val="clear" w:color="696969" w:fill="696969"/>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- 4,88</w:t>
            </w:r>
          </w:p>
        </w:tc>
        <w:tc>
          <w:tcPr>
            <w:tcW w:w="1900" w:type="dxa"/>
            <w:shd w:val="clear" w:color="696969" w:fill="696969"/>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765.700.000,00</w:t>
            </w:r>
          </w:p>
        </w:tc>
      </w:tr>
      <w:tr w:rsidR="009D1252" w:rsidRPr="0098470C" w:rsidTr="009D1252">
        <w:trPr>
          <w:trHeight w:val="30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200</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URED GRADONAČELNIKA</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4.489.450,00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- 406.700,00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- 9,06</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4.082.750,00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20001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URED GRADONAČELNIKA</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4.489.450,00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- 406.700,00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- 9,06</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4.082.750,00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1010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NABAVA I ODRŽAVANJE PRIJEVOZNIH SREDSTAVA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355.300,00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PRIJEVOZNIH SREDSTAVA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355.300,00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355.300,00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355.300,00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1011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INFORMIRANJE I PROTOKOL</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1.740.000,00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AKTIVNOSTI INFORMIRANJA I PROTOKOLA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- 21,67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T101102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MULTIMEDIJALNA PUBLIKACIJA OSIJEK 365</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1012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POSEBNI GRADSKI PROGRAMI</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2.019.450,00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1.877.450,00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MANIFESTACIJE I POKROVITELJSTVA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proračunskim korisnicima drugih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Prijenosi između proračunskih korisnika istog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POTPORE BRANITELJIMA DOMOVINSKOG RATA I DRUGI PROGRAMI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- 9,09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A101203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GRADSKE SVEČANOSTI I OBILJEŽAVANJE PRIGODNIH DATUMA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A101204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MANIFESTACIJE OD POSEBNOG INTERESA ZA GRAD</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- 17,54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- 17,54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- 17,54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- 17,54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- 18,52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- 20,83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A101205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MEĐUNARODNA I MEĐUGRADSKA SURADNJA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- 34,04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- 34,04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- 34,04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- 34,04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- 35,56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- 37,78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A101206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NAGRADE I PRIZNANJA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120.450,00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130.450,00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120.450,00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130.450,00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120.450,00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130.450,00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120.450,00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130.450,00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110.450,00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120.450,00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85.450,00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85.450,00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1013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PRORAČUNSKA ZALIHA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- 28,57</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A101301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PRORAČUNSKA ZALIHA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Izvanredni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- 28,57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r>
      <w:tr w:rsidR="009D1252" w:rsidRPr="0098470C" w:rsidTr="009D1252">
        <w:trPr>
          <w:trHeight w:val="30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201</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URED GRADA</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10.338.000,00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- 318.806,00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- 3,08</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10.019.194,00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20101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URED GRADA</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9.983.000,00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- 268.807,00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- 2,69</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9.714.193,00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1001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JAVNE UPRAVE I ADMINISTRACIJE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- 144.197,00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4.355.803,00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ADMINISTRATIVNI I REŽIJSKI TROŠKOVI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3.441.500,00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- 125.697,00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3.315.803,00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3.441.500,00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- 125.697,00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3.315.803,00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3.441.500,00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- 125.697,00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3.315.803,00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3.441.500,00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- 125.697,00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3.315.803,00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3.441.500,00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- 125.697,00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3.315.803,00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1.373.000,00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1.968.500,00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- 113.197,00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1.855.303,00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OPREME I DR.</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- 11,76</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- 11,76</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- 11,76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- 11,76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- 11,76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- 11,76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ADMINISTRATIVNE I INTELEKTUALNE USLUGE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- 6,90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- 6,90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- 6,90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- 6,90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ZAŠTITA OD POŽARA , ZAŠTITA NA RADU I SUSTAV CIVILNE ZAŠTITE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743.500,00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743.500,00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508.500,00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418.500,00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- 8,60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- 59,26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- 59,26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- 59,26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- 59,26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1020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PREDSTAVNIČKA TIJELA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2.621.000,00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ZA RAD PREDSTAVNIČKIH TIJELA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2.209.000,00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0111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Izvršna  i zakonodavna tijela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- 72,73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2.203.000,00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ZA RAD POLITIČKIH STRANKI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A102003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SAVJET MLADIH</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- 23,85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- 5,13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A102004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OBJAVA AKATA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A102005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IZBORI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1022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OPREMANJE GRADSKE UPRAVE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456.000,00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OPREMANJE GRADSKE UPRAVE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456.000,00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i fiskalni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456.000,00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- 8,40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- 8,42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- 8,42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- 8,42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87.000,00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1023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INFORMATIZACIJA GRADSKE UPRAVE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2.222.000,00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2.172.000,00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INFORMATIČKIH SUSTAVA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1.507.000,00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1.457.000,00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1.507.000,00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1.457.000,00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1.507.000,00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1.457.000,00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1.440.000,00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A102302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NABAVA INFORMATIČKIH SUSTAVA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1025</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CIVILNOG DRUŠTVA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- 20.610,00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- 15,85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109.390,00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A102501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CIVILNOG DRUŠTVA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- 20.610,00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- 15,85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109.390,00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- 20.610,00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- 15,85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109.390,00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- 20.610,00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- 15,85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109.390,00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- 20.610,00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- 15,85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109.390,00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- 20.610,00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- 15,85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109.390,00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- 20.610,00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- 15,85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109.390,00</w:t>
            </w:r>
          </w:p>
        </w:tc>
      </w:tr>
      <w:tr w:rsidR="009D1252" w:rsidRPr="0098470C" w:rsidTr="009D1252">
        <w:trPr>
          <w:trHeight w:val="57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20102</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VIJEĆA I PREDSTAVNICI NACIONALNIH MANJINA</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355.000,00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- 49.999,00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- 14,08</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305.001,00</w:t>
            </w:r>
          </w:p>
        </w:tc>
      </w:tr>
      <w:tr w:rsidR="009D1252" w:rsidRPr="0098470C" w:rsidTr="009D1252">
        <w:trPr>
          <w:trHeight w:val="855"/>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1026</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REDOVNA DJELATNOST VIJEĆA I PREDSTAVNIKA NACIONALNIH MANJINA GRADA OSIJEKA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- 49.999,00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- 14,08</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305.001,00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A102601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ZAJEDNIČKI REŽIJSKI TROŠKOVI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- 58,82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- 58,82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- 58,82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- 58,82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- 75,30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A102602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ZA RAD PREDSTAVNIKA NACIONALNIH MANJINA GRADA OSIJEKA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A102603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ZA RAD VIJEĆA NACIONALNIH MANJINA GRADA OSIJEKA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240.001,00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240.001,00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234.940,00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234.623,00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1.111,00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56.111,00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38.970,00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38.360,00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136.220,00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- 1.118,00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135.102,00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5.378,00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5.378,00</w:t>
            </w:r>
          </w:p>
        </w:tc>
      </w:tr>
      <w:tr w:rsidR="009D1252" w:rsidRPr="0098470C" w:rsidTr="009D1252">
        <w:trPr>
          <w:trHeight w:val="855"/>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202</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KOMUNALNO GOSPODARSTVO, PROMET I MJESNU SAMOUPRAVU</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78.410.443,00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1.497.120,00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1,91</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79.907.563,00</w:t>
            </w:r>
          </w:p>
        </w:tc>
      </w:tr>
      <w:tr w:rsidR="009D1252" w:rsidRPr="0098470C" w:rsidTr="009D1252">
        <w:trPr>
          <w:trHeight w:val="855"/>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20201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KOMUNALNO GOSPODARSTVO, PROMET I MJESNU SAMOUPRAVU</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62.037.066,00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1.160.000,00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1,87</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63.197.066,00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Program  1030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KOMUNALNE INFRASTRUKTURE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32.015.966,00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0,11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32.050.966,00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JAVNA RASVJETA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9.615.000,00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0640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Ulična rasvjeta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9.615.000,00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9.615.000,00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2.535.000,00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JAVNIH POVRŠINA GRADA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17.182.000,00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17.492.000,00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17.182.000,00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17.492.000,00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16.827.000,00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17.102.000,00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16.727.000,00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16.942.000,00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16.727.000,00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16.942.000,00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16.627.000,00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16.842.000,00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Koncesije/Zakupnina od skloništa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31,82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31,82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Aktivnost  A103003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JAVNIH SKLONIŠTA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0360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javni red i sigurnost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Koncesije/Zakupnina od skloništa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A103005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ADMINISTRATIVNE USLUGE IZ PODRUČJA KOMUNALNIH DJELATNOSTI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vezani za stanovanje i kom. pogodnosti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1.015.000,00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A103006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SUSTAVA OTVORENE KANALSKE MREŽE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2.387.966,00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2.387.966,00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otpadnim vodama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2.387.966,00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2.387.966,00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Naknada za uređenje voda-preneseni višak</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2.187.966,00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2.187.966,00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2.187.966,00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2.187.966,00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2.187.966,00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2.187.966,00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2.187.966,00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2.187.966,00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A103007</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HORTIKULTURA I UREĐENJE PARKOVA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Višegodišnji nasadi i osnovno stado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1031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 POMOĆI I DONACIJE S PODRUČJA KOMUNALNE DJELATNOSTI</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 NAKNADE I DONACIJE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Kazne, penali i naknade štete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79.000,00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1032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PROMETNICE I PROMET</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23.480.000,00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5,96</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24.880.000,00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AKTIVNOSTI PROMETA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0451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Cestovni promet</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855"/>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ODRŽAVANJE NERAZVRSTANIH CESTA, MOSTOVA, PJEŠAČKIH I BICIKLISTIČKIH POVRŠINA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23.260.000,00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24.660.000,00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0451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Cestovni promet</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23.260.000,00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24.660.000,00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- 25,71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- 23,22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13.780.000,00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- 3.200.000,00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- 23,22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10.580.000,00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- 44,94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257,14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Koncesije/Zakupnina od skloništa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4.7.</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od izvanproračunskih fondova/korisnika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8,89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1033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DJELATNOST MJESNIH ODBORA I GRADSKIH ČETVRTI</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3.211.100,00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0,78</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3.236.100,00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MJESNIH ODBORA I GRADSKIH ČETVRTI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1.519.600,00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1.519.600,00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1.519.600,00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1.519.600,00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1.519.600,00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1.519.600,00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1.439.600,00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1.439.600,00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- 2,18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413.100,00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413.100,00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18,60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A103302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MJESNIH ODBORA I GRADSKIH ČETVRTI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A103303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AKTIVNOSTI MJESNIH ODBORA I GRADSKIH ČETVRTI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3.7.</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mjesne samouprave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A103304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PRIORITETI MJESNIH ODBORA I GRADSKIH ČETVRTI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1.538.500,00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1.563.500,00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1.538.500,00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1.563.500,00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64,94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64,94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64,94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64,94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- 0,70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1.420.000,00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1034</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VATROGASNA ZAŠTITA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VATROGASNA ZAJEDNICA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Usluge protupožarne zaštite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2.657.000,00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1152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 REKONSTRUKCIJA PROMETNIH I OSTALIH JAVNIH POVRŠINA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A115201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OSTALIH JAVNIH POVRŠINA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Spomenička renta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za ostalu nefinancijsku imovinu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1154</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INFRASTRUKTURE-OBJEKTI KOMUNALNOG OTPADA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A115402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SANACIJA DIVLJIH DEPONIJA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213.000,00</w:t>
            </w:r>
          </w:p>
        </w:tc>
      </w:tr>
      <w:tr w:rsidR="009D1252" w:rsidRPr="0098470C" w:rsidTr="009D1252">
        <w:trPr>
          <w:trHeight w:val="57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20202</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JAVNA PROFESIONALNA VATROGASNA POSTROJBA</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16.373.377,00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337.120,00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2,06</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16.710.497,00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1035</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REDOVNU DJELATNOST JPVP</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16.373.377,00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297.120,00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16.670.497,00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A103501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 JPVP</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14.059.223,00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- 959.000,00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- 6,82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13.100.223,00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Usluge protupožarne zaštite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14.059.223,00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- 959.000,00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- 6,82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13.100.223,00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3.193.500,00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- 874.000,00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- 27,37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2.319.500,00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3.193.500,00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- 874.000,00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- 27,37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2.319.500,00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3.193.500,00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- 874.000,00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- 27,37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2.319.500,00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- 638.000,00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- 24,73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1.942.000,00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- 236.000,00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- 38,47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377.500,00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funkcija-vatrogastvo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10.633.723,00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10.633.723,00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10.633.723,00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10.633.723,00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10.633.723,00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10.633.723,00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8.580.001,00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8.580.001,00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2.053.722,00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2.053.722,00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- 36,64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- 36,64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- 36,93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- 35,71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A103502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JPVP</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691.500,00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886.000,00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128,13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1.577.500,00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0320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Usluge protupožarne zaštite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691.500,00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886.000,00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128,13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1.577.500,00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884.000,00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258,48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884.000,00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258,48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258,48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884.000,00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258,48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1.226.000,00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funkcija-vatrogastvo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349.500,00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0,57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349.500,00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0,57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0,62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324.500,00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A103503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JPVP</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1.604.054,00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369.610,00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1.973.664,00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Usluge protupožarne zaštite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1.604.054,00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369.610,00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1.973.664,00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166,98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719.500,00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111,32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569.500,00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111,32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569.500,00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56,18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funkcija-vatrogastvo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847.024,00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- 2.510,00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- 0,30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844.514,00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847.024,00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- 2.510,00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- 0,30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844.514,00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847.024,00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- 0,30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844.514,00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582.500,00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222.844,00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222.844,00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- 39,02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48,57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88,61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88,61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62,70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125,39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76,92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38,46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38,46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w:t>
            </w:r>
          </w:p>
        </w:tc>
      </w:tr>
      <w:tr w:rsidR="009D1252" w:rsidRPr="0098470C" w:rsidTr="009D1252">
        <w:trPr>
          <w:trHeight w:val="63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ugovorima/Naknada za neizgrađena parkirališta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4.1.4</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proračuna-višak prihoda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47.430,00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47.430,00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47.430,00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47.430,00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47.430,00</w:t>
            </w:r>
          </w:p>
        </w:tc>
      </w:tr>
      <w:tr w:rsidR="009D1252" w:rsidRPr="0098470C" w:rsidTr="009D1252">
        <w:trPr>
          <w:trHeight w:val="63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4.2.2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županijskog proračuna-PRORAČUNSKI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- 162.880,00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- 90,49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17.120,00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- 162.880,00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- 90,49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17.120,00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- 162.880,00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- 90,49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17.120,00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- 162.880,00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- 90,49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17.120,00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A103504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JPVP</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18.600,00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19.110,00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Usluge protupožarne zaštite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18.600,00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19.110,00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funkcija-vatrogastvo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15.510,00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15.510,00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1039</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ULAGANJE U OBJEKTE JPVP</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A103901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ULAGANJE U OBJEKTE JPVP</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0320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Usluge protupožarne zaštite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D1252" w:rsidRPr="0098470C" w:rsidTr="009D1252">
        <w:trPr>
          <w:trHeight w:val="30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203</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GOSPODARSTVO</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52.145.280,00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626.822,00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1,20</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52.772.102,00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20301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GOSPODARSTVO</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52.145.280,00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626.822,00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1,20</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52.772.102,00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1040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POTICANJE RAZVOJA PODUZETNIŠTVA I GOSPODARSTVA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50.735.000,00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814.422,00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51.549.422,00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A104001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PROMICANJE PODUZETNIČKE KULTURE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569.000,00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- 66,61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0411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ekonomski i trgovački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569.000,00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- 66,61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- 11,21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- 11,21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190.000,00</w:t>
            </w:r>
          </w:p>
        </w:tc>
      </w:tr>
      <w:tr w:rsidR="009D1252" w:rsidRPr="0098470C" w:rsidTr="009D1252">
        <w:trPr>
          <w:trHeight w:val="735"/>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zemljišta-zone/unaprjeđenje gospodarstva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u javnom sektoru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A104002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JAČANJE KONKURENTNOSTI PODUZETNIKA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4.871.000,00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- 317.250,00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4.553.750,00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financijsku imovinu i otplate zajmova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dionice i udjele u glavnici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Dionice i udjeli u glavnici trgovačkih društava u javnom sektoru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ekonomski i trgovački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2.311.000,00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182.750,00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2.493.750,00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2.311.000,00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182.750,00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2.493.750,00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1.831.000,00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194.000,00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1.546.000,00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u javnom sektoru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1.045.000,00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poljoprivrednicima i obrtnicima izvan javnog sektora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731.000,00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- 19,30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- 19,30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- 11.250,00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- 2,34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468.750,00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zemljišta-zone/unaprjeđenje gospodarstva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w:t>
            </w:r>
          </w:p>
        </w:tc>
      </w:tr>
      <w:tr w:rsidR="009D1252" w:rsidRPr="0098470C" w:rsidTr="009D1252">
        <w:trPr>
          <w:trHeight w:val="855"/>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A104003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POTPORE I SUFINANCIRANJA PROJEKATA I PROGRAMA U PODUZETNIŠTVU I GOSPODARSTVU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10.184.000,00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ekonomski i trgovački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10.184.000,00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10.184.000,00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10.184.000,00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10.141.000,00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poljoprivrednicima i obrtnicima izvan javnog sektora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- 459.000,00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10.141.000,00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- 67,50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w:t>
            </w:r>
          </w:p>
        </w:tc>
      </w:tr>
      <w:tr w:rsidR="009D1252" w:rsidRPr="0098470C" w:rsidTr="009D1252">
        <w:trPr>
          <w:trHeight w:val="855"/>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A104004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 I KAPITALNE POMOĆI TRGOVAČKIM DRUŠTVIMA U JAVNOM SEKTORU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34.325.000,00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1.996.672,00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36.321.672,00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34.325.000,00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1.996.672,00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36.321.672,00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34.325.000,00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1.996.672,00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36.321.672,00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34.325.000,00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1.996.672,00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36.321.672,00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33.825.000,00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35.930.000,00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u javnom sektoru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33.825.000,00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2.105.000,00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35.930.000,00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- 108.328,00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391.672,00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- 108.328,00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- 21,67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391.672,00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A104005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UNAPRIJEĐENJE TURIZMA U GRADU OSIJEKU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ekonomski i trgovački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boravišne pristojbe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1041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POSLOVI U DJELATNOSTI POLJOPRIVREDE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1.132.680,00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1.132.680,00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A104101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POSLOVI U DJELATNOSTI POLJOPRIVREDE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1.132.680,00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1.132.680,00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0421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Poljoprivreda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1.132.680,00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1.132.680,00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93,75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Kazne, penali i naknade štete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3.4.</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poljoprivrednog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1.089.680,00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1.089.680,00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1.089.680,00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1.089.680,00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339.680,00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339.680,00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poljoprivrednicima i obrtnicima izvan javnog sektora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339.680,00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339.680,00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- 87,50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- 87,50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1042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EU PROJEKTI U PRIPREMI I PROVEDBI-GOSPODARSTVO</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277.600,00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- 187.600,00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- 67,58</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K104201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CB NET-BIOS</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277.600,00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- 187.600,00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- 67,58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277.600,00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- 187.600,00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- 67,58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28.200,00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- 28.200,00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- 28.200,00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249.400,00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- 249.400,00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- 159.400,00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- 159.400,00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159.400,00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- 159.400,00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donacije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13.200,00</w:t>
            </w:r>
          </w:p>
        </w:tc>
      </w:tr>
      <w:tr w:rsidR="009D1252" w:rsidRPr="0098470C" w:rsidTr="009D1252">
        <w:trPr>
          <w:trHeight w:val="30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204</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DRUŠTVENE DJELATNOSTI</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332.216.125,00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996.766,00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0,30</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333.212.891,00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20401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DRUŠTVENE DJELATNOSTI</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51.425.152,00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64.088,00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0,12</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51.489.240,00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1001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JAVNE UPRAVE I ADMINISTRACIJE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ADMINISTRATIVNE I INTELEKTUALNE USLUGE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1050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ODGOJ, OBRAZOVANJE I TEHNIČKA KULTURA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7.098.020,00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94.625,00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7.192.645,00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POSEBNI PROGRAMI PREDŠKOLSKOG ODGOJA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367.500,00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POSEBNI PROGRAMI U OSNOVNIM ŠKOLAMA  (PREHRANA, ADHD, GRAĐANSKI ODGOJ I DR.)</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3.656.500,00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141.565,00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3.798.065,00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3.656.500,00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141.565,00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3.798.065,00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3.656.500,00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119.565,00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3.776.065,00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3.656.500,00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119.565,00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3.776.065,00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78.315,00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1.458.315,00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78.315,00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1.458.315,00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2.276.500,00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2.317.750,00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2.276.500,00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2.317.750,00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STIPENDIJE I STUDENTSKI KREDITI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947.610,00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926.610,00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0950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Obrazovanje koje se ne može definirati po stupnju</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947.610,00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926.610,00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947.610,00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926.610,00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947.610,00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926.610,00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82.610,00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62.610,00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82.610,00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62.610,00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- 0,12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864.000,00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POSEBNE AKTIVNOSTI NAOBRAZBE MLADIH</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156.450,00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- 29.538,00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126.912,00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156.450,00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- 29.538,00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126.912,00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156.450,00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- 29.538,00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126.912,00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156.450,00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- 29.538,00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126.912,00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107.590,00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- 10.590,00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- 9,84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97.590,00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- 10.590,00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- 10,85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29.310,00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29.912,00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proračunskim korisnicima drugih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Prijenosi između proračunskih korisnika istog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21.110,00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21.712,00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- 19.550,00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19.550,00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- 19.550,00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POTPORE PROGRAMIMA U OBRAZOVANJU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127.738,00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887.738,00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0950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Obrazovanje koje se ne može definirati po stupnju</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127.738,00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887.738,00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127.738,00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887.738,00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127.738,00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887.738,00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127.738,00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787.738,00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- 2.262,00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97.738,00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NABAVA UDŽBENIKA I INFORMATIZACIJA ŠKOLA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A105010</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TEHNIČKA KULTURA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0950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Obrazovanje koje se ne može definirati po stupnju</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479.570,00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479.570,00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479.570,00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A105011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PRIPREMA PROJEKATA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150.390,00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- 124.140,00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- 82,55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150.390,00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- 124.140,00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- 82,55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150.390,00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- 124.140,00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- 82,55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150.390,00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- 124.140,00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- 82,55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150.390,00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- 124.140,00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- 82,55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150.390,00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- 124.140,00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- 82,55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26.250,00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1052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KULTURA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4.818.867,00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4.820.467,00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KONCERTNI CIKLUS GRADA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202.000,00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- 28.400,00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- 14,06</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202.000,00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- 28.400,00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- 14,06</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- 28.400,00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- 20,73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- 28.400,00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- 20,73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- 20,73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- 36.650,00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- 41,13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52.450,00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7.300,00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49,66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34.150,00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županijskog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22.495,00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22.495,00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4.396,00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4.396,00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3.109,00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3.109,00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Aktivnost  A105202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GRADSKA I SVEUČILIŠNA KNJIŽNICA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2.770.000,00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A105203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AKTIVNOSTI KULTURE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- 24,21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- 24,21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- 24,21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- 24,21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- 62,50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A105204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DJELATNOST UDRUGA I OSTALIH KORISNIKA U KULTURI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poljoprivrednicima i obrtnicima izvan javnog sektora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- 7,39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376.000,00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A105205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KNJIŽEVNA NAGRADA "ANTO GARDAŠ"</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T105201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OSJEČKO LJETO KULTURE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1.153.000,00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751.900,00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- 27.555,00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- 3,66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724.345,00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- 0,53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31.830,00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15.725,00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26,65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74.725,00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Tekući projekt  T105203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KAZALIŠNI MARATON</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176.867,00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162.791,00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162.791,00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2.066,00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1053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SPORT</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39.095.000,00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- 0,06</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39.070.000,00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PROGRAMSKI SADRŽAJ "A" - ZAJEDNICA ŠPORTSKIH UDRUGA GRADA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rekreacije i sporta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14.602.000,00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14.602.000,00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14.602.000,00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A105302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PROGRAMSKI SADRŽAJ "B" - ODSJEK ZA SPORT</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24.493.000,00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24.468.000,00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rekreacije i sporta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24.493.000,00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24.468.000,00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24.493.000,00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24.468.000,00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24.232.500,00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0,10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24.257.500,00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2.089.000,00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2.119.000,00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2.059.000,00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2.089.000,00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21.393.750,00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21.398.750,00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u javnom sektoru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21.393.750,00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21.398.750,00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749.750,00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739.750,00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248.750,00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248.750,00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- 19,19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- 61,45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- 61,45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176.000,00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1158</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ENERGETSKA OBNOVA OSNOVNIH ŠKOLA I DJEČJIH VRTIĆA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403.265,00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2.863,00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406.128,00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K115806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w:t>
            </w:r>
            <w:proofErr w:type="spellStart"/>
            <w:r w:rsidRPr="0098470C">
              <w:rPr>
                <w:rFonts w:ascii="Times New Roman" w:eastAsia="Times New Roman" w:hAnsi="Times New Roman" w:cs="Times New Roman"/>
                <w:b/>
                <w:bCs/>
                <w:color w:val="000000"/>
                <w:lang w:eastAsia="hr-HR"/>
              </w:rPr>
              <w:t>Education</w:t>
            </w:r>
            <w:proofErr w:type="spellEnd"/>
            <w:r w:rsidRPr="0098470C">
              <w:rPr>
                <w:rFonts w:ascii="Times New Roman" w:eastAsia="Times New Roman" w:hAnsi="Times New Roman" w:cs="Times New Roman"/>
                <w:b/>
                <w:bCs/>
                <w:color w:val="000000"/>
                <w:lang w:eastAsia="hr-HR"/>
              </w:rPr>
              <w:t xml:space="preserve"> for </w:t>
            </w:r>
            <w:proofErr w:type="spellStart"/>
            <w:r w:rsidRPr="0098470C">
              <w:rPr>
                <w:rFonts w:ascii="Times New Roman" w:eastAsia="Times New Roman" w:hAnsi="Times New Roman" w:cs="Times New Roman"/>
                <w:b/>
                <w:bCs/>
                <w:color w:val="000000"/>
                <w:lang w:eastAsia="hr-HR"/>
              </w:rPr>
              <w:t>Sustainibility</w:t>
            </w:r>
            <w:proofErr w:type="spellEnd"/>
            <w:r w:rsidRPr="0098470C">
              <w:rPr>
                <w:rFonts w:ascii="Times New Roman" w:eastAsia="Times New Roman" w:hAnsi="Times New Roman" w:cs="Times New Roman"/>
                <w:b/>
                <w:bCs/>
                <w:color w:val="000000"/>
                <w:lang w:eastAsia="hr-HR"/>
              </w:rPr>
              <w:t xml:space="preserve"> - Green </w:t>
            </w:r>
            <w:proofErr w:type="spellStart"/>
            <w:r w:rsidRPr="0098470C">
              <w:rPr>
                <w:rFonts w:ascii="Times New Roman" w:eastAsia="Times New Roman" w:hAnsi="Times New Roman" w:cs="Times New Roman"/>
                <w:b/>
                <w:bCs/>
                <w:color w:val="000000"/>
                <w:lang w:eastAsia="hr-HR"/>
              </w:rPr>
              <w:t>and</w:t>
            </w:r>
            <w:proofErr w:type="spellEnd"/>
            <w:r w:rsidRPr="0098470C">
              <w:rPr>
                <w:rFonts w:ascii="Times New Roman" w:eastAsia="Times New Roman" w:hAnsi="Times New Roman" w:cs="Times New Roman"/>
                <w:b/>
                <w:bCs/>
                <w:color w:val="000000"/>
                <w:lang w:eastAsia="hr-HR"/>
              </w:rPr>
              <w:t xml:space="preserve"> Energy </w:t>
            </w:r>
            <w:proofErr w:type="spellStart"/>
            <w:r w:rsidRPr="0098470C">
              <w:rPr>
                <w:rFonts w:ascii="Times New Roman" w:eastAsia="Times New Roman" w:hAnsi="Times New Roman" w:cs="Times New Roman"/>
                <w:b/>
                <w:bCs/>
                <w:color w:val="000000"/>
                <w:lang w:eastAsia="hr-HR"/>
              </w:rPr>
              <w:t>Efficient</w:t>
            </w:r>
            <w:proofErr w:type="spellEnd"/>
            <w:r w:rsidRPr="0098470C">
              <w:rPr>
                <w:rFonts w:ascii="Times New Roman" w:eastAsia="Times New Roman" w:hAnsi="Times New Roman" w:cs="Times New Roman"/>
                <w:b/>
                <w:bCs/>
                <w:color w:val="000000"/>
                <w:lang w:eastAsia="hr-HR"/>
              </w:rPr>
              <w:t xml:space="preserve"> </w:t>
            </w:r>
            <w:proofErr w:type="spellStart"/>
            <w:r w:rsidRPr="0098470C">
              <w:rPr>
                <w:rFonts w:ascii="Times New Roman" w:eastAsia="Times New Roman" w:hAnsi="Times New Roman" w:cs="Times New Roman"/>
                <w:b/>
                <w:bCs/>
                <w:color w:val="000000"/>
                <w:lang w:eastAsia="hr-HR"/>
              </w:rPr>
              <w:t>Schools</w:t>
            </w:r>
            <w:proofErr w:type="spellEnd"/>
            <w:r w:rsidRPr="0098470C">
              <w:rPr>
                <w:rFonts w:ascii="Times New Roman" w:eastAsia="Times New Roman" w:hAnsi="Times New Roman" w:cs="Times New Roman"/>
                <w:b/>
                <w:bCs/>
                <w:color w:val="000000"/>
                <w:lang w:eastAsia="hr-HR"/>
              </w:rPr>
              <w:t xml:space="preserve"> - ES-GEES"</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403.265,00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2.863,00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406.128,00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403.265,00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2.863,00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406.128,00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24.841,00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24.841,00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24.841,00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24.841,00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23.335,00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23.335,00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19.909,00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19.909,00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1.506,00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378.424,00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2.863,00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381.287,00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378.424,00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2.863,00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381.287,00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132.224,00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132.224,00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112.818,00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112.818,00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19.406,00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19.406,00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2.863,00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2.863,00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2.863,00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2.863,00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146.200,00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Subvencije trgovačkim društvima, zadrugama, poljoprivrednicima i obrtnicima iz EU sredstava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međunarodnim organizacijama te institucijama i tijelima EU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20402</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DJEČJI VRTIĆ OSIJEK</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61.477.205,00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0,00</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61.477.205,00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1054</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REDOVNU DJELATNOST DJEČJEG VRTIĆA OSIJEK</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61.298.617,00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61.317.617,00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 DJEČJEG VRTIĆA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48.361.868,00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48.361.868,00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48.361.868,00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48.361.868,00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36.336.472,00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36.336.472,00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36.336.472,00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36.336.472,00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36.336.472,00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36.336.472,00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30.529.931,00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117.667,00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0,39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30.647.598,00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5.806.541,00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- 117.667,00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5.688.874,00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10.232.836,00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- 389.650,00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9.843.186,00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10.232.836,00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- 389.650,00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9.843.186,00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10.232.836,00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- 389.650,00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9.843.186,00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8.469.034,00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954.152,00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9.423.186,00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1.763.802,00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- 1.343.802,00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- 76,19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gradskih proračuna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1.792.560,00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389.650,00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2.182.210,00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1.792.560,00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389.650,00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2.182.210,00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1.792.560,00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389.650,00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2.182.210,00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1.496.788,00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339.650,00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22,69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1.836.438,00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295.772,00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345.772,00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A105402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DJEČJEG VRTIĆA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3.748.944,00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- 9,34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3.398.944,00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3.748.944,00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- 9,34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3.398.944,00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2.027.101,00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1.927.101,00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2.027.101,00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1.927.101,00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1.087.101,00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- 9,20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987.101,00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1.087.101,00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- 9,20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987.101,00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1.721.843,00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- 14,52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1.471.843,00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1.721.843,00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- 14,52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1.471.843,00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1.204.686,00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954.686,00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1.204.686,00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954.686,00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517.157,00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517.157,00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517.157,00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517.157,00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A105403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DJEČJEG VRTIĆA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9.123.505,00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9.492.505,00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9.123.505,00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9.492.505,00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5.633.000,00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5.733.000,00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5.633.000,00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5.733.000,00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5.633.000,00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5.733.000,00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4.573.000,00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4.673.000,00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30.100,00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3.009.379,00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3.259.379,00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2.621.513,00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2.871.513,00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2.621.513,00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2.871.513,00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1.551.283,00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16,12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1.801.283,00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854.030,00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854.030,00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387.866,00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387.866,00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296.866,00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296.866,00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296.866,00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296.866,00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359.200,00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359.200,00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359.200,00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359.200,00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359.200,00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359.200,00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319.200,00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319.200,00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od izvanproračunskih korisnika/fondova-PRORAČUNSKI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55.826,00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74.826,00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55.826,00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74.826,00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55.826,00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74.826,00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35.826,00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53,03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54.826,00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nefinancijske imovine i naknade štete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A105404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DJEČJEG VRTIĆA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64.300,00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1058</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PROGRAMI FINANCIRANI OD MINISTARSTVA ZNANOSTI, OBRAZOVANJA I ŠPORTA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178.588,00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- 10,64</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159.588,00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T105801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ERASMUS+</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178.588,00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- 10,64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159.588,00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178.588,00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- 10,64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159.588,00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prijenosa EU-PRORAČUNSKI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178.588,00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- 10,64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159.588,00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178.588,00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- 10,64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159.588,00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178.588,00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159.588,00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177.988,00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- 21,91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138.988,00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20403</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OSNOVNE ŠKOLE</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180.730.968,00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657.248,00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0,36</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181.388.216,00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1060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REDOVNA DJELATNOST OSNOVNIH ŠKOLA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147.888.268,00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526.120,00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0,36</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148.414.388,00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FINANCIRANJE TEMELJEM KRITERIJA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3.179.753,00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8.095,00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0,25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3.187.848,00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3.179.753,00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8.095,00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0,25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3.187.848,00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iz nadležnog proračuna - PK Osnovne škole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102.264,00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- 4.041,00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98.223,00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102.264,00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- 4.041,00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98.223,00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102.264,00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- 4.041,00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98.223,00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61.264,00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- 2.040,00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59.224,00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1.999,00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16.999,00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funkcija-osnovno školstvo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3.077.489,00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12.136,00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3.089.625,00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3.070.239,00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15.586,00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0,51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3.085.825,00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2.876.072,00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- 47.585,00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2.828.487,00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178.806,00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- 106.502,00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- 59,56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72.304,00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968.853,00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118.922,00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1.087.775,00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1.619.661,00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- 35.055,00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- 2,16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1.584.606,00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108.752,00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- 24.950,00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- 22,94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83.802,00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194.167,00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186.557,00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194.167,00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- 7.610,00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- 3,92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186.557,00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70.781,00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70.781,00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70.781,00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70.781,00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- 47,59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- 47,59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- 3.450,00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- 55,20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FINANCIRANJE TEMELJEM STVARNIH TROŠKOVA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12.288.668,00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36.025,00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0,29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12.324.693,00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12.288.668,00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36.025,00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0,29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12.324.693,00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41.700,00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iz nadležnog proračuna - PK Osnovne škole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funkcija-osnovno školstvo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8.666.325,00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- 12.245,00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8.654.080,00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8.666.325,00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- 12.245,00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8.654.080,00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8.666.325,00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- 12.245,00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8.654.080,00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6.521.979,00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- 164.210,00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6.357.769,00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2.051.896,00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151.965,00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7,41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2.203.861,00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92.450,00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92.450,00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1.852.283,00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26.917,00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1.879.200,00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1.527.283,00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30.417,00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1.557.700,00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105.322,00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- 9.122,00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- 8,66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52.157,00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- 12,46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45.657,00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44.250,00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8.915,00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- 372,00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- 4,17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8.543,00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1.381.302,00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44.252,00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1.425.554,00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- 28.646,00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- 14,69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166.354,00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452.336,00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65.739,00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518.075,00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506.838,00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- 0,99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501.831,00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586,00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2.046,00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349,15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2.632,00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226.542,00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10.120,00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236.662,00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38.559,00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- 6.613,00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- 17,15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31.946,00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38.559,00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- 6.613,00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- 17,15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31.946,00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Prijenosi između proračunskih korisnika istog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321.500,00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53,33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53,33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244,44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1.420.100,00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- 24.602,00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1.395.498,00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1.420.100,00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- 24.602,00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1.395.498,00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1.233.100,00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- 11.395,00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- 0,92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1.221.705,00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436.600,00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- 8.595,00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428.005,00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661.500,00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662.000,00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99.700,00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- 13.207,00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173.793,00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- 13.207,00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173.793,00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od izvanproračunskih korisnika/fondova-PRORAČUNSKI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gradskih proračuna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161.900,00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13.255,00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175.155,00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158.900,00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13.255,00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172.155,00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13.255,00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172.155,00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- 3,42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10.755,00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21,95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59.755,00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- 3,17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6.5.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nefinancijske imovine i naknade štete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42.960,00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42.960,00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41.760,00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41.760,00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- 31,46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27.860,00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30.660,00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A106004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 U OSNOVNIM ŠKOLAMA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123.980.551,00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532.000,00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124.512.551,00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123.980.551,00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532.000,00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124.512.551,00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123.980.551,00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124.512.551,00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123.980.551,00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124.512.551,00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123.980.551,00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124.512.551,00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106.179.775,00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586.000,00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0,55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106.765.775,00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17.640.776,00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- 0,31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17.586.776,00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A106005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U OSNOVNOM ŠKOLSTVU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8.439.296,00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8.389.296,00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8.439.296,00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8.389.296,00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8.439.296,00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8.389.296,00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8.439.296,00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8.389.296,00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4.992.586,00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5.090.586,00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4.372.586,00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4.470.586,00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3.446.710,00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3.168.710,00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3.219.210,00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- 232.000,00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2.987.210,00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181.500,00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1061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POSEBNI PROGRAMI OSNOVNIH ŠKOLA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25.088.840,00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87.429,00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25.176.269,00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ŠKOLSKA KUHINJA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6.974.306,00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- 233.800,00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6.740.506,00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6.974.306,00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- 233.800,00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6.740.506,00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6.974.306,00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- 233.800,00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6.740.506,00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6.970.306,00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- 235.500,00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6.734.806,00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6.965.306,00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6.729.806,00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6.740.356,00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- 375.000,00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- 5,56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6.365.356,00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128.438,00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139.938,00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96.512,00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132,63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224.512,00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42,50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UČENIČKE EKSKURZIJE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152.500,00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152.500,00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152.500,00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- 6,47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16.500,00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STRUČNA VIJEĆA, MENTORSTVA, NATJECANJA, STRUČNI ISPITI I KURIKULARNA REFORMA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1.487.946,00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237.186,00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1.725.132,00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1.487.946,00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237.186,00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1.725.132,00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22,73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99.016,00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12.002,00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111.018,00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99.016,00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12.002,00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111.018,00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44.150,00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53,57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36.790,00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36.790,00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54.366,00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62.368,00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39.366,00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7.402,00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18,80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46.768,00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1.152.737,00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279.256,00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24,23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1.431.993,00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1.032.737,00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278.006,00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1.310.743,00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86.520,00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- 11,56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76.520,00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8.612,00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8.612,00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71.446,00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- 14,00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61.446,00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6.462,00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6.462,00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775.717,00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- 84.216,00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691.501,00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12.150,00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- 2.150,00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- 17,70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628.717,00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- 77.966,00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- 12,40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550.751,00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74.400,00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66.100,00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- 9.750,00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- 14,75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56.350,00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372.222,00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527.222,00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372.222,00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527.222,00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Kazne, penali i naknade štete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111.250,00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županijskog proračuna-PRORAČUNSKI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211.093,00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- 55.572,00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- 26,33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155.521,00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207.093,00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- 55.572,00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- 26,83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151.521,00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23.413,00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23.950,00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12.318,00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11.960,00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4.745,00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133.340,00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- 6.109,00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127.231,00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37.650,00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- 3.190,00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- 8,47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34.460,00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- 0,19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61.681,00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23.890,00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- 11,72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21.090,00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Prijenosi između proračunskih korisnika istog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STRUČNO OSPOSOBLJAVANJE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458.106,00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468.506,00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458.106,00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468.506,00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od izvanproračunskih korisnika/fondova-PRORAČUNSKI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458.106,00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467.106,00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458.106,00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467.106,00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233.263,00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233.263,00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215.131,00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215.131,00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12.132,00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12.132,00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224.843,00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233.843,00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17.795,00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17.795,00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207.048,00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216.048,00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PRODUŽENI BORAVAK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9.581.357,00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45.303,00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9.626.660,00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9.581.357,00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45.303,00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9.626.660,00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(nenamjenski) - PK Osnovne škole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6.171.325,00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244.203,00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6.415.528,00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6.171.325,00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244.203,00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6.415.528,00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6.070.460,00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245.576,00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6.316.036,00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4.954.974,00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228.603,00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5.183.577,00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248.712,00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17.023,00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265.735,00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866.774,00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- 0,01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866.724,00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100.865,00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- 1.373,00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99.492,00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100.865,00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- 1.373,00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99.492,00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3.410.032,00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- 198.900,00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3.211.132,00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3.410.032,00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- 198.900,00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3.211.132,00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1.049.702,00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979.102,00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997.820,00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- 67.600,00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- 6,77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930.220,00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51.882,00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48.882,00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2.360.330,00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- 128.300,00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2.232.030,00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2.231.930,00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- 122.900,00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2.109.030,00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Aktivnost  A106108</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UČENIČKA ZADRUGA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29.150,00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29.150,00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19.783,00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19.783,00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18.283,00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18.283,00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18.283,00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18.283,00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16.897,00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16.897,00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6.060,00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5.660,00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3.307,00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3.307,00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3.307,00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3.307,00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A106109</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KAZALIŠNA DRUŽINA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4.402,00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4.402,00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A106110</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ODRŽAVNJE ŠKOLSKE ŠPORTSKE DVORANE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215.940,00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216.610,00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215.940,00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216.610,00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iz nadležnog proračuna - PK Osnovne škole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86.240,00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86.910,00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86.240,00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86.910,00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86.240,00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86.910,00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68.130,00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0,10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9,30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11.660,00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11.660,00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129.700,00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129.700,00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119.700,00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119.700,00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A106111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POLUDNEVNI BORAVAK ODRASLIH OSOBA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T106101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BETLEN GABOR ALAP-BGA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271.000,00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271.000,00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271.000,00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271.000,00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EU sredstava-PRORAČUNSKI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69,61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69,61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6.363,00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6.363,00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29.137,00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2.913,70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30.137,00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- 64,55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Prijevozna sredstva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T106102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POMOĆNICI U NASTAVI DJECI S POTEŠKOĆAMA IV</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2.818.383,00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2.818.383,00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2.818.383,00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2.818.383,00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444.711,00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444.711,00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444.711,00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444.711,00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420.211,00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420.211,00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354.379,00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354.379,00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65.832,00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65.832,00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24.500,00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2.373.672,00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2.373.672,00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2.373.672,00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2.373.672,00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1.935.619,00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1.935.619,00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1.416.378,00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1.416.378,00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259.241,00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259.241,00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292.953,00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292.953,00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216.459,00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216.459,00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36.894,00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36.894,00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145.100,00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T106103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CENTAR IZVRSNOSTI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370.650,00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- 169.497,00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- 45,73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201.153,00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370.650,00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- 169.497,00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- 45,73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201.153,00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370.650,00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- 169.497,00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- 45,73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201.153,00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269.900,00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- 154.003,00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- 57,06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115.897,00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- 154.003,00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115.897,00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- 55.887,00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- 62,17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34.013,00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178.800,00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- 96.916,00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- 54,20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81.884,00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100.750,00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- 15.494,00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- 15,38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85.256,00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- 15.494,00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- 15,38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85.256,00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98.750,00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- 14.923,00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83.827,00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- 571,00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- 28,55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1.429,00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T106104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ERASMUS</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1.237.100,00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206.167,00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1.443.267,00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1.237.100,00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206.167,00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1.443.267,00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prijenosa EU-PRORAČUNSKI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1.237.100,00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206.167,00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1.443.267,00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1.192.000,00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198.167,00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1.390.167,00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119.062,00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5.953,10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121.062,00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102.915,00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10.291,50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103.915,00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16.147,00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1.614,70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17.147,00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79.105,00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1.269.105,00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59.105,00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925.105,00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59,52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17,74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17,74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17,74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53.100,00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T106105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Ja </w:t>
            </w:r>
            <w:proofErr w:type="spellStart"/>
            <w:r w:rsidRPr="0098470C">
              <w:rPr>
                <w:rFonts w:ascii="Times New Roman" w:eastAsia="Times New Roman" w:hAnsi="Times New Roman" w:cs="Times New Roman"/>
                <w:b/>
                <w:bCs/>
                <w:color w:val="000000"/>
                <w:lang w:eastAsia="hr-HR"/>
              </w:rPr>
              <w:t>raSTEM</w:t>
            </w:r>
            <w:proofErr w:type="spellEnd"/>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prijenosa EU-PRORAČUNSKI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T106106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EMMI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EU sredstava-PRORAČUNSKI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Program  1062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ULAGANJE U OBJEKTE OSNOVNIH ŠKOLA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6.366.277,00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43.699,00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0,69</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6.409.976,00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POPRAVCI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22.652,00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22.652,00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22.652,00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22.652,00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iz nadležnog proračuna - PK Osnovne škole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20.652,00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20.652,00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20.652,00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20.652,00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20.652,00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20.652,00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20.652,00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20.652,00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A106202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UREĐENJE I OPREMANJE ŠKOLA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6.343.625,00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43.699,00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6.387.324,00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6.343.625,00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43.699,00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6.387.324,00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iz nadležnog proračuna - PK Osnovne škole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Kamate za primljene kredite i zajmove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financijsku imovinu i otplate zajmova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otplatu glavnice primljenih kredita i zajmova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Otplata glavnice primljenih zajmova od trgovačkih društava i obrtnika izvan javnog sektora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funkcija-osnovno školstvo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2.560.500,00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- 750.001,00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- 29,29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1.810.499,00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- 9.413,00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- 19,17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39.687,00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- 9.413,00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- 19,17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39.687,00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- 13.313,00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- 27,17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35.687,00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2.511.400,00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- 740.588,00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- 29,49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1.770.812,00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1.757.403,00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- 490.588,00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- 27,92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1.266.815,00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1.407.403,00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- 490.588,00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- 34,86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916.815,00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753.997,00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- 33,16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503.997,00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753.997,00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- 33,16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503.997,00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378.940,00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- 25.300,00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353.640,00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- 33,33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375.940,00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- 24.300,00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- 6,46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351.640,00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375.940,00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- 24.300,00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- 6,46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351.640,00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342.404,00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- 22.300,00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320.104,00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32.536,00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- 6,15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30.536,00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253.416,00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150,84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421.416,00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253.416,00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150,84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421.416,00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253.416,00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150,84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421.416,00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253.416,00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150,84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421.416,00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1.285.554,00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253.243,00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1.538.797,00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52.958,00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- 22.600,00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- 42,68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30.358,00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32.958,00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- 7,89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30.358,00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24.958,00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- 10,42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22.358,00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1.232.596,00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275.843,00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22,38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1.508.439,00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6.327,00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0,43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6.327,00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1.226.296,00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275.816,00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22,49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1.502.112,00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284.354,00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0,63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286.159,00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941.942,00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274.011,00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29,09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1.215.953,00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iz državnog proračuna-PRORAČUNSKI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1.742.900,00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266.696,00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2.009.596,00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1.742.900,00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266.696,00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2.009.596,00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1.742.900,00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266.696,00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2.009.596,00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- 0,72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75.850,00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1.666.500,00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267.246,00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1.933.746,00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iz županijskog proračuna-PRORAČUNSKI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18.464,00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- 16,25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15.464,00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18.464,00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- 16,25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15.464,00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18.464,00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- 16,25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15.464,00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16.464,00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13.464,00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94.792,00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40.145,00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42,35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134.937,00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92.292,00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40.145,00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43,50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132.437,00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92.292,00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40.145,00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132.437,00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87.292,00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40.145,00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45,99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127.437,00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nefinancijske imovine i naknade štete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7.475,00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86,96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13.975,00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7.475,00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7.475,00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3.475,00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Knjige, umjetnička djela i ostale izložbene vrijednosti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1150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I INVESTICIJSKO ODRŽAVANJE OBJEKATA U VLASNIŠTVU GRADA OSIJEKA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A115001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I INVESTICIJSKO ODRŽAVANJE OBJEKATA U VLASNIŠTVU GRADA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funkcija-osnovno školstvo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1.387.583,00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1.387.583,00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1.387.583,00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20404</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HRVATSKO NARODNO KAZALIŠTE U OSIJEKU</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30.814.200,00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571.900,00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1,86</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31.386.100,00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1005</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POKRIĆE MANJKA PRORAČUNA I PRORAČUNSKIH KORISNIKA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A100502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POKRIĆE MANJKA PRORAČUNSKIH KORISNIKA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i fiskalni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izvori</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Rezultat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Višak/manjak prihoda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izvori</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Rezultat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Višak/manjak prihoda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REDOVNA DJELATNOST HNK</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26.955.200,00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- 257.248,00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- 0,95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26.697.952,00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 HNK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23.014.747,00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814.749,00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23.829.496,00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23.014.747,00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814.749,00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23.829.496,00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11.571.815,00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118.257,00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11.690.072,00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11.571.815,00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118.257,00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11.690.072,00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11.571.815,00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118.257,00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11.690.072,00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9.759.465,00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303.699,00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10.063.164,00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1.812.350,00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- 185.442,00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- 10,23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1.626.908,00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1.337.500,00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- 888.148,00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- 66,40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449.352,00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1.337.500,00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- 888.148,00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- 66,40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449.352,00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- 888.148,00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- 66,40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449.352,00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1.148.000,00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- 698.648,00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- 60,86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449.352,00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189.500,00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- 189.500,00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10.105.432,00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1.584.640,00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11.690.072,00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10.105.432,00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1.584.640,00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11.690.072,00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10.105.432,00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1.584.640,00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11.690.072,00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8.525.932,00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1.537.232,00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10.063.164,00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1.579.500,00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47.408,00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1.626.908,00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HNK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140.902,00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990.902,00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140.902,00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990.902,00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21,88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21,88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- 38.098,00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- 11,91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281.902,00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- 38.098,00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- 11,91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281.902,00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- 38.098,00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281.902,00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- 38.098,00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281.902,00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A107003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HNK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3.040.453,00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- 1.192.850,00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- 39,23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1.847.603,00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3.040.453,00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- 1.192.850,00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- 39,23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1.847.603,00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840.985,00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- 108.457,00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- 12,90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732.528,00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840.985,00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- 108.457,00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- 12,90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732.528,00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840.985,00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- 108.457,00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732.528,00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266.485,00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82.149,00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30,83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348.634,00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- 153.487,00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- 32,83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314.013,00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- 37.119,00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- 92,80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2.881,00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2.199.468,00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- 1.084.393,00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- 49,30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1.115.075,00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2.199.468,00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- 1.084.393,00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- 49,30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1.115.075,00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2.199.468,00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- 1.084.393,00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- 49,30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1.115.075,00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- 4.464,00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195.536,00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- 138.682,00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- 27,74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361.318,00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1.329.568,00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- 913.175,00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- 68,68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416.393,00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129.900,00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11.928,00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141.828,00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A107004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HNK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- 20.049,00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- 40,10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29.951,00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- 20.049,00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- 40,10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29.951,00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0,91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0,91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Kamate za primljene kredite i zajmove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21.200,00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- 20.249,00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- 72,32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- 20.249,00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- 72,32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- 20.249,00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- 72,32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Kamate za primljene kredite i zajmove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- 1.960,00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- 98,00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- 18.289,00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- 70,34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7.711,00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PROGRAMSKA DJELATNOST HNK</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1.759.000,00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829.148,00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47,14</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2.588.148,00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PREMIJERNI PROGRAM</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1.607.000,00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409.547,00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25,49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2.016.547,00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1.607.000,00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409.547,00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25,49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2.016.547,00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798.000,00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39.900,00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798.000,00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39.900,00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39.900,00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24.900,00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- 58.453,00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1.216.547,00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- 58.453,00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1.216.547,00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- 58.453,00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1.216.547,00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- 184.144,00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- 63,50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105.856,00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105.691,00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11,74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1.005.691,00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A107102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REPRIZNI PROGRAM</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405.453,00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460,74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493.453,00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405.453,00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460,74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493.453,00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408.453,00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544,60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483.453,00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408.453,00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544,60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483.453,00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408.453,00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544,60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483.453,00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363.453,00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519,22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433.453,00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A107103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GOSTOVANJA HNK-VANJSKA (vlastita)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GOSTOVANJA U HNK (gosti)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33.148,00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331,48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43.148,00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33.148,00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331,48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43.148,00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42.148,00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4.214,80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43.148,00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42.148,00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4.214,80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43.148,00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4.214,80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43.148,00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8.648,00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1.729,60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9.148,00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HNK - Financiranje OBŽ</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A107105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HUMANITARNI KONCERTI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A107106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KRLEŽINI DANI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OPREMANJE HNK</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UREĐENJE ZGRADE HNK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r>
      <w:tr w:rsidR="009D1252" w:rsidRPr="0098470C" w:rsidTr="009D1252">
        <w:trPr>
          <w:trHeight w:val="57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20405</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DJEČJE KAZALIŠTE BRANKA MIHALJEVIĆA U OSIJEKU</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5.806.500,00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- 466.500,00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- 8,03</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5.340.000,00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1075</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REDOVNA DJELATNOST DJEČJEG KAZALIŠTA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5.038.500,00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- 249.400,00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4.789.100,00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A107501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 DJEČJEG KAZALIŠTA BRANKA MIHALJEVIĆA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4.201.000,00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- 122.000,00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4.079.000,00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4.201.000,00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- 122.000,00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4.133.700,00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4.133.700,00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4.133.700,00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3.378.000,00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- 0,59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3.358.000,00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215.700,00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- 53.500,00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- 24,80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162.200,00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- 72,07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- 72,07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- 72,07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- 57,26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- 97,58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- 56,67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A107502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U DJEČJEM KAZALIŠTU BRANKA MIHALJEVIĆA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- 9,61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116.600,00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- 9,61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116.600,00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52,00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- 38.400,00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- 38.400,00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- 38.400,00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- 48,61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40.600,00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A107503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DJEČJEG KAZALIŠTA BRANKA MIHALJEVIĆA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694.500,00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- 114.500,00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- 16,49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694.500,00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- 114.500,00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- 16,49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256.000,00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296.600,00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296.600,00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296.600,00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125.600,00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114,04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413.500,00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- 155.100,00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- 37,51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258.400,00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413.500,00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- 155.100,00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- 37,51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- 155.100,00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- 22,89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69.400,00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- 116.500,00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- 43,15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A107504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DJEČJEG KAZALIŠTA BRANKA MIHALJEVIĆA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1076</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PROGRAMSKA DJELATNOST DJEČJEG KAZALIŠTA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608.000,00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- 24,67</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A107601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PROGRAMSKA DJELATNOST DJEČJEG KAZALIŠTA BRANKA MIHALJEVIĆA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608.000,00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- 24,67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608.000,00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- 24,67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458.000,00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268.000,00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- 29,85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268.000,00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- 29,85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- 29,85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- 20,83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- 31,82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1077</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OPREMANJE DJEČJEG KAZALIŠTA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- 67.100,00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- 41,94</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92.900,00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A107701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NABAVA OPREME ZA RAD DJEČJEG KAZALIŠTA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- 67.100,00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- 41,94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92.900,00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- 67.100,00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- 41,94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92.900,00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46.800,00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3.9.1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PROPISIMA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- 73.900,00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- 70,38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- 73.900,00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- 70,38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- 70,38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- 73.900,00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- 70,38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- 77,78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- 77,78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- 77,78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nefinancijske imovine i naknade štete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20406</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GRADSKE GALERIJE OSIJEK</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1.003.600,00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0,00</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1.003.630,00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1078</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REDOVNA DJELATNOST GRADSKIH GALERIJA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569.946,00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1.725,00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571.671,00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A107801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 GRADSKIH GALERIJA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364.971,00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- 2.130,00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362.841,00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364.971,00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- 2.130,00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362.841,00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364.971,00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- 2.130,00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362.841,00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364.971,00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- 2.130,00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362.841,00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364.971,00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- 2.130,00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362.841,00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313.065,00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- 1.614,00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- 0,52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311.451,00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51.906,00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- 516,00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- 0,99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51.390,00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Aktivnost  A107802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GRADSKIH GALERIJA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15.025,00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- 25,62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11.175,00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15.025,00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- 25,62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11.175,00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15.025,00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- 25,62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11.175,00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15.025,00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- 25,62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11.175,00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9.275,00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5.425,00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9.275,00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- 3.850,00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- 41,51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5.425,00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5.750,00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A107803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GRADSKIH GALERIJA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0,82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0,82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171.400,00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106.400,00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33,89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33,89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33,89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24.100,00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A107804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GRADSKIH GALERIJA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2.155,00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2.155,00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2.155,00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2.155,00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2.155,00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Program  1079</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PROGRAMSKA DJELATNOST GRADSKIH GALERIJA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433.654,00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- 1.695,00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- 0,39</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431.959,00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A107901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PROGRAMSKA DJELATNOST GRADSKIH GALERIJA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433.654,00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- 1.695,00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- 0,39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431.959,00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433.654,00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- 1.695,00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- 0,39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431.959,00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190.054,00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- 1.725,00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- 0,91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188.329,00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175.054,00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- 11.745,00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163.309,00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175.054,00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- 11.745,00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163.309,00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- 1.400,00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- 49,12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- 9,59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2.649,00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9.199,00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2.754,00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10.020,00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66,80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25.020,00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10.020,00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66,80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25.020,00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10.020,00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66,80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25.020,00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173.630,00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169.130,00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169.130,00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- 328,00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- 13,12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2.172,00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- 44,62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7.130,00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151.130,00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5.664,00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- 1.136,00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- 27,71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2.964,00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58.890,00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- 63,00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- 66,67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20407</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KULTURNI CENTAR OSIJEK</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958.500,00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170.000,00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17,74</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1.128.500,00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REDOVNA DJELATNOST KULTURNOG CENTAR OSIJEK</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361.300,00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20.650,00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5,72</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381.950,00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 KULTURNOG CENTRA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272.400,00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- 2.350,00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- 0,86</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272.400,00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- 2.350,00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- 0,86</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272.400,00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- 0,86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272.400,00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- 0,86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272.400,00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- 0,86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241.400,00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231.400,00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38.650,00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A107302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KULTURNOG CENTRA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- 36,81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- 36,81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- 36,81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- 36,81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A107303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KULTURNOG CENTRA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67.600,00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42,90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96.600,00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67.600,00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42,90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96.600,00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67.600,00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42,90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67.600,00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42,90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11,63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60,87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A107304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KULTURNOG CENTRA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1074</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PROGRAMSKA DJELATNOST KULTURNOG CENTRA OSIJEK</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405.700,00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- 0,16</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405.050,00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A107401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PROGRAMSKA DJELATNOST KULTURNOG CENTRA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299.350,00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299.350,00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299.350,00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299.350,00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49.350,00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22,43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269.350,00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T107402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EDERED</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7.430,00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7.430,00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7.430,00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7.430,00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2.130,00</w:t>
            </w:r>
          </w:p>
        </w:tc>
      </w:tr>
      <w:tr w:rsidR="009D1252" w:rsidRPr="0098470C" w:rsidTr="009D1252">
        <w:trPr>
          <w:trHeight w:val="54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županijskog proračuna-PRORAČUNSKI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T107403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KALEIDOSKOP</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148.270,00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- 33,72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98.270,00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148.270,00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- 33,72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98.270,00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148.270,00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- 33,72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98.270,00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148.270,00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- 33,72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148.270,00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- 33,72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98.270,00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148.270,00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- 33,72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98.270,00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1085</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OPREMANJE KULTURNOG CENTRA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191.500,00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78,33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341.500,00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A108501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OPREMA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78,33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0820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kulture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78,33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78,33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78,33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78,33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341.500,00</w:t>
            </w:r>
          </w:p>
        </w:tc>
      </w:tr>
      <w:tr w:rsidR="009D1252" w:rsidRPr="0098470C" w:rsidTr="009D1252">
        <w:trPr>
          <w:trHeight w:val="57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205</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PROGRAME  EUROPSKE UNIJE</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63.986.078,00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- 18.359.236,00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- 28,69</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45.626.842,00</w:t>
            </w:r>
          </w:p>
        </w:tc>
      </w:tr>
      <w:tr w:rsidR="009D1252" w:rsidRPr="0098470C" w:rsidTr="009D1252">
        <w:trPr>
          <w:trHeight w:val="57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20501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PROGRAME EUROPSKE UNIJE</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61.320.734,00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- 19.111.184,00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- 31,17</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42.209.550,00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1080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PRIPREME PROJEKATA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A108001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POSLOVI VEZANI UZ PRIPREME PROJEKATA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ekonomski i trgovački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za ostalu nefinancijsku imovinu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1081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EU PROJEKTI U PRIPREMI, PROVEDBI I EVALUACIJI</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5.937.200,00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5.857.200,00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Kapitalni projekt  K108101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PROJEKT VODENICA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0490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Ekonomski poslovi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GReENERGY</w:t>
            </w:r>
            <w:proofErr w:type="spellEnd"/>
            <w:r w:rsidRPr="0098470C">
              <w:rPr>
                <w:rFonts w:ascii="Times New Roman" w:eastAsia="Times New Roman" w:hAnsi="Times New Roman" w:cs="Times New Roman"/>
                <w:b/>
                <w:bCs/>
                <w:color w:val="000000"/>
                <w:lang w:eastAsia="hr-HR"/>
              </w:rPr>
              <w:t xml:space="preserve"> HR-SR290</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2.768.500,00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2.768.500,00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2.768.500,00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2.768.500,00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406.800,00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361.700,00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361.700,00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334.700,00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334.700,00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T108102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SHARE PLACE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416.200,00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- 19,22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336.200,00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416.200,00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- 19,22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336.200,00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Fond za sufinanciranje provedbe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- 1.933,00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303.567,00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- 4,71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- 7,73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1.933,00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T108106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I-SHARE (LIFE program) LIFE17 ENV/IT/000212</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1.097.400,00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1.097.400,00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1.097.400,00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1.097.400,00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80.350,00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296.400,00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296.400,00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286.000,00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567.400,00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567.400,00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567.400,00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- 1.933,00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- 0,34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565.467,00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375.067,00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1.933,00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T108107</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Rediscover</w:t>
            </w:r>
            <w:proofErr w:type="spellEnd"/>
            <w:r w:rsidRPr="0098470C">
              <w:rPr>
                <w:rFonts w:ascii="Times New Roman" w:eastAsia="Times New Roman" w:hAnsi="Times New Roman" w:cs="Times New Roman"/>
                <w:b/>
                <w:bCs/>
                <w:color w:val="000000"/>
                <w:lang w:eastAsia="hr-HR"/>
              </w:rPr>
              <w:t xml:space="preserve"> (</w:t>
            </w:r>
            <w:proofErr w:type="spellStart"/>
            <w:r w:rsidRPr="0098470C">
              <w:rPr>
                <w:rFonts w:ascii="Times New Roman" w:eastAsia="Times New Roman" w:hAnsi="Times New Roman" w:cs="Times New Roman"/>
                <w:b/>
                <w:bCs/>
                <w:color w:val="000000"/>
                <w:lang w:eastAsia="hr-HR"/>
              </w:rPr>
              <w:t>Interreg</w:t>
            </w:r>
            <w:proofErr w:type="spellEnd"/>
            <w:r w:rsidRPr="0098470C">
              <w:rPr>
                <w:rFonts w:ascii="Times New Roman" w:eastAsia="Times New Roman" w:hAnsi="Times New Roman" w:cs="Times New Roman"/>
                <w:b/>
                <w:bCs/>
                <w:color w:val="000000"/>
                <w:lang w:eastAsia="hr-HR"/>
              </w:rPr>
              <w:t xml:space="preserve"> Danube)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659.000,00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659.000,00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659.000,00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40.760,00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40.760,00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8.400,00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Fond za sufinanciranje provedbe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61.140,00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61.140,00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61.140,00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61.140,00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12.600,00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447.100,00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447.100,00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447.100,00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447.100,00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Tekući projekt  T108108</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GReENERGY</w:t>
            </w:r>
            <w:proofErr w:type="spellEnd"/>
            <w:r w:rsidRPr="0098470C">
              <w:rPr>
                <w:rFonts w:ascii="Times New Roman" w:eastAsia="Times New Roman" w:hAnsi="Times New Roman" w:cs="Times New Roman"/>
                <w:b/>
                <w:bCs/>
                <w:color w:val="000000"/>
                <w:lang w:eastAsia="hr-HR"/>
              </w:rPr>
              <w:t xml:space="preserve"> HR-SR290</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2.768.500,00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- 2.768.500,00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2.768.500,00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- 2.768.500,00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406.800,00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- 406.800,00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361.700,00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- 361.700,00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334.700,00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- 334.700,00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T108109</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AERIAL UPTAKE PGI05906</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538.500,00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538.500,00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538.500,00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538.500,00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- 1.933,00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319.067,00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150.067,00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- 7,43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24.067,00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1.933,00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1.933,00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1.933,00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T108110</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CE1658 </w:t>
            </w:r>
            <w:proofErr w:type="spellStart"/>
            <w:r w:rsidRPr="0098470C">
              <w:rPr>
                <w:rFonts w:ascii="Times New Roman" w:eastAsia="Times New Roman" w:hAnsi="Times New Roman" w:cs="Times New Roman"/>
                <w:b/>
                <w:bCs/>
                <w:color w:val="000000"/>
                <w:lang w:eastAsia="hr-HR"/>
              </w:rPr>
              <w:t>RegiaMobile</w:t>
            </w:r>
            <w:proofErr w:type="spellEnd"/>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377.600,00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377.600,00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377.600,00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377.600,00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55.900,00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55.900,00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148.700,00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148.700,00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84.700,00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84.700,00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1082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INTEGRIRANA TERITORIJALNA ULAGANJA - ITU TEHNIČKA POMOĆ I SRUP</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3.214.000,00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- 1.022.300,00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- 31,81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2.191.700,00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T108201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ITU TEHNIČKA POMOĆ</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3.034.000,00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- 1.022.300,00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- 33,69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2.011.700,00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3.034.000,00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- 1.022.300,00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- 33,69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2.011.700,00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182.040,00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- 40,38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108.540,00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173.040,00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- 42,48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99.540,00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64.980,00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64.980,00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- 68,02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34.560,00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48.660,00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- 31.800,00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- 65,35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16.860,00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- 41.700,00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- 82,74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549.600,00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549.600,00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549.600,00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349.600,00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Fond za sufinanciranje provedbe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273.060,00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- 109.300,00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163.760,00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259.560,00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- 109.300,00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- 42,11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150.260,00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97.470,00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97.470,00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13.620,00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13.620,00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162.090,00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- 109.300,00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- 67,43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52.790,00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72.990,00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- 47.500,00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25.490,00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- 61.800,00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- 81,75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2.029.300,00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- 839.500,00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- 41,37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1.189.800,00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1.901.800,00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- 839.500,00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1.062.300,00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570.950,00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570.950,00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479.200,00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479.200,00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1.330.850,00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- 839.500,00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- 63,08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491.350,00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489.350,00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- 247.500,00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- 50,58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241.850,00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- 592.000,00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- 82,91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127.500,00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Tekući projekt  T108202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STRATEGIJA RAZVOJA URBANOG PODRUČJA I PROVEDBA (ITU)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1083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INTEGRIRANA TERITORIJALNA ULAGANJA - ITU</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31.264.534,00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- 13.008.884,00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- 41,61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18.255.650,00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PROJEKT HŽ INFRASTRUKTURA, ICT I KREATIVNI INKUBATOR</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K108302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IT park Osijek KK.03.1.2.17.0001</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6.128.864,00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- 3.027.164,00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- 49,39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3.101.700,00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6.128.864,00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- 3.027.164,00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- 49,39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3.101.700,00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552.600,00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- 133.900,00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- 24,23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418.700,00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- 89,06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- 89,06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- 89,06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488.600,00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- 76.900,00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- 15,74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411.700,00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- 98,00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- 98,00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438.600,00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- 6,36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438.600,00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- 6,36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410.700,00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1.645.000,00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1.176.264,00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- 588.264,00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- 68,87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- 68,87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- 68,87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1.070.264,00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- 515.264,00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1.070.264,00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- 515.264,00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1.070.264,00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- 515.264,00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- 48,14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K108303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GOSPODARSKI CENTAR</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K108304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BICIKLISTIČKE STAZE GRADA OSIJEKA - BILJSKA I TENJSKA CESTA KK.07.4.2.16.0004</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5.113.000,00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12.950,00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0,25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5.125.950,00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5.113.000,00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12.950,00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0,25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5.125.950,00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64,75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32.950,00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12.950,00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12.950,00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481.500,00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481.500,00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481.500,00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3.225.000,00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3.225.000,00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Namjenski primici od zaduživanja - preneseni višak</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1.386.500,00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1.386.500,00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1.386.500,00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1.386.500,00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1.386.500,00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1.386.500,00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K108305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CENTAR ZA POSJETITELJE TVRĐA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2.176.500,00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- 1.422.500,00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- 65,36</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754.000,00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2.176.500,00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- 1.422.500,00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- 65,36</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312.500,00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312.500,00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- 16,48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- 51.500,00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- 23,90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- 66,00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- 218.000,00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- 82,58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- 241.000,00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- 91,29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- 91,29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- 91,29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- 83,33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- 83,33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K108306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i unaprjeđenje osječke Tvrđe KK.06.2.2.04.0002</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13.500.170,00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- 5.572.170,00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- 41,27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7.928.000,00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13.500.170,00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- 5.572.170,00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- 41,27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7.928.000,00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- 53,33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- 53,33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1.111.250,00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- 411.250,00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- 37,01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1.111.250,00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- 411.250,00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- 37,01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1.111.250,00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- 37,01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1.111.250,00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- 411.250,00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- 37,01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10.238.920,00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- 7.580.920,00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- 74,04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10.238.920,00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- 7.580.920,00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- 74,04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10.238.920,00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- 7.580.920,00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- 74,04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10.238.920,00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- 7.580.920,00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- 74,04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2.658.000,00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K108307</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 - MOBILNOST GRADA OSIJEKA KK.07.4.2.19.0001</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4.121.000,00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- 72,80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1.121.000,00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4.121.000,00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- 72,80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1.121.000,00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- 73,67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4.072.000,00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- 73,67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- 78,95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- 78,95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1162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INVESTICIJE U PODUZETNIŠTVU I GOSPODARSTVU</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20.310.000,00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- 24,62</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15.310.000,00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K116201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INDUSTRIJSKA ZONA NEMETIN</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- 24,88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- 24,88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za ostalu nefinancijsku imovinu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za ostalu nefinancijsku imovinu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15.000.000,00</w:t>
            </w:r>
          </w:p>
        </w:tc>
      </w:tr>
      <w:tr w:rsidR="009D1252" w:rsidRPr="0098470C" w:rsidTr="009D1252">
        <w:trPr>
          <w:trHeight w:val="855"/>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Kapitalni projekt  K116202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EDUKATIVNI I INFORMATIVNI TURISTIČKI CENTAR STARA PEKARA S TRGOM VATROSLAVA LISINSKOG, TVRĐA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K116203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CENTAR ZA OBNOVLJIVE IZVORE ENERGIJE - CEKOM</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20502</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AGENCIJA ZA OBNOVU OSJEČKE TVRĐE</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2.665.344,00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751.948,00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28,21</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3.417.292,00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1084</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REDOVNA DJELATNOST AGENCIJE ZA OBNOVU OSJEČKE TVRĐE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2.645.344,00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751.948,00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28,43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3.397.292,00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A108401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 AGENCIJE ZA OBNOVU OSJEČKE TVRĐE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636.700,00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636.700,00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636.700,00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640.800,00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531.700,00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- 14,29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28.900,00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28.900,00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127.200,00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98.300,00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10.900,00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109.200,00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A108402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 AGENCIJE ZA OBNOVU OSJEČKE TVRĐE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55.344,00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- 2.144,00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53.200,00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55.344,00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- 2.144,00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53.200,00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- 23,70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- 4.100,00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- 23,70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38.044,00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1.956,00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38.044,00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1.956,00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18.044,00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18.044,00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1.956,00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A108403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AGENCIJE ZA OBNOVU OSJEČKE TVRĐE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1.851.000,00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718.092,00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38,79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2.569.092,00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1.851.000,00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718.092,00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38,79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2.569.092,00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720.092,00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106,68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1.395.092,00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720.092,00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106,68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1.395.092,00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720.092,00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1.395.092,00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713.092,00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105,64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1.388.092,00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Spomenička renta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976.000,00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- 0,20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974.000,00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- 0,20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- 0,20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932.000,00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0,75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939.000,00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A108404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AGENCIJE ZA OBNOVU OSJEČKE TVRĐE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2.2.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Vlastiti prihodi-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1086</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OPREMANJE AGENCIJE ZA OBNOVU OSJEČKE TVRĐE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A108601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NABAVA OPREME ZA RAD</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 PRORAČUNSKI KORISNICI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30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206</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FINANCIJE I NABAVU</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90.184.220,00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- 1.446.693,00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- 1,60</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88.737.527,00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20601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FINANCIJE I NABAVU</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90.184.220,00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- 1.446.693,00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- 1,60</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88.737.527,00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1000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 JAVNE UPRAVE I ADMINISTRACIJE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30.925.450,00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- 135.200,00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- 0,44</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30.790.250,00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PLAĆE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29.560.300,00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- 197.200,00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29.363.100,00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0111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Izvršna  i zakonodavna tijela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29.560.300,00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- 197.200,00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29.363.100,00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29.360.300,00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- 197.200,00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29.163.100,00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29.360.300,00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- 197.200,00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29.163.100,00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29.360.300,00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- 197.200,00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29.163.100,00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25.201.900,00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25.031.900,00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4.158.400,00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- 27.200,00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- 0,65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4.131.200,00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171.700,00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171.700,00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28.300,00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 ZA ZAPOSLENE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1.365.150,00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1.427.150,00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Izvršna  i zakonodavna tijela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1.365.150,00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1.427.150,00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1.365.150,00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1.427.150,00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1.365.150,00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1.427.150,00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917.150,00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6,76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979.150,00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917.150,00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6,76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979.150,00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448.000,00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1001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JAVNE UPRAVE I ADMINISTRACIJE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3.486.368,00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173.400,00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4,97</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3.659.768,00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ADMINISTRATIVNI I REŽIJSKI TROŠKOVI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568.530,00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568.530,00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568.530,00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568.530,00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568.530,00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568.530,00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493.530,00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493.530,00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291.530,00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291.530,00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SLUŽBENA PUTOVANJA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135.970,00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135.970,00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135.970,00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ADMINISTRATIVNE I INTELEKTUALNE USLUGE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2.676.100,00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2.916.100,00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2.676.100,00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2.916.100,00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2.676.100,00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2.676.100,00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2.676.100,00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2.916.100,00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2.626.100,00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2.866.100,00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STRUČNO OSPOSOBLJAVANJE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105.768,00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- 66.600,00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- 62,97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39.168,00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105.768,00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- 66.600,00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- 62,97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39.168,00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- 61,11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- 61,11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- 61,11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- 46,15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4.7.</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od izvanproračunskih fondova/korisnika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- 11.600,00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- 77,33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- 11.600,00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- 77,33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- 11.600,00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- 11.600,00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- 77,33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4.7.2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od izvanproračunskih fondova/korisnika-višak prihoda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768,00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osobama izvan radnog odnosa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768,00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768,00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1110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 GRADSKE UPRAVE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4.680.402,00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20.107,00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0,43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4.700.509,00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A111001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OTPLATA KAMATA PO KREDITIMA I ZAJMOVIMA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2.848.000,00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2.858.000,00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i fiskalni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2.848.000,00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2.858.000,00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2.848.000,00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2.848.000,00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2.848.000,00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0,35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2.858.000,00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Kamate za primljene kredite i zajmove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2.848.000,00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0,35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2.858.000,00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A111002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SUBVENCIONIRANJE KAMATA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i fiskalni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A111003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FINANCIJSKI RASHODI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1.652.402,00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10.107,00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1.662.509,00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0112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i fiskalni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1.652.402,00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10.107,00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1.662.509,00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1.652.402,00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10.107,00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1.662.509,00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1.652.402,00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10.107,00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1.662.509,00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1.652.402,00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0,61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1.662.509,00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1.652.402,00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10.107,00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0,61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1.662.509,00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1111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OTPLATA ZAJMOVA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51.092.000,00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- 1.505.000,00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- 2,95</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49.587.000,00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A111101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OTPLATU ZAJMOVA GRADSKE UPRAVE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32.059.000,00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- 1.385.000,00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30.674.000,00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32.059.000,00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- 1.385.000,00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30.674.000,00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financijsku imovinu i otplate zajmova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32.059.000,00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- 1.385.000,00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30.674.000,00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dane zajmove i depozite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Izdaci za dane zajmove neprofitnim organizacijama, građanima i kućanstvima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Izdaci za otplatu glavnice primljenih kredita i zajmova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32.058.000,00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- 1.385.000,00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30.673.000,00</w:t>
            </w:r>
          </w:p>
        </w:tc>
      </w:tr>
      <w:tr w:rsidR="0098470C" w:rsidRPr="0098470C" w:rsidTr="009D1252">
        <w:trPr>
          <w:trHeight w:val="6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Otplata glavnice primljenih kredita i zajmova od kreditnih i ostalih financijskih institucija izvan</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32.058.000,00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- 1.385.000,00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- 4,32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30.673.000,00</w:t>
            </w:r>
          </w:p>
        </w:tc>
      </w:tr>
      <w:tr w:rsidR="009D1252" w:rsidRPr="0098470C" w:rsidTr="009D1252">
        <w:trPr>
          <w:trHeight w:val="855"/>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A111102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 OTPLATA JAMSTAVA TRGOVAČKIM DRUŠTVIMA U JAVNOM SEKTORU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19.033.000,00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18.913.000,00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i fiskalni poslovi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19.033.000,00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18.913.000,00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19.033.000,00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18.913.000,00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19.033.000,00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18.913.000,00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19.033.000,00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- 0,63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18.913.000,00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19.033.000,00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- 0,63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18.913.000,00</w:t>
            </w:r>
          </w:p>
        </w:tc>
      </w:tr>
      <w:tr w:rsidR="009D1252" w:rsidRPr="0098470C" w:rsidTr="009D1252">
        <w:trPr>
          <w:trHeight w:val="57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207</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SOCIJALNU ZAŠTITU, UMIROVLJENIKE I ZDRAVSTVO</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24.466.560,00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- 966.500,00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- 3,95</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23.500.060,00</w:t>
            </w:r>
          </w:p>
        </w:tc>
      </w:tr>
      <w:tr w:rsidR="009D1252" w:rsidRPr="0098470C" w:rsidTr="009D1252">
        <w:trPr>
          <w:trHeight w:val="57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20701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SOCIJALNU ZAŠTITU, UMIROVLJENIKE I ZDRAVSTVO</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24.466.560,00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- 966.500,00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- 3,95</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23.500.060,00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Program  1001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JAVNE UPRAVE I ADMINISTRACIJE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ADMINISTRATIVNE I INTELEKTUALNE USLUGE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1120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PREVENCIJA I ZAŠTITA ZDRAVLJA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6.159.000,00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1,54</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6.254.000,00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A112001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ZAŠTITA PUČANSTVA OD ZARAZNIH BOLESTI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6.030.000,00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6.225.000,00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0760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Poslovi i usluge zdravstva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6.030.000,00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6.225.000,00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6.225.000,00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4,98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K112001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PROJEKT ''</w:t>
            </w:r>
            <w:proofErr w:type="spellStart"/>
            <w:r w:rsidRPr="0098470C">
              <w:rPr>
                <w:rFonts w:ascii="Times New Roman" w:eastAsia="Times New Roman" w:hAnsi="Times New Roman" w:cs="Times New Roman"/>
                <w:b/>
                <w:bCs/>
                <w:color w:val="000000"/>
                <w:lang w:eastAsia="hr-HR"/>
              </w:rPr>
              <w:t>RealForAll</w:t>
            </w:r>
            <w:proofErr w:type="spellEnd"/>
            <w:r w:rsidRPr="0098470C">
              <w:rPr>
                <w:rFonts w:ascii="Times New Roman" w:eastAsia="Times New Roman" w:hAnsi="Times New Roman" w:cs="Times New Roman"/>
                <w:b/>
                <w:bCs/>
                <w:color w:val="000000"/>
                <w:lang w:eastAsia="hr-HR"/>
              </w:rPr>
              <w:t>''</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- 77,52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0760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Poslovi i usluge zdravstva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129.000,00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- 77,52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- 71,25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- 71,25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- 71,25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68.260,00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- 48.260,00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- 70,70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11.740,00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- 8.740,00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- 74,45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- 87,76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- 79,31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- 79,31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- 79,31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1121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PROMIDŽBA ZDRAVSTVENIH AKTIVNOSTI</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A112101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PROMIDŽBA ZDRAVSTVENIH AKTIVNOSTI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0760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Poslovi i usluge zdravstva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T112101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PROJEKT ''OSIJEK ZDRAVI GRAD''</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- 16,36</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0760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Poslovi i usluge zdravstva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- 16,36</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- 16,36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- 16,36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proračunskim korisnicima drugih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1122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SOCIJALNA ZAŠTITA STANOVNIŠTVA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7.028.000,00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- 584.500,00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- 8,32</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6.443.500,00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A112201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SKRB ZA STANOVNIŠTVO</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5.855.000,00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- 352.000,00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- 6,01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5.503.000,00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Stanovanje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3.970.000,00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- 217.000,00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- 5,47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3.753.000,00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- 217.000,00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3.103.000,00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3.103.000,00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3.103.000,00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- 217.000,00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3.103.000,00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županijskog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Socijalna pomoć stanovništvu koje nije obuhvaćeno redovnim socijalnim programima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590.000,00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Aktivnosti socijalne zaštite koje nisu drugdje svrstane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965.000,00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- 9,84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870.000,00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- 9,42</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- 9,42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- 47,37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- 47,37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- 17,31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- 17,31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215.000,00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T112201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Arrival</w:t>
            </w:r>
            <w:proofErr w:type="spellEnd"/>
            <w:r w:rsidRPr="0098470C">
              <w:rPr>
                <w:rFonts w:ascii="Times New Roman" w:eastAsia="Times New Roman" w:hAnsi="Times New Roman" w:cs="Times New Roman"/>
                <w:b/>
                <w:bCs/>
                <w:color w:val="000000"/>
                <w:lang w:eastAsia="hr-HR"/>
              </w:rPr>
              <w:t xml:space="preserve"> Regions</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817.500,00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- 34,13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538.500,00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Socijalna pomoć stanovništvu koje nije obuhvaćeno redovnim socijalnim programima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817.500,00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- 34,13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538.500,00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Predfinanciranje</w:t>
            </w:r>
            <w:proofErr w:type="spellEnd"/>
            <w:r w:rsidRPr="0098470C">
              <w:rPr>
                <w:rFonts w:ascii="Times New Roman" w:eastAsia="Times New Roman" w:hAnsi="Times New Roman" w:cs="Times New Roman"/>
                <w:b/>
                <w:bCs/>
                <w:color w:val="000000"/>
                <w:lang w:eastAsia="hr-HR"/>
              </w:rPr>
              <w:t xml:space="preserve"> EU projekata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593.500,00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- 47,01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314.500,00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573.500,00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- 48,65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443.500,00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- 279.000,00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- 62,91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164.500,00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Naknade troškova zaposlenima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- 247.500,00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- 96,68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- 4,13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- 83,33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T112202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proofErr w:type="spellStart"/>
            <w:r w:rsidRPr="0098470C">
              <w:rPr>
                <w:rFonts w:ascii="Times New Roman" w:eastAsia="Times New Roman" w:hAnsi="Times New Roman" w:cs="Times New Roman"/>
                <w:b/>
                <w:bCs/>
                <w:color w:val="000000"/>
                <w:lang w:eastAsia="hr-HR"/>
              </w:rPr>
              <w:t>Inclusive</w:t>
            </w:r>
            <w:proofErr w:type="spellEnd"/>
            <w:r w:rsidRPr="0098470C">
              <w:rPr>
                <w:rFonts w:ascii="Times New Roman" w:eastAsia="Times New Roman" w:hAnsi="Times New Roman" w:cs="Times New Roman"/>
                <w:b/>
                <w:bCs/>
                <w:color w:val="000000"/>
                <w:lang w:eastAsia="hr-HR"/>
              </w:rPr>
              <w:t xml:space="preserve"> </w:t>
            </w:r>
            <w:proofErr w:type="spellStart"/>
            <w:r w:rsidRPr="0098470C">
              <w:rPr>
                <w:rFonts w:ascii="Times New Roman" w:eastAsia="Times New Roman" w:hAnsi="Times New Roman" w:cs="Times New Roman"/>
                <w:b/>
                <w:bCs/>
                <w:color w:val="000000"/>
                <w:lang w:eastAsia="hr-HR"/>
              </w:rPr>
              <w:t>Community</w:t>
            </w:r>
            <w:proofErr w:type="spellEnd"/>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402.000,00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1070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Socijalna pomoć stanovništvu koje nije obuhvaćeno redovnim socijalnim programima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402.000,00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- 305.500,00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- 155.500,00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- 155.500,00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5.1.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donacije</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352.000,00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352.000,00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196.500,00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155.500,00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155.500,00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1123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SKRB O STARIM I NEMOĆNIM OSOBAMA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5.030.000,00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- 6,16</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4.720.000,00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A112301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STARIM I NEMOĆNIM OSOBAMA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5.030.000,00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- 6,16</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4.720.000,00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Starost</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Stanovanje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Aktivnosti socijalne zaštite koje nisu drugdje svrstane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4.050.000,00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1124</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SKRB O DJECI</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2.849.560,00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- 149.000,00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2.700.560,00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A112401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SKRB O DJECI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- 18,85</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211.000,00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Aktivnosti socijalne zaštite koje nisu drugdje svrstane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- 18,85</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211.000,00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- 18,85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- 98,00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- 98,00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A112402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PRONATALITETNE AKTIVNOSTI GRADA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Aktivnosti socijalne zaštite koje nisu drugdje svrstane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- 5,71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- 5,71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1.650.000,00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Tekući projekt  T112401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PROJEKT "ŠKOLE JEDNAKIH MOGUĆNOSTI"</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839.560,00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839.560,00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Aktivnosti socijalne zaštite koje nisu drugdje svrstane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839.560,00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839.560,00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temeljem prijenos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839.560,00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839.560,00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813.560,00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813.560,00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zaposlene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Plaće (Bruto)</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Doprinosi na plaće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7.500,00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Postrojenja i oprema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1125</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POTPORE I DONACIJE U SOCIJALNOJ SKRBI I ZDRAVSTVU</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A112501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POTPORE I DONACIJE U SOCIJALNOJ SKRBI I ZDRAVSTVU</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1090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Aktivnosti socijalne zaštite koje nisu drugdje svrstane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3.240.000,00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proračunskim korisnicima drugih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2.780.000,00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2.780.000,00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2.760.000,00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D1252" w:rsidRPr="0098470C" w:rsidTr="009D1252">
        <w:trPr>
          <w:trHeight w:val="30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208</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URBANIZAM</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660.000,00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0,00</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660.000,00</w:t>
            </w:r>
          </w:p>
        </w:tc>
      </w:tr>
      <w:tr w:rsidR="009D1252" w:rsidRPr="0098470C" w:rsidTr="009D1252">
        <w:trPr>
          <w:trHeight w:val="30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20801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URBANIZAM</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660.000,00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0,00</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660.000,00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Program  1001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JAVNE UPRAVE I ADMINISTRACIJE</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A100104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ADMINISTRATIVNE I INTELEKTUALNE USLUGE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1130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PROSTORO PLANIRANJE I URBANA KOMASACIJA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A113001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URBANISTIČKI PLANOVI I URBANA KOMASACIJA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proizvedena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570"/>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209</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GOSPODARENJE IMOVINOM I VLASNIČKO-PRAVNE ODNOSE</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13.155.180,00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- 3.257.300,00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- 24,76</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9.897.880,00</w:t>
            </w:r>
          </w:p>
        </w:tc>
      </w:tr>
      <w:tr w:rsidR="009D1252" w:rsidRPr="0098470C" w:rsidTr="009D1252">
        <w:trPr>
          <w:trHeight w:val="570"/>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20901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GOSPODARENJE IMOVINOM I VLASNIČKO-PRAVNE ODNOSE</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13.155.180,00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- 3.257.300,00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- 24,76</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9.897.880,00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1140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UPRAVLJANJE GRAĐEVINSKIM ZEMLJIŠTIMA U VLASNIŠTVU GRADA OSIJEKA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5.859.780,00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- 4.435.000,00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- 75,69</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1.424.780,00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A114001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IMOVINSKO-PRAVNI POSLOVI VEZANI ZA GRADSKA ZEMLJIŠTA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5.584.780,00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- 77,98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1.229.780,00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5.584.780,00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- 77,98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1.229.780,00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Materijalna imovina - prirodna bogatstva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5.524.780,00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- 78,83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1.169.780,00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1.169.780,00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1.169.780,00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1.169.780,00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1.169.780,00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1.169.780,00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1.169.780,00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4.355.000,00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Materijalna imovina - prirodna bogatstva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4.355.000,00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- 4.355.000,00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A114002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PRIPREMA ZEMLJIŠTA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- 29,09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- 29,09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- 29,09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- 29,09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- 32,00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170.000,00</w:t>
            </w:r>
          </w:p>
        </w:tc>
      </w:tr>
      <w:tr w:rsidR="0098470C" w:rsidRPr="0098470C" w:rsidTr="009D1252">
        <w:trPr>
          <w:trHeight w:val="57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Naknade građanima i kućanstvima na temelju osiguranja i druge naknade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372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Ostale naknade građanima i kućanstvima iz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1141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UPRAVLJANJE POSLOVNIM PROSTORIMA U VLASNIŠTVU GRADA OSIJEKA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2.575.800,00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103.200,00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2.679.000,00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A114101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POSLOVNIH PROSTORA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1.075.800,00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- 56.800,00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- 5,28</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1.019.000,00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1.075.800,00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- 56.800,00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1.075.800,00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- 56.800,00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1.075.800,00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- 56.800,00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1.075.800,00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- 9,95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514.000,00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K114101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NABAVA POSLOVNIH PROSTORA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10,67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1.660.000,00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1142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UPRAVLJANJE STANOVIMA U VLASNIŠTVU GRADA OSIJEKA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- 0,97</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1.376.500,00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Aktivnost  A114201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  STANOVA U VLASNIŠTVU GRADA OSIJEKA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- 0,97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1.376.500,00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stanovanja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1.390.000,00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- 0,97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1.376.500,00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stanova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1.076.500,00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1.076.500,00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- 8,24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942.500,00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- 0,53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937.500,00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1145</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PRAVNI POSLOVI GRADA OSIJEKA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1.791.200,00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57,11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2.814.200,00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A114501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VEZANI ZA SUDSKE I DR. SPOROVE GRADA OSIJEKA I OSTALE NAKNADE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1.791.200,00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57,11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2.814.200,00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1.791.200,00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57,11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2.814.200,00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1.791.200,00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57,11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2.814.200,00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1.791.200,00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57,11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2.814.200,00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1.790.200,00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2.813.200,00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1.033.000,00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206,60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1.533.000,00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1.290.200,00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- 0,78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1.280.200,00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financijski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1150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I INVESTICIJSKO ODRŽAVANJE OBJEKATA U VLASNIŠTVU GRADA OSIJEKA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1.538.400,00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1.603.400,00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Aktivnost  A115001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I INVESTICIJSKO ODRŽAVANJE OBJEKATA U VLASNIŠTVU GRADA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1.538.400,00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1.603.400,00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0133</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opće usluge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973.400,00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6,68</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1.038.400,00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973.400,00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6,68</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1.038.400,00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863.400,00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0,58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868.400,00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863.400,00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0,58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868.400,00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843.400,00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0,59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848.400,00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54,55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54,55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54,55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stanovanja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stanova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565.000,00</w:t>
            </w:r>
          </w:p>
        </w:tc>
      </w:tr>
      <w:tr w:rsidR="009D1252" w:rsidRPr="0098470C" w:rsidTr="009D1252">
        <w:trPr>
          <w:trHeight w:val="855"/>
        </w:trPr>
        <w:tc>
          <w:tcPr>
            <w:tcW w:w="24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Razdjel  210</w:t>
            </w:r>
          </w:p>
        </w:tc>
        <w:tc>
          <w:tcPr>
            <w:tcW w:w="5800" w:type="dxa"/>
            <w:shd w:val="clear" w:color="000080" w:fill="000080"/>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GRADITELJSTVO, ENERGETSKU UČINKOVITOST I ZAŠTITU OKOLIŠA</w:t>
            </w:r>
          </w:p>
        </w:tc>
        <w:tc>
          <w:tcPr>
            <w:tcW w:w="162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134.948.664,00</w:t>
            </w:r>
          </w:p>
        </w:tc>
        <w:tc>
          <w:tcPr>
            <w:tcW w:w="164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- 17.665.473,00</w:t>
            </w:r>
          </w:p>
        </w:tc>
        <w:tc>
          <w:tcPr>
            <w:tcW w:w="106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- 13,09</w:t>
            </w:r>
          </w:p>
        </w:tc>
        <w:tc>
          <w:tcPr>
            <w:tcW w:w="1900" w:type="dxa"/>
            <w:shd w:val="clear" w:color="000080" w:fill="000080"/>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117.283.191,00</w:t>
            </w:r>
          </w:p>
        </w:tc>
      </w:tr>
      <w:tr w:rsidR="009D1252" w:rsidRPr="0098470C" w:rsidTr="009D1252">
        <w:trPr>
          <w:trHeight w:val="855"/>
        </w:trPr>
        <w:tc>
          <w:tcPr>
            <w:tcW w:w="24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Glava  21001</w:t>
            </w:r>
          </w:p>
        </w:tc>
        <w:tc>
          <w:tcPr>
            <w:tcW w:w="5800" w:type="dxa"/>
            <w:shd w:val="clear" w:color="0000CE" w:fill="0000CE"/>
            <w:vAlign w:val="center"/>
            <w:hideMark/>
          </w:tcPr>
          <w:p w:rsidR="0098470C" w:rsidRPr="0098470C" w:rsidRDefault="0098470C" w:rsidP="0098470C">
            <w:pPr>
              <w:spacing w:after="0" w:line="240" w:lineRule="auto"/>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UPRAVNI ODJEL ZA GRADITELJSTVO, ENERGETSKU UČINKOVITOST I ZAŠTITU OKOLIŠA</w:t>
            </w:r>
          </w:p>
        </w:tc>
        <w:tc>
          <w:tcPr>
            <w:tcW w:w="162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134.948.664,00</w:t>
            </w:r>
          </w:p>
        </w:tc>
        <w:tc>
          <w:tcPr>
            <w:tcW w:w="164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- 17.665.473,00</w:t>
            </w:r>
          </w:p>
        </w:tc>
        <w:tc>
          <w:tcPr>
            <w:tcW w:w="106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- 13,09</w:t>
            </w:r>
          </w:p>
        </w:tc>
        <w:tc>
          <w:tcPr>
            <w:tcW w:w="1900" w:type="dxa"/>
            <w:shd w:val="clear" w:color="0000CE" w:fill="0000CE"/>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FFFFFF"/>
                <w:lang w:eastAsia="hr-HR"/>
              </w:rPr>
            </w:pPr>
            <w:r w:rsidRPr="0098470C">
              <w:rPr>
                <w:rFonts w:ascii="Times New Roman" w:eastAsia="Times New Roman" w:hAnsi="Times New Roman" w:cs="Times New Roman"/>
                <w:b/>
                <w:bCs/>
                <w:color w:val="FFFFFF"/>
                <w:lang w:eastAsia="hr-HR"/>
              </w:rPr>
              <w:t>117.283.191,00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1151</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PROMETNICA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17.267.936,00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- 559.000,00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- 3,24</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16.708.936,00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K115101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CESTA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17.267.936,00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- 559.000,00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16.708.936,00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0451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Cestovni promet</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17.267.936,00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- 559.000,00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16.708.936,00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3.254.500,00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- 1.076.000,00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- 33,06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2.178.500,00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3.254.500,00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- 1.076.000,00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- 33,06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2.178.500,00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3.254.500,00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- 1.076.000,00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2.178.500,00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3.254.500,00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- 1.076.000,00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- 33,06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2.178.500,00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doprinos-preneseni višak</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13.263.436,00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13.263.436,00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13.263.436,00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13.263.436,00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13.263.436,00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13.263.436,00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13.263.436,00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13.263.436,00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467.000,00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467.000,00</w:t>
            </w:r>
          </w:p>
        </w:tc>
      </w:tr>
      <w:tr w:rsidR="009D1252" w:rsidRPr="0098470C" w:rsidTr="009D1252">
        <w:trPr>
          <w:trHeight w:val="63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ugovorima/Naknada za neizgrađena parkirališta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1152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 REKONSTRUKCIJA PROMETNIH I OSTALIH JAVNIH POVRŠINA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4.187.800,00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- 83.000,00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- 1,98</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4.104.800,00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Aktivnost  A115201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OSTALIH JAVNIH POVRŠINA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2.792.800,00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2.744.800,00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2.792.800,00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2.744.800,00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0,13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0,13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0,13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0,13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Spomenička renta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454</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za ostalu nefinancijsku imovinu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Koncesije/Zakupnina od skloništa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110.000,00</w:t>
            </w:r>
          </w:p>
        </w:tc>
      </w:tr>
      <w:tr w:rsidR="009D1252" w:rsidRPr="0098470C" w:rsidTr="009D1252">
        <w:trPr>
          <w:trHeight w:val="675"/>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3.9.</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po posebnim ugovorima/Naknada za neizgrađena parkirališta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938.800,00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- 15,87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789.800,00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488.800,00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488.800,00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488.800,00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488.800,00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488.800,00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488.800,00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- 33,11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301.000,00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- 149.000,00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- 33,11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301.000,00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A115202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ULAGANJA U KOMUNALNE OBJEKTE U VLASNIŠTVU DRUGIH SUBJEKATA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- 31,82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- 31,82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75.000,00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Koncesije/Zakupnina od skloništa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A115204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PRIPREMNI POSLOVI VEZANI ZA IZGRADNJU I REKONSTRUKCIJU JAVNIH POVRŠINA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1153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KOMUNALNE INFRASTRUKTURE-JAVNA RASVJETA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- 5,26</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 REKONSTRUKCIJA JAVNE RASVJETE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- 5,26</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0640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Ulična rasvjeta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- 5,26</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Koncesije/Zakupnina od skloništa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od izvanproračunskih korisnika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1154</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INFRASTRUKTURE-OBJEKTI KOMUNALNOG OTPADA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46.583.425,00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- 6.619.425,00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- 14,21</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39.964.000,00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A115401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OBJEKTI KOMUNALNOG OTPADA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- 10,53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- 10,53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- 30,77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- 30,77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- 30,77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materijal i energiju</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- 42,11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pomoći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građevinskog zemljišta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Materijalna imovina - prirodna bogatstva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K115401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ODLAGALIŠTE OTPADA SARVAŠ</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5.510.000,00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- 5.230.000,00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- 94,92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5.510.000,00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- 5.230.000,00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- 94,92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311.000,00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- 304.500,00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- 97,91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311.000,00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- 304.500,00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- 97,91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311.000,00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- 304.500,00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- 97,91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311.000,00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- 304.500,00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- 97,91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4.517.000,00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- 4.517.000,00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- 4.517.000,00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- 4.517.000,00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- 4.517.000,00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4.5.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od izvanproračunskih korisnika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682.000,00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- 519.000,00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- 76,10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682.000,00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- 519.000,00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- 76,10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682.000,00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- 76,10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682.000,00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- 519.000,00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- 76,10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163.000,00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110.500,00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110.500,00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110.500,00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110.500,00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110.500,00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110.500,00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K115402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ODLAGALIŠTE OTPADA LONČARICA VELIKA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5.075.000,00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- 436.000,00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4.639.000,00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5.075.000,00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- 436.000,00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4.639.000,00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- 191.000,00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- 18,54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- 191.000,00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- 18,54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- 18,54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839.000,00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- 191.000,00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- 18,54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839.000,00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građana-preneseni višak</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od izvanproračunskih korisnika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3.045.000,00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- 8,05</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3.045.000,00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- 8,05</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2.800.000,00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3.045.000,00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- 8,05</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2.800.000,00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K115403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ODLAGALIŠTE OTPADA NEMETIN</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34.604.000,00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34.604.000,00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34.604.000,00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820.040,00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820.040,00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820.040,00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820.040,00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820.040,00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820.040,00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578.000,00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578.000,00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578.000,00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578.000,00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578.000,00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građana-preneseni višak</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331.960,00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331.960,00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331.960,00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331.960,00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331.960,00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331.960,00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331.960,00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331.960,00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29.414.000,00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29.414.000,00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29.414.000,00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29.414.000,00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29.414.000,00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29.414.000,00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29.414.000,00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4.5.</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od izvanproračunskih korisnika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3.460.000,00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K115404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RECIKLAŽNIH DVORIŠTA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1.014.425,00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- 913.425,00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1.014.425,00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- 913.425,00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- 90,04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27.725,00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- 3.825,00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- 13,80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23.900,00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27.725,00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- 3.825,00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- 13,80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27.725,00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- 3.825,00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- 13,80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23.900,00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- 25,19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7.675,00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1.225,00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15,96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- 135.000,00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851.700,00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- 851.700,00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124.700,00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124.700,00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- 124.700,00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88.550,00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- 88.550,00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36.150,00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- 36.150,00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- 727.000,00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77.100,00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77.100,00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77.100,00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17.100,00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1157</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ŠKOLSKIH PROSTORA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6.412.232,00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- 3.099.890,00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- 48,34</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3.312.342,00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K115703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OŠ BRIJEŠĆE</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1.148.123,00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- 99.890,00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- 8,70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1.048.233,00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1.148.123,00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- 99.890,00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- 8,70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1.048.233,00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funkcija-osnovno školstvo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520.043,00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- 99.890,00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- 19,21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420.153,00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520.043,00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- 99.890,00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- 19,21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420.153,00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520.043,00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- 99.890,00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420.153,00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520.043,00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- 99.890,00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- 19,21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420.153,00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628.080,00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628.080,00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628.080,00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628.080,00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628.080,00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628.080,00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628.080,00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628.080,00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K115704</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OŠ MLADOST</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5.264.109,00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- 56,99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2.264.109,00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5.264.109,00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- 56,99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2.264.109,00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funkcija-osnovno školstvo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Komunalna naknada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5.064.109,00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- 76,03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1.214.109,00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5.064.109,00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- 76,03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1.214.109,00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5.064.109,00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- 3.850.000,00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- 76,03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1.214.109,00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5.064.109,00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- 3.850.000,00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- 76,03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1.214.109,00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1158</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ENERGETSKA OBNOVA OSNOVNIH ŠKOLA I DJEČJIH VRTIĆA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18.175.251,00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342.842,00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18.518.093,00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K115805</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ENERGETSKA OBNOVA DJEČJEG VRTIĆA POTOČNICA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2.624.806,00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- 51.650,00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- 1,97</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2.573.156,00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2.624.806,00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- 51.650,00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- 1,97</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2.573.156,00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17.800,00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- 22,47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13.800,00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- 1.200,00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5.800,00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1.605.706,00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- 22.950,00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- 1,43</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1.582.756,00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- 16.150,00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- 26,39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- 16.150,00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- 26,39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- 16.150,00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- 26,39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1.544.506,00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- 0,44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1.537.706,00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1.544.506,00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1.537.706,00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1.544.506,00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- 6.800,00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1.537.706,00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1.001.300,00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976.600,00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1.001.300,00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976.600,00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1.001.300,00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- 2,47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976.600,00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1.001.300,00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- 2,47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976.600,00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K115807</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ENERGETSKA OBNOVA OŠ VIJENAC</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4.411.435,00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189.955,00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4.601.390,00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4.411.435,00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189.955,00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4,31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4.601.390,00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21.066,00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47.484,00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225,41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68.550,00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10.266,00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50.284,00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489,81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60.550,00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50.284,00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489,81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60.550,00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lastRenderedPageBreak/>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10.266,00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50.284,00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489,81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60.550,00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Decentralizirana funkcija-osnovno školstvo</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2.588.979,00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142.471,00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2.731.450,00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- 16.100,00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- 26,31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- 26,31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- 16.100,00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- 26,31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2.527.779,00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158.571,00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2.686.350,00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2.527.779,00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158.571,00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2.686.350,00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2.527.779,00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158.571,00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6,27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2.686.350,00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1.301.390,00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1.301.390,00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1.301.390,00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1.301.390,00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1.301.390,00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1.301.390,00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1.301.390,00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1.301.390,00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K115808</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ENERGETSKA OBNOVA DV LATICA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1.978.510,00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73.537,00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3,72</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2.052.047,00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0911</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Predškolsko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1.978.510,00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73.537,00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3,72</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2.052.047,00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30.545,00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69.905,00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228,86</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100.450,00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19.745,00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72.705,00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368,22</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92.450,00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19.745,00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72.705,00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368,22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92.450,00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19.745,00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72.705,00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368,22</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92.450,00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959.415,00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- 21.068,00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- 2,20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938.347,00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- 26,14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898.215,00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- 5.068,00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- 0,56</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893.147,00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898.215,00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- 5.068,00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- 0,56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893.147,00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898.215,00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- 5.068,00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- 0,56</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893.147,00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988.550,00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24.700,00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1.013.250,00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988.550,00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24.700,00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1.013.250,00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988.550,00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24.700,00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1.013.250,00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988.550,00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24.700,00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1.013.250,00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K115809</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ENERGETSKA OBNOVA OŠ MLADOST</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9.160.500,00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131.000,00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9.291.500,00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0912</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Osnovno obrazovanje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9.160.500,00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131.000,00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9.291.500,00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26.750,00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100.090,00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374,17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126.840,00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10.800,00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- 2.800,00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- 25,93</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8.000,00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102.890,00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645,08</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118.840,00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15.950,00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102.890,00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645,08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118.840,00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15.950,00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102.890,00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645,08</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118.840,00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4.8.</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Kapitalne pomoći temeljem prijenosa sredstava EU i od međunarodnih organizacija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5.435.140,00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30.910,00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0,57</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5.466.050,00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45.200,00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61.200,00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- 16.000,00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- 26,14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45.200,00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5.373.940,00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46.910,00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0,87</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5.420.850,00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5.373.940,00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46.910,00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0,87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5.420.850,00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5.373.940,00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46.910,00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0,87</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5.420.850,00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3.698.610,00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3.698.610,00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3.698.610,00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3.698.610,00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3.698.610,00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3.698.610,00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3.698.610,00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3.698.610,00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1159</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 REKONSTRUKCIJA SPORTSKIH OBJEKATA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6.138.750,00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- 2.030.000,00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- 33,07</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4.108.750,00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A115901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 REKONSTRUKCIJA SPORTSKIH GRAĐEVINA KOJIMA GOSPODARI GRAD</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rekreacije i sporta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Rashodi za nabavu </w:t>
            </w:r>
            <w:proofErr w:type="spellStart"/>
            <w:r w:rsidRPr="0098470C">
              <w:rPr>
                <w:rFonts w:ascii="Times New Roman" w:eastAsia="Times New Roman" w:hAnsi="Times New Roman" w:cs="Times New Roman"/>
                <w:b/>
                <w:bCs/>
                <w:color w:val="000000"/>
                <w:lang w:eastAsia="hr-HR"/>
              </w:rPr>
              <w:t>neproizvedene</w:t>
            </w:r>
            <w:proofErr w:type="spellEnd"/>
            <w:r w:rsidRPr="0098470C">
              <w:rPr>
                <w:rFonts w:ascii="Times New Roman" w:eastAsia="Times New Roman" w:hAnsi="Times New Roman" w:cs="Times New Roman"/>
                <w:b/>
                <w:bCs/>
                <w:color w:val="000000"/>
                <w:lang w:eastAsia="hr-HR"/>
              </w:rPr>
              <w:t xml:space="preserv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412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Nematerijalna imovina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K115901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 REKONSTRUKCIJA SPORTSKIH OBJEKATA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6.108.750,00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- 32,74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4.108.750,00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0810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Službe rekreacije i sporta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6.108.750,00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- 32,74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4.108.750,00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5.858.750,00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- 34,14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3.858.750,00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5.858.750,00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- 34,14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3.858.750,00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5.858.750,00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- 34,14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3.858.750,00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5.858.750,00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- 34,14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3.858.750,00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Razvojni program  1160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I REKONSTRUKCIJA DRUGIH GRAĐEVINA U VLASNIŠTVU GRADA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20.363.270,00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- 2.967.000,00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- 14,57</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17.396.270,00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K116001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KULTURNI CENTAR OSIJEK</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15.063.270,00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- 16,60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12.563.270,00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15.063.270,00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- 16,60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12.563.270,00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14.360.309,00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- 17,41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11.860.309,00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14.360.309,00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- 17,41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11.860.309,00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14.360.309,00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- 17,41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11.860.309,00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14.360.309,00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- 17,41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11.860.309,00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Namjenski primici od zaduživanja - preneseni višak</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702.961,00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702.961,00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702.961,00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702.961,00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702.961,00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702.961,00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702.961,00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702.961,00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K116006</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KREMATORIJA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3.550.000,00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3.2.</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Komunalni doprinos/Doprinos za šume/Naknada za legalizaciju</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2.000.000,00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K116007</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IZGRADNJA KOLEKTORA OBORINSKE ODVODNJE PAMPAS</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- 467.000,00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- 26,69</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1.283.000,00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- 467.000,00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- 26,69</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1.283.000,00</w:t>
            </w:r>
          </w:p>
        </w:tc>
      </w:tr>
      <w:tr w:rsidR="009D1252" w:rsidRPr="0098470C" w:rsidTr="009D1252">
        <w:trPr>
          <w:trHeight w:val="57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3.6.</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Prihodi od sufinanciranja građana/Vodni doprinos/Naknada za uređenje voda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- 467.000,00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- 26,69</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1.283.000,00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- 467.000,00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- 26,69</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- 467.000,00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- 26,69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1.283.000,00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1.750.000,00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- 467.000,00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- 26,69</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1.283.000,00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1163</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INVESTICIJE U OBJEKTE KOJI NISU U VLASNIŠTVU GRADA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A116301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KULTURNA DOBRA NA PODRUČJU GRADA OSIJEKA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0620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zajednice</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3.3.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Spomenička renta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1.360.000,00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1.300.000,00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Kapitalne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1.300.000,00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dodatna ulaganja na nefinancijskoj imovini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Dodatna ulaganja na građevinskim objektima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w:t>
            </w:r>
          </w:p>
        </w:tc>
      </w:tr>
      <w:tr w:rsidR="009D1252" w:rsidRPr="0098470C" w:rsidTr="009D1252">
        <w:trPr>
          <w:trHeight w:val="30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Program  1170</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ZAŠTITA OKOLIŠA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4.510.000,00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400.000,00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8,87</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4.910.000,00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A117001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PROJEKTI, STUDIJE I EDUKACIJE GRAĐANA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Poslovi i usluge zaštite okoliša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38</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381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Tekuće donacije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w:t>
            </w:r>
          </w:p>
        </w:tc>
      </w:tr>
      <w:tr w:rsidR="009D1252" w:rsidRPr="0098470C" w:rsidTr="009D1252">
        <w:trPr>
          <w:trHeight w:val="30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A117002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SUSTAVNO GOSPODARENJE ENERGIJOM</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- 44,44</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0560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Poslovi i usluge zaštite okoliša koji nisu drugdje svrstani</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- 44,44</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- 44,44</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- 44,44</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- 44,44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125.000,00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225.000,00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- 100.000,00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- 44,44</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125.000,00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Aktivnost  A117003</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OSTALE AKTIVNOSTI GOSPODARENJA OTPADOM</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111,11</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111,11</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111,11</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111,11</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111,11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950.000,00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329</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Ostali nespomenuti rashodi poslovanja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450.000,00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500.000,00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111,11</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950.000,00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K117001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PROJEKT NABAVE SPREMNIKA ZA ODVOJENO PRIKUPLJANJE OTPADA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Gospodarenje otpadom</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36</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Pomoći dane u inozemstvo 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1.470.000,00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363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Pomoći unutar općeg proračuna</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1.470.000,00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1.470.000,00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lastRenderedPageBreak/>
              <w:t>Tekući projekt  T117002</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xml:space="preserve">Čist grad - naš </w:t>
            </w:r>
            <w:proofErr w:type="spellStart"/>
            <w:r w:rsidRPr="0098470C">
              <w:rPr>
                <w:rFonts w:ascii="Times New Roman" w:eastAsia="Times New Roman" w:hAnsi="Times New Roman" w:cs="Times New Roman"/>
                <w:b/>
                <w:bCs/>
                <w:color w:val="000000"/>
                <w:lang w:eastAsia="hr-HR"/>
              </w:rPr>
              <w:t>ponOS</w:t>
            </w:r>
            <w:proofErr w:type="spellEnd"/>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1.765.000,00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1.765.000,00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0550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Istraživanje i razvoj: Zaštita okoliša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1.765.000,00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1.765.000,00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1.1.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Opći prihodi i primitci (nenamjenski)</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265.000,00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265.000,00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4.1.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Tekuće pomoći iz državnog proračuna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poslovanja</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Materijalni rashodi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1.500.000,00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323</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Rashodi za usluge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1.500.000,00</w:t>
            </w:r>
          </w:p>
        </w:tc>
      </w:tr>
      <w:tr w:rsidR="009D1252" w:rsidRPr="0098470C" w:rsidTr="009D1252">
        <w:trPr>
          <w:trHeight w:val="570"/>
        </w:trPr>
        <w:tc>
          <w:tcPr>
            <w:tcW w:w="24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Razvojni program  1172</w:t>
            </w:r>
          </w:p>
        </w:tc>
        <w:tc>
          <w:tcPr>
            <w:tcW w:w="5800" w:type="dxa"/>
            <w:shd w:val="clear" w:color="C1C1FF" w:fill="C1C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STANOGRADNJA I VISOKOGRADNJA</w:t>
            </w:r>
          </w:p>
        </w:tc>
        <w:tc>
          <w:tcPr>
            <w:tcW w:w="162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9.000.000,00</w:t>
            </w:r>
          </w:p>
        </w:tc>
        <w:tc>
          <w:tcPr>
            <w:tcW w:w="164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- 33,33</w:t>
            </w:r>
          </w:p>
        </w:tc>
        <w:tc>
          <w:tcPr>
            <w:tcW w:w="1900" w:type="dxa"/>
            <w:shd w:val="clear" w:color="C1C1FF" w:fill="C1C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6.000.000,00</w:t>
            </w:r>
          </w:p>
        </w:tc>
      </w:tr>
      <w:tr w:rsidR="009D1252" w:rsidRPr="0098470C" w:rsidTr="009D1252">
        <w:trPr>
          <w:trHeight w:val="570"/>
        </w:trPr>
        <w:tc>
          <w:tcPr>
            <w:tcW w:w="24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Kapitalni projekt  K117201</w:t>
            </w:r>
          </w:p>
        </w:tc>
        <w:tc>
          <w:tcPr>
            <w:tcW w:w="5800" w:type="dxa"/>
            <w:shd w:val="clear" w:color="E1E1FF" w:fill="E1E1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STANOGRADNJA</w:t>
            </w:r>
          </w:p>
        </w:tc>
        <w:tc>
          <w:tcPr>
            <w:tcW w:w="162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9.000.000,00</w:t>
            </w:r>
          </w:p>
        </w:tc>
        <w:tc>
          <w:tcPr>
            <w:tcW w:w="164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- 33,33</w:t>
            </w:r>
          </w:p>
        </w:tc>
        <w:tc>
          <w:tcPr>
            <w:tcW w:w="1900" w:type="dxa"/>
            <w:shd w:val="clear" w:color="E1E1FF" w:fill="E1E1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6.000.000,00</w:t>
            </w:r>
          </w:p>
        </w:tc>
      </w:tr>
      <w:tr w:rsidR="009D1252" w:rsidRPr="0098470C" w:rsidTr="009D1252">
        <w:trPr>
          <w:trHeight w:val="570"/>
        </w:trPr>
        <w:tc>
          <w:tcPr>
            <w:tcW w:w="24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Funkcijska klasifikacija   0610</w:t>
            </w:r>
          </w:p>
        </w:tc>
        <w:tc>
          <w:tcPr>
            <w:tcW w:w="5800" w:type="dxa"/>
            <w:shd w:val="clear" w:color="B9E9FF" w:fill="B9E9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Razvoj stanovanja</w:t>
            </w:r>
          </w:p>
        </w:tc>
        <w:tc>
          <w:tcPr>
            <w:tcW w:w="162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9.000.000,00</w:t>
            </w:r>
          </w:p>
        </w:tc>
        <w:tc>
          <w:tcPr>
            <w:tcW w:w="164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- 33,33</w:t>
            </w:r>
          </w:p>
        </w:tc>
        <w:tc>
          <w:tcPr>
            <w:tcW w:w="1900" w:type="dxa"/>
            <w:shd w:val="clear" w:color="B9E9FF" w:fill="B9E9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6.3.</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Prodaja stanova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3.000.000,00</w:t>
            </w:r>
          </w:p>
        </w:tc>
      </w:tr>
      <w:tr w:rsidR="009D1252" w:rsidRPr="0098470C" w:rsidTr="009D1252">
        <w:trPr>
          <w:trHeight w:val="300"/>
        </w:trPr>
        <w:tc>
          <w:tcPr>
            <w:tcW w:w="24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Izvor   7.1.</w:t>
            </w:r>
          </w:p>
        </w:tc>
        <w:tc>
          <w:tcPr>
            <w:tcW w:w="5800" w:type="dxa"/>
            <w:shd w:val="clear" w:color="FEDE01" w:fill="FEDE01"/>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Sredstva iz kredita</w:t>
            </w:r>
          </w:p>
        </w:tc>
        <w:tc>
          <w:tcPr>
            <w:tcW w:w="162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6.000.000,00</w:t>
            </w:r>
          </w:p>
        </w:tc>
        <w:tc>
          <w:tcPr>
            <w:tcW w:w="164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FEDE01" w:fill="FEDE01"/>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r>
      <w:tr w:rsidR="009D1252" w:rsidRPr="0098470C" w:rsidTr="009D1252">
        <w:trPr>
          <w:trHeight w:val="300"/>
        </w:trPr>
        <w:tc>
          <w:tcPr>
            <w:tcW w:w="24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w:t>
            </w:r>
          </w:p>
        </w:tc>
        <w:tc>
          <w:tcPr>
            <w:tcW w:w="5800" w:type="dxa"/>
            <w:shd w:val="clear" w:color="FFFFFF" w:fill="FFFFFF"/>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nefinancijske imovine</w:t>
            </w:r>
          </w:p>
        </w:tc>
        <w:tc>
          <w:tcPr>
            <w:tcW w:w="162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6.000.000,00</w:t>
            </w:r>
          </w:p>
        </w:tc>
        <w:tc>
          <w:tcPr>
            <w:tcW w:w="164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FFFFFF" w:fill="FFFFFF"/>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42</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Rashodi za nabavu proizvedene dugotrajne imovine</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6.000.000,00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- 3.000.000,00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b/>
                <w:bCs/>
                <w:color w:val="000000"/>
                <w:lang w:eastAsia="hr-HR"/>
              </w:rPr>
            </w:pPr>
            <w:r w:rsidRPr="0098470C">
              <w:rPr>
                <w:rFonts w:ascii="Times New Roman" w:eastAsia="Times New Roman" w:hAnsi="Times New Roman" w:cs="Times New Roman"/>
                <w:b/>
                <w:bCs/>
                <w:color w:val="000000"/>
                <w:lang w:eastAsia="hr-HR"/>
              </w:rPr>
              <w:t>3.000.000,00</w:t>
            </w:r>
          </w:p>
        </w:tc>
      </w:tr>
      <w:tr w:rsidR="0098470C" w:rsidRPr="0098470C" w:rsidTr="009D1252">
        <w:trPr>
          <w:trHeight w:val="300"/>
        </w:trPr>
        <w:tc>
          <w:tcPr>
            <w:tcW w:w="24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421</w:t>
            </w:r>
          </w:p>
        </w:tc>
        <w:tc>
          <w:tcPr>
            <w:tcW w:w="5800" w:type="dxa"/>
            <w:shd w:val="clear" w:color="auto" w:fill="auto"/>
            <w:vAlign w:val="center"/>
            <w:hideMark/>
          </w:tcPr>
          <w:p w:rsidR="0098470C" w:rsidRPr="0098470C" w:rsidRDefault="0098470C" w:rsidP="0098470C">
            <w:pPr>
              <w:spacing w:after="0" w:line="240" w:lineRule="auto"/>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Građevinski objekti</w:t>
            </w:r>
          </w:p>
        </w:tc>
        <w:tc>
          <w:tcPr>
            <w:tcW w:w="162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6.000.000,00</w:t>
            </w:r>
          </w:p>
        </w:tc>
        <w:tc>
          <w:tcPr>
            <w:tcW w:w="164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- 3.000.000,00</w:t>
            </w:r>
          </w:p>
        </w:tc>
        <w:tc>
          <w:tcPr>
            <w:tcW w:w="106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- 50,00</w:t>
            </w:r>
          </w:p>
        </w:tc>
        <w:tc>
          <w:tcPr>
            <w:tcW w:w="1900" w:type="dxa"/>
            <w:shd w:val="clear" w:color="auto" w:fill="auto"/>
            <w:vAlign w:val="center"/>
            <w:hideMark/>
          </w:tcPr>
          <w:p w:rsidR="0098470C" w:rsidRPr="0098470C" w:rsidRDefault="0098470C" w:rsidP="0098470C">
            <w:pPr>
              <w:spacing w:after="0" w:line="240" w:lineRule="auto"/>
              <w:jc w:val="right"/>
              <w:rPr>
                <w:rFonts w:ascii="Times New Roman" w:eastAsia="Times New Roman" w:hAnsi="Times New Roman" w:cs="Times New Roman"/>
                <w:color w:val="000000"/>
                <w:lang w:eastAsia="hr-HR"/>
              </w:rPr>
            </w:pPr>
            <w:r w:rsidRPr="0098470C">
              <w:rPr>
                <w:rFonts w:ascii="Times New Roman" w:eastAsia="Times New Roman" w:hAnsi="Times New Roman" w:cs="Times New Roman"/>
                <w:color w:val="000000"/>
                <w:lang w:eastAsia="hr-HR"/>
              </w:rPr>
              <w:t>3.000.000,00</w:t>
            </w:r>
          </w:p>
        </w:tc>
      </w:tr>
    </w:tbl>
    <w:p w:rsidR="00C024AD" w:rsidRDefault="00C024AD" w:rsidP="006A2ED0">
      <w:pPr>
        <w:rPr>
          <w:rFonts w:ascii="Times New Roman" w:eastAsia="Times New Roman" w:hAnsi="Times New Roman" w:cs="Times New Roman"/>
          <w:b/>
          <w:bCs/>
          <w:sz w:val="24"/>
          <w:szCs w:val="24"/>
          <w:lang w:eastAsia="hr-HR"/>
        </w:rPr>
      </w:pPr>
    </w:p>
    <w:p w:rsidR="00D6093D" w:rsidRDefault="00D6093D" w:rsidP="006A2ED0">
      <w:pPr>
        <w:rPr>
          <w:rFonts w:ascii="Times New Roman" w:eastAsia="Times New Roman" w:hAnsi="Times New Roman" w:cs="Times New Roman"/>
          <w:b/>
          <w:bCs/>
          <w:sz w:val="24"/>
          <w:szCs w:val="24"/>
          <w:lang w:eastAsia="hr-HR"/>
        </w:rPr>
      </w:pPr>
    </w:p>
    <w:p w:rsidR="006A2F15" w:rsidRDefault="006A2F15" w:rsidP="006A2ED0">
      <w:pPr>
        <w:rPr>
          <w:rFonts w:ascii="Times New Roman" w:eastAsia="Times New Roman" w:hAnsi="Times New Roman" w:cs="Times New Roman"/>
          <w:b/>
          <w:bCs/>
          <w:sz w:val="24"/>
          <w:szCs w:val="24"/>
          <w:lang w:eastAsia="hr-HR"/>
        </w:rPr>
      </w:pPr>
    </w:p>
    <w:p w:rsidR="006A2F15" w:rsidRDefault="006A2F15" w:rsidP="006A2ED0">
      <w:pPr>
        <w:rPr>
          <w:rFonts w:ascii="Times New Roman" w:eastAsia="Times New Roman" w:hAnsi="Times New Roman" w:cs="Times New Roman"/>
          <w:b/>
          <w:bCs/>
          <w:sz w:val="24"/>
          <w:szCs w:val="24"/>
          <w:lang w:eastAsia="hr-HR"/>
        </w:rPr>
      </w:pPr>
    </w:p>
    <w:p w:rsidR="0052094F" w:rsidRDefault="0052094F" w:rsidP="006A2ED0">
      <w:pPr>
        <w:rPr>
          <w:rFonts w:ascii="Times New Roman" w:eastAsia="Times New Roman" w:hAnsi="Times New Roman" w:cs="Times New Roman"/>
          <w:b/>
          <w:bCs/>
          <w:sz w:val="24"/>
          <w:szCs w:val="24"/>
          <w:lang w:eastAsia="hr-HR"/>
        </w:rPr>
      </w:pPr>
    </w:p>
    <w:p w:rsidR="00B70D2E" w:rsidRPr="00F87CE7" w:rsidRDefault="0052094F" w:rsidP="0052094F">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sidR="00270AA6" w:rsidRPr="00550E02">
        <w:rPr>
          <w:rFonts w:ascii="Times New Roman" w:eastAsia="Times New Roman" w:hAnsi="Times New Roman" w:cs="Times New Roman"/>
          <w:b/>
          <w:bCs/>
          <w:sz w:val="24"/>
          <w:szCs w:val="24"/>
          <w:lang w:eastAsia="hr-HR"/>
        </w:rPr>
        <w:t>Izmjene i dopune Proračuna Grada Osijeka za 20</w:t>
      </w:r>
      <w:r w:rsidR="007657E7">
        <w:rPr>
          <w:rFonts w:ascii="Times New Roman" w:eastAsia="Times New Roman" w:hAnsi="Times New Roman" w:cs="Times New Roman"/>
          <w:b/>
          <w:bCs/>
          <w:sz w:val="24"/>
          <w:szCs w:val="24"/>
          <w:lang w:eastAsia="hr-HR"/>
        </w:rPr>
        <w:t>20</w:t>
      </w:r>
      <w:r w:rsidR="00270AA6" w:rsidRPr="00550E02">
        <w:rPr>
          <w:rFonts w:ascii="Times New Roman" w:eastAsia="Times New Roman" w:hAnsi="Times New Roman" w:cs="Times New Roman"/>
          <w:b/>
          <w:bCs/>
          <w:sz w:val="24"/>
          <w:szCs w:val="24"/>
          <w:lang w:eastAsia="hr-HR"/>
        </w:rPr>
        <w:t>. - REKAPITULACIJA</w:t>
      </w:r>
    </w:p>
    <w:tbl>
      <w:tblPr>
        <w:tblW w:w="13740" w:type="dxa"/>
        <w:tblInd w:w="113" w:type="dxa"/>
        <w:tblLook w:val="04A0" w:firstRow="1" w:lastRow="0" w:firstColumn="1" w:lastColumn="0" w:noHBand="0" w:noVBand="1"/>
      </w:tblPr>
      <w:tblGrid>
        <w:gridCol w:w="1400"/>
        <w:gridCol w:w="6240"/>
        <w:gridCol w:w="1700"/>
        <w:gridCol w:w="1700"/>
        <w:gridCol w:w="860"/>
        <w:gridCol w:w="1840"/>
      </w:tblGrid>
      <w:tr w:rsidR="00443692" w:rsidRPr="00443692" w:rsidTr="00443692">
        <w:trPr>
          <w:trHeight w:val="855"/>
        </w:trPr>
        <w:tc>
          <w:tcPr>
            <w:tcW w:w="7640" w:type="dxa"/>
            <w:gridSpan w:val="2"/>
            <w:tcBorders>
              <w:top w:val="single" w:sz="4" w:space="0" w:color="auto"/>
              <w:left w:val="single" w:sz="4" w:space="0" w:color="auto"/>
              <w:bottom w:val="nil"/>
              <w:right w:val="single" w:sz="4" w:space="0" w:color="auto"/>
            </w:tcBorders>
            <w:shd w:val="clear" w:color="auto" w:fill="auto"/>
            <w:vAlign w:val="center"/>
            <w:hideMark/>
          </w:tcPr>
          <w:p w:rsidR="00443692" w:rsidRPr="00443692" w:rsidRDefault="00443692" w:rsidP="00443692">
            <w:pPr>
              <w:spacing w:after="0" w:line="240" w:lineRule="auto"/>
              <w:jc w:val="center"/>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w:t>
            </w:r>
          </w:p>
        </w:tc>
        <w:tc>
          <w:tcPr>
            <w:tcW w:w="1700" w:type="dxa"/>
            <w:tcBorders>
              <w:top w:val="single" w:sz="4" w:space="0" w:color="auto"/>
              <w:left w:val="nil"/>
              <w:bottom w:val="nil"/>
              <w:right w:val="single" w:sz="4" w:space="0" w:color="auto"/>
            </w:tcBorders>
            <w:shd w:val="clear" w:color="auto" w:fill="auto"/>
            <w:vAlign w:val="center"/>
            <w:hideMark/>
          </w:tcPr>
          <w:p w:rsidR="00443692" w:rsidRPr="00443692" w:rsidRDefault="00443692" w:rsidP="00443692">
            <w:pPr>
              <w:spacing w:after="0" w:line="240" w:lineRule="auto"/>
              <w:jc w:val="center"/>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Proračun Grada Osijeka za 2020.</w:t>
            </w:r>
          </w:p>
        </w:tc>
        <w:tc>
          <w:tcPr>
            <w:tcW w:w="1700" w:type="dxa"/>
            <w:tcBorders>
              <w:top w:val="single" w:sz="4" w:space="0" w:color="auto"/>
              <w:left w:val="nil"/>
              <w:bottom w:val="nil"/>
              <w:right w:val="single" w:sz="4" w:space="0" w:color="auto"/>
            </w:tcBorders>
            <w:shd w:val="clear" w:color="auto" w:fill="auto"/>
            <w:vAlign w:val="center"/>
            <w:hideMark/>
          </w:tcPr>
          <w:p w:rsidR="00443692" w:rsidRPr="00443692" w:rsidRDefault="00443692" w:rsidP="00443692">
            <w:pPr>
              <w:spacing w:after="0" w:line="240" w:lineRule="auto"/>
              <w:jc w:val="center"/>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Povećanje/</w:t>
            </w:r>
            <w:r w:rsidRPr="00443692">
              <w:rPr>
                <w:rFonts w:ascii="Times New Roman" w:eastAsia="Times New Roman" w:hAnsi="Times New Roman" w:cs="Times New Roman"/>
                <w:b/>
                <w:bCs/>
                <w:lang w:eastAsia="hr-HR"/>
              </w:rPr>
              <w:br/>
              <w:t>Smanjenje</w:t>
            </w:r>
          </w:p>
        </w:tc>
        <w:tc>
          <w:tcPr>
            <w:tcW w:w="860" w:type="dxa"/>
            <w:tcBorders>
              <w:top w:val="single" w:sz="4" w:space="0" w:color="auto"/>
              <w:left w:val="nil"/>
              <w:bottom w:val="nil"/>
              <w:right w:val="single" w:sz="4" w:space="0" w:color="auto"/>
            </w:tcBorders>
            <w:shd w:val="clear" w:color="auto" w:fill="auto"/>
            <w:vAlign w:val="center"/>
            <w:hideMark/>
          </w:tcPr>
          <w:p w:rsidR="00443692" w:rsidRPr="00443692" w:rsidRDefault="00443692" w:rsidP="00443692">
            <w:pPr>
              <w:spacing w:after="0" w:line="240" w:lineRule="auto"/>
              <w:jc w:val="center"/>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w:t>
            </w:r>
          </w:p>
        </w:tc>
        <w:tc>
          <w:tcPr>
            <w:tcW w:w="1840" w:type="dxa"/>
            <w:tcBorders>
              <w:top w:val="single" w:sz="4" w:space="0" w:color="auto"/>
              <w:left w:val="nil"/>
              <w:bottom w:val="nil"/>
              <w:right w:val="single" w:sz="4" w:space="0" w:color="auto"/>
            </w:tcBorders>
            <w:shd w:val="clear" w:color="auto" w:fill="auto"/>
            <w:vAlign w:val="center"/>
            <w:hideMark/>
          </w:tcPr>
          <w:p w:rsidR="00443692" w:rsidRPr="00443692" w:rsidRDefault="00443692" w:rsidP="00443692">
            <w:pPr>
              <w:spacing w:after="0" w:line="240" w:lineRule="auto"/>
              <w:jc w:val="center"/>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Izmjene i dopune Proračuna Grada Osijeka za 2020.</w:t>
            </w:r>
          </w:p>
        </w:tc>
      </w:tr>
      <w:tr w:rsidR="00443692" w:rsidRPr="00443692" w:rsidTr="00443692">
        <w:trPr>
          <w:trHeight w:val="315"/>
        </w:trPr>
        <w:tc>
          <w:tcPr>
            <w:tcW w:w="1400" w:type="dxa"/>
            <w:tcBorders>
              <w:top w:val="single" w:sz="4" w:space="0" w:color="auto"/>
              <w:left w:val="single" w:sz="4" w:space="0" w:color="auto"/>
              <w:bottom w:val="double" w:sz="6" w:space="0" w:color="auto"/>
              <w:right w:val="single" w:sz="4" w:space="0" w:color="auto"/>
            </w:tcBorders>
            <w:shd w:val="clear" w:color="696969"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xml:space="preserve">  </w:t>
            </w:r>
          </w:p>
        </w:tc>
        <w:tc>
          <w:tcPr>
            <w:tcW w:w="6240" w:type="dxa"/>
            <w:tcBorders>
              <w:top w:val="single" w:sz="4" w:space="0" w:color="auto"/>
              <w:left w:val="nil"/>
              <w:bottom w:val="double" w:sz="6" w:space="0" w:color="auto"/>
              <w:right w:val="single" w:sz="4" w:space="0" w:color="auto"/>
            </w:tcBorders>
            <w:shd w:val="clear" w:color="696969"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SVEUKUPNO RASHODI / IZDATCI</w:t>
            </w:r>
          </w:p>
        </w:tc>
        <w:tc>
          <w:tcPr>
            <w:tcW w:w="1700" w:type="dxa"/>
            <w:tcBorders>
              <w:top w:val="single" w:sz="4" w:space="0" w:color="auto"/>
              <w:left w:val="nil"/>
              <w:bottom w:val="double" w:sz="6" w:space="0" w:color="auto"/>
              <w:right w:val="single" w:sz="4" w:space="0" w:color="auto"/>
            </w:tcBorders>
            <w:shd w:val="clear" w:color="696969"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805.000.000,00</w:t>
            </w:r>
          </w:p>
        </w:tc>
        <w:tc>
          <w:tcPr>
            <w:tcW w:w="1700" w:type="dxa"/>
            <w:tcBorders>
              <w:top w:val="single" w:sz="4" w:space="0" w:color="auto"/>
              <w:left w:val="nil"/>
              <w:bottom w:val="double" w:sz="6" w:space="0" w:color="auto"/>
              <w:right w:val="single" w:sz="4" w:space="0" w:color="auto"/>
            </w:tcBorders>
            <w:shd w:val="clear" w:color="696969"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- 39.300.000,00</w:t>
            </w:r>
          </w:p>
        </w:tc>
        <w:tc>
          <w:tcPr>
            <w:tcW w:w="860" w:type="dxa"/>
            <w:tcBorders>
              <w:top w:val="single" w:sz="4" w:space="0" w:color="auto"/>
              <w:left w:val="nil"/>
              <w:bottom w:val="double" w:sz="6" w:space="0" w:color="auto"/>
              <w:right w:val="single" w:sz="4" w:space="0" w:color="auto"/>
            </w:tcBorders>
            <w:shd w:val="clear" w:color="696969"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- 4,88</w:t>
            </w:r>
          </w:p>
        </w:tc>
        <w:tc>
          <w:tcPr>
            <w:tcW w:w="1840" w:type="dxa"/>
            <w:tcBorders>
              <w:top w:val="single" w:sz="4" w:space="0" w:color="auto"/>
              <w:left w:val="nil"/>
              <w:bottom w:val="double" w:sz="6" w:space="0" w:color="auto"/>
              <w:right w:val="single" w:sz="4" w:space="0" w:color="auto"/>
            </w:tcBorders>
            <w:shd w:val="clear" w:color="696969"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765.700.000,00</w:t>
            </w:r>
          </w:p>
        </w:tc>
      </w:tr>
      <w:tr w:rsidR="00443692" w:rsidRPr="00443692" w:rsidTr="00443692">
        <w:trPr>
          <w:trHeight w:val="315"/>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200</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URED GRADONAČELNIKA</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4.489.450,00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- 406.700,00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- 9,06</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4.082.750,00</w:t>
            </w:r>
          </w:p>
        </w:tc>
      </w:tr>
      <w:tr w:rsidR="00443692" w:rsidRPr="00443692" w:rsidTr="00443692">
        <w:trPr>
          <w:trHeight w:val="30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201</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URED GRADA</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10.338.000,00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- 318.806,00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- 3,08</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10.019.194,00</w:t>
            </w:r>
          </w:p>
        </w:tc>
      </w:tr>
      <w:tr w:rsidR="00443692" w:rsidRPr="00443692" w:rsidTr="00443692">
        <w:trPr>
          <w:trHeight w:val="57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202</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KOMUNALNO GOSPODARSTVO, PROMET I MJESNU SAMOUPRAVU</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78.410.443,00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1.497.120,00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1,91</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79.907.563,00</w:t>
            </w:r>
          </w:p>
        </w:tc>
      </w:tr>
      <w:tr w:rsidR="00443692" w:rsidRPr="00443692" w:rsidTr="00443692">
        <w:trPr>
          <w:trHeight w:val="30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203</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GOSPODARSTVO</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52.145.280,00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626.822,00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1,20</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52.772.102,00</w:t>
            </w:r>
          </w:p>
        </w:tc>
      </w:tr>
      <w:tr w:rsidR="00443692" w:rsidRPr="00443692" w:rsidTr="00443692">
        <w:trPr>
          <w:trHeight w:val="30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204</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DRUŠTVENE DJELATNOSTI</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332.216.125,00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996.766,00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0,30</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333.212.891,00</w:t>
            </w:r>
          </w:p>
        </w:tc>
      </w:tr>
      <w:tr w:rsidR="00443692" w:rsidRPr="00443692" w:rsidTr="00443692">
        <w:trPr>
          <w:trHeight w:val="30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205</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PROGRAME  EUROPSKE UNIJE</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63.986.078,00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- 18.359.236,00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- 28,69</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45.626.842,00</w:t>
            </w:r>
          </w:p>
        </w:tc>
      </w:tr>
      <w:tr w:rsidR="00443692" w:rsidRPr="00443692" w:rsidTr="00443692">
        <w:trPr>
          <w:trHeight w:val="30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206</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FINANCIJE I NABAVU</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90.184.220,00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- 1.446.693,00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- 1,60</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88.737.527,00</w:t>
            </w:r>
          </w:p>
        </w:tc>
      </w:tr>
      <w:tr w:rsidR="00443692" w:rsidRPr="00443692" w:rsidTr="00443692">
        <w:trPr>
          <w:trHeight w:val="57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207</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SOCIJALNU ZAŠTITU, UMIROVLJENIKE I ZDRAVSTVO</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24.466.560,00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- 966.500,00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- 3,95</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23.500.060,00</w:t>
            </w:r>
          </w:p>
        </w:tc>
      </w:tr>
      <w:tr w:rsidR="00443692" w:rsidRPr="00443692" w:rsidTr="00443692">
        <w:trPr>
          <w:trHeight w:val="30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208</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URBANIZAM</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660.000,00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0,00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0,00</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660.000,00</w:t>
            </w:r>
          </w:p>
        </w:tc>
      </w:tr>
      <w:tr w:rsidR="00443692" w:rsidRPr="00443692" w:rsidTr="00443692">
        <w:trPr>
          <w:trHeight w:val="57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209</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GOSPODARENJE IMOVINOM I VLASNIČKO-PRAVNE ODNOSE</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13.155.180,00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- 3.257.300,00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- 24,76</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9.897.880,00</w:t>
            </w:r>
          </w:p>
        </w:tc>
      </w:tr>
      <w:tr w:rsidR="00443692" w:rsidRPr="00443692" w:rsidTr="00443692">
        <w:trPr>
          <w:trHeight w:val="570"/>
        </w:trPr>
        <w:tc>
          <w:tcPr>
            <w:tcW w:w="1400" w:type="dxa"/>
            <w:tcBorders>
              <w:top w:val="nil"/>
              <w:left w:val="single" w:sz="4" w:space="0" w:color="auto"/>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Razdjel  210</w:t>
            </w:r>
          </w:p>
        </w:tc>
        <w:tc>
          <w:tcPr>
            <w:tcW w:w="62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UPRAVNI ODJEL ZA GRADITELJSTVO, ENERGETSKU UČINKOVITOST I ZAŠTITU OKOLIŠA</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134.948.664,00</w:t>
            </w:r>
          </w:p>
        </w:tc>
        <w:tc>
          <w:tcPr>
            <w:tcW w:w="170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- 17.665.473,00</w:t>
            </w:r>
          </w:p>
        </w:tc>
        <w:tc>
          <w:tcPr>
            <w:tcW w:w="86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- 13,09</w:t>
            </w:r>
          </w:p>
        </w:tc>
        <w:tc>
          <w:tcPr>
            <w:tcW w:w="1840" w:type="dxa"/>
            <w:tcBorders>
              <w:top w:val="nil"/>
              <w:left w:val="nil"/>
              <w:bottom w:val="single" w:sz="4" w:space="0" w:color="auto"/>
              <w:right w:val="single" w:sz="4" w:space="0" w:color="auto"/>
            </w:tcBorders>
            <w:shd w:val="clear" w:color="000080" w:fill="FFFFFF"/>
            <w:vAlign w:val="center"/>
            <w:hideMark/>
          </w:tcPr>
          <w:p w:rsidR="00443692" w:rsidRPr="00443692" w:rsidRDefault="00443692" w:rsidP="00443692">
            <w:pPr>
              <w:spacing w:after="0" w:line="240" w:lineRule="auto"/>
              <w:jc w:val="right"/>
              <w:rPr>
                <w:rFonts w:ascii="Times New Roman" w:eastAsia="Times New Roman" w:hAnsi="Times New Roman" w:cs="Times New Roman"/>
                <w:b/>
                <w:bCs/>
                <w:lang w:eastAsia="hr-HR"/>
              </w:rPr>
            </w:pPr>
            <w:r w:rsidRPr="00443692">
              <w:rPr>
                <w:rFonts w:ascii="Times New Roman" w:eastAsia="Times New Roman" w:hAnsi="Times New Roman" w:cs="Times New Roman"/>
                <w:b/>
                <w:bCs/>
                <w:lang w:eastAsia="hr-HR"/>
              </w:rPr>
              <w:t>117.283.191,00</w:t>
            </w:r>
          </w:p>
        </w:tc>
      </w:tr>
    </w:tbl>
    <w:p w:rsidR="00B70D2E" w:rsidRPr="00B70D2E" w:rsidRDefault="00B70D2E" w:rsidP="00B70D2E">
      <w:pPr>
        <w:spacing w:after="0" w:line="240" w:lineRule="auto"/>
        <w:jc w:val="both"/>
        <w:rPr>
          <w:rFonts w:ascii="Times New Roman" w:eastAsia="Times New Roman" w:hAnsi="Times New Roman" w:cs="Times New Roman"/>
          <w:noProof/>
          <w:sz w:val="24"/>
          <w:szCs w:val="20"/>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24"/>
          <w:szCs w:val="20"/>
          <w:lang w:eastAsia="hr-HR"/>
        </w:rPr>
        <w:sectPr w:rsidR="00B70D2E" w:rsidRPr="00B70D2E" w:rsidSect="00AE6AA0">
          <w:pgSz w:w="16838" w:h="11906" w:orient="landscape" w:code="9"/>
          <w:pgMar w:top="1440" w:right="1440" w:bottom="1440" w:left="1440" w:header="720" w:footer="720" w:gutter="0"/>
          <w:cols w:space="720"/>
        </w:sectPr>
      </w:pPr>
    </w:p>
    <w:p w:rsidR="00B70D2E" w:rsidRPr="00B70D2E" w:rsidRDefault="00B70D2E" w:rsidP="00B70D2E">
      <w:pPr>
        <w:spacing w:after="0" w:line="240" w:lineRule="auto"/>
        <w:rPr>
          <w:rFonts w:ascii="Times New Roman" w:eastAsia="Times New Roman" w:hAnsi="Times New Roman" w:cs="Times New Roman"/>
          <w:b/>
          <w:noProof/>
          <w:sz w:val="24"/>
          <w:szCs w:val="20"/>
          <w:lang w:eastAsia="hr-HR"/>
        </w:rPr>
      </w:pPr>
    </w:p>
    <w:p w:rsidR="00B70D2E" w:rsidRPr="00B70D2E" w:rsidRDefault="00B70D2E" w:rsidP="00B70D2E">
      <w:pPr>
        <w:spacing w:after="0" w:line="240" w:lineRule="auto"/>
        <w:ind w:firstLine="510"/>
        <w:jc w:val="center"/>
        <w:rPr>
          <w:rFonts w:ascii="Times New Roman" w:eastAsia="Times New Roman" w:hAnsi="Times New Roman" w:cs="Times New Roman"/>
          <w:b/>
          <w:noProof/>
          <w:sz w:val="24"/>
          <w:szCs w:val="20"/>
          <w:lang w:eastAsia="hr-HR"/>
        </w:rPr>
      </w:pPr>
      <w:r w:rsidRPr="00B70D2E">
        <w:rPr>
          <w:rFonts w:ascii="Times New Roman" w:eastAsia="Times New Roman" w:hAnsi="Times New Roman" w:cs="Times New Roman"/>
          <w:b/>
          <w:noProof/>
          <w:sz w:val="24"/>
          <w:szCs w:val="20"/>
          <w:lang w:eastAsia="hr-HR"/>
        </w:rPr>
        <w:t>III. PLAN RAZVOJNIH PROGRAMA</w:t>
      </w:r>
    </w:p>
    <w:p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rsidR="00B70D2E" w:rsidRPr="00B70D2E" w:rsidRDefault="00B70D2E" w:rsidP="00B70D2E">
      <w:pPr>
        <w:spacing w:after="0" w:line="240" w:lineRule="auto"/>
        <w:jc w:val="center"/>
        <w:rPr>
          <w:rFonts w:ascii="Times New Roman" w:eastAsia="Times New Roman" w:hAnsi="Times New Roman" w:cs="Times New Roman"/>
          <w:b/>
          <w:noProof/>
          <w:sz w:val="24"/>
          <w:szCs w:val="20"/>
          <w:lang w:eastAsia="hr-HR"/>
        </w:rPr>
      </w:pPr>
    </w:p>
    <w:p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Članak 4.</w:t>
      </w:r>
    </w:p>
    <w:p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rsidR="00B70D2E" w:rsidRDefault="00B70D2E" w:rsidP="006B274E">
      <w:pPr>
        <w:spacing w:after="0" w:line="240" w:lineRule="auto"/>
        <w:ind w:firstLine="720"/>
        <w:jc w:val="both"/>
        <w:rPr>
          <w:rFonts w:ascii="Times New Roman" w:eastAsia="Times New Roman" w:hAnsi="Times New Roman" w:cs="Times New Roman"/>
          <w:noProof/>
          <w:sz w:val="24"/>
          <w:szCs w:val="24"/>
          <w:lang w:eastAsia="hr-HR"/>
        </w:rPr>
      </w:pPr>
      <w:r w:rsidRPr="00B70D2E">
        <w:rPr>
          <w:rFonts w:ascii="Times New Roman" w:eastAsia="Times New Roman" w:hAnsi="Times New Roman" w:cs="Times New Roman"/>
          <w:noProof/>
          <w:sz w:val="24"/>
          <w:szCs w:val="20"/>
          <w:lang w:eastAsia="hr-HR"/>
        </w:rPr>
        <w:t>Plan razvojnih programa Gr</w:t>
      </w:r>
      <w:r w:rsidR="007657E7">
        <w:rPr>
          <w:rFonts w:ascii="Times New Roman" w:eastAsia="Times New Roman" w:hAnsi="Times New Roman" w:cs="Times New Roman"/>
          <w:noProof/>
          <w:sz w:val="24"/>
          <w:szCs w:val="20"/>
          <w:lang w:eastAsia="hr-HR"/>
        </w:rPr>
        <w:t>ada Osijeka za razdoblje od 2020.-2022</w:t>
      </w:r>
      <w:r w:rsidRPr="00B70D2E">
        <w:rPr>
          <w:rFonts w:ascii="Times New Roman" w:eastAsia="Times New Roman" w:hAnsi="Times New Roman" w:cs="Times New Roman"/>
          <w:noProof/>
          <w:sz w:val="24"/>
          <w:szCs w:val="20"/>
          <w:lang w:eastAsia="hr-HR"/>
        </w:rPr>
        <w:t>. godine čini konsolidirani plan razvojnih programa gradske uprave i proračunskih korisnika. Plan razvojnih programa sadrži ciljeve i prioritete razvoja povezane s programskom i organizacijskom klasifikacijom.</w:t>
      </w:r>
      <w:r w:rsidR="009809D5">
        <w:rPr>
          <w:rFonts w:ascii="Times New Roman" w:eastAsia="Times New Roman" w:hAnsi="Times New Roman" w:cs="Times New Roman"/>
          <w:noProof/>
          <w:sz w:val="24"/>
          <w:szCs w:val="20"/>
          <w:lang w:eastAsia="hr-HR"/>
        </w:rPr>
        <w:t xml:space="preserve"> </w:t>
      </w:r>
      <w:r w:rsidRPr="00B70D2E">
        <w:rPr>
          <w:rFonts w:ascii="Times New Roman" w:eastAsia="Times New Roman" w:hAnsi="Times New Roman" w:cs="Times New Roman"/>
          <w:noProof/>
          <w:sz w:val="24"/>
          <w:szCs w:val="24"/>
          <w:lang w:eastAsia="hr-HR"/>
        </w:rPr>
        <w:t xml:space="preserve">Izmjenama i dopunama Proračuna Grada Osijeka plan razvojnih programa promijenjen je </w:t>
      </w:r>
      <w:r w:rsidR="009809D5">
        <w:rPr>
          <w:rFonts w:ascii="Times New Roman" w:eastAsia="Times New Roman" w:hAnsi="Times New Roman" w:cs="Times New Roman"/>
          <w:noProof/>
          <w:sz w:val="24"/>
          <w:szCs w:val="24"/>
          <w:lang w:eastAsia="hr-HR"/>
        </w:rPr>
        <w:t>is</w:t>
      </w:r>
      <w:r w:rsidR="007657E7">
        <w:rPr>
          <w:rFonts w:ascii="Times New Roman" w:eastAsia="Times New Roman" w:hAnsi="Times New Roman" w:cs="Times New Roman"/>
          <w:noProof/>
          <w:sz w:val="24"/>
          <w:szCs w:val="24"/>
          <w:lang w:eastAsia="hr-HR"/>
        </w:rPr>
        <w:t>ključivo u dijelu rashoda za 2020</w:t>
      </w:r>
      <w:r w:rsidR="009809D5">
        <w:rPr>
          <w:rFonts w:ascii="Times New Roman" w:eastAsia="Times New Roman" w:hAnsi="Times New Roman" w:cs="Times New Roman"/>
          <w:noProof/>
          <w:sz w:val="24"/>
          <w:szCs w:val="24"/>
          <w:lang w:eastAsia="hr-HR"/>
        </w:rPr>
        <w:t>. zbog zakonske nemogućnost mijenjanja projekcija za 202</w:t>
      </w:r>
      <w:r w:rsidR="007657E7">
        <w:rPr>
          <w:rFonts w:ascii="Times New Roman" w:eastAsia="Times New Roman" w:hAnsi="Times New Roman" w:cs="Times New Roman"/>
          <w:noProof/>
          <w:sz w:val="24"/>
          <w:szCs w:val="24"/>
          <w:lang w:eastAsia="hr-HR"/>
        </w:rPr>
        <w:t>1</w:t>
      </w:r>
      <w:r w:rsidR="009809D5">
        <w:rPr>
          <w:rFonts w:ascii="Times New Roman" w:eastAsia="Times New Roman" w:hAnsi="Times New Roman" w:cs="Times New Roman"/>
          <w:noProof/>
          <w:sz w:val="24"/>
          <w:szCs w:val="24"/>
          <w:lang w:eastAsia="hr-HR"/>
        </w:rPr>
        <w:t>. i 202</w:t>
      </w:r>
      <w:r w:rsidR="007657E7">
        <w:rPr>
          <w:rFonts w:ascii="Times New Roman" w:eastAsia="Times New Roman" w:hAnsi="Times New Roman" w:cs="Times New Roman"/>
          <w:noProof/>
          <w:sz w:val="24"/>
          <w:szCs w:val="24"/>
          <w:lang w:eastAsia="hr-HR"/>
        </w:rPr>
        <w:t>2</w:t>
      </w:r>
      <w:r w:rsidR="009809D5">
        <w:rPr>
          <w:rFonts w:ascii="Times New Roman" w:eastAsia="Times New Roman" w:hAnsi="Times New Roman" w:cs="Times New Roman"/>
          <w:noProof/>
          <w:sz w:val="24"/>
          <w:szCs w:val="24"/>
          <w:lang w:eastAsia="hr-HR"/>
        </w:rPr>
        <w:t>.</w:t>
      </w:r>
    </w:p>
    <w:p w:rsidR="006B274E" w:rsidRPr="00B70D2E" w:rsidRDefault="006B274E" w:rsidP="006B274E">
      <w:pPr>
        <w:spacing w:after="0" w:line="240" w:lineRule="auto"/>
        <w:ind w:firstLine="720"/>
        <w:jc w:val="both"/>
        <w:rPr>
          <w:rFonts w:ascii="Times New Roman" w:eastAsia="Times New Roman" w:hAnsi="Times New Roman" w:cs="Times New Roman"/>
          <w:noProof/>
          <w:sz w:val="24"/>
          <w:szCs w:val="20"/>
          <w:lang w:eastAsia="hr-HR"/>
        </w:rPr>
        <w:sectPr w:rsidR="006B274E" w:rsidRPr="00B70D2E" w:rsidSect="00941843">
          <w:footerReference w:type="default" r:id="rId13"/>
          <w:pgSz w:w="11906" w:h="16838" w:code="9"/>
          <w:pgMar w:top="1440" w:right="1440" w:bottom="1440" w:left="1440" w:header="720" w:footer="720" w:gutter="0"/>
          <w:cols w:space="720"/>
          <w:docGrid w:linePitch="272"/>
        </w:sectPr>
      </w:pPr>
    </w:p>
    <w:p w:rsidR="006A2F15" w:rsidRPr="005A160A" w:rsidRDefault="00B70D2E" w:rsidP="005A160A">
      <w:pPr>
        <w:spacing w:after="0" w:line="240" w:lineRule="auto"/>
        <w:jc w:val="center"/>
        <w:rPr>
          <w:rFonts w:ascii="Times New Roman" w:eastAsia="Times New Roman" w:hAnsi="Times New Roman" w:cs="Times New Roman"/>
          <w:b/>
          <w:lang w:eastAsia="hr-HR"/>
        </w:rPr>
      </w:pPr>
      <w:r w:rsidRPr="00B801CF">
        <w:rPr>
          <w:rFonts w:ascii="Times New Roman" w:eastAsia="Times New Roman" w:hAnsi="Times New Roman" w:cs="Times New Roman"/>
          <w:b/>
          <w:lang w:eastAsia="hr-HR"/>
        </w:rPr>
        <w:lastRenderedPageBreak/>
        <w:t>PLAN RAZVOJNIH PROGRAMA</w:t>
      </w:r>
      <w:r w:rsidR="007657E7">
        <w:rPr>
          <w:rFonts w:ascii="Times New Roman" w:eastAsia="Times New Roman" w:hAnsi="Times New Roman" w:cs="Times New Roman"/>
          <w:b/>
          <w:lang w:eastAsia="hr-HR"/>
        </w:rPr>
        <w:t xml:space="preserve"> GRADA OSIJEKA ZA RAZDOBLJE 2020.-2022</w:t>
      </w:r>
      <w:r w:rsidR="001F0048" w:rsidRPr="00B801CF">
        <w:rPr>
          <w:rFonts w:ascii="Times New Roman" w:eastAsia="Times New Roman" w:hAnsi="Times New Roman" w:cs="Times New Roman"/>
          <w:b/>
          <w:lang w:eastAsia="hr-HR"/>
        </w:rPr>
        <w:t>.</w:t>
      </w:r>
    </w:p>
    <w:tbl>
      <w:tblPr>
        <w:tblW w:w="5000" w:type="pct"/>
        <w:jc w:val="center"/>
        <w:tblLayout w:type="fixed"/>
        <w:tblLook w:val="04A0" w:firstRow="1" w:lastRow="0" w:firstColumn="1" w:lastColumn="0" w:noHBand="0" w:noVBand="1"/>
      </w:tblPr>
      <w:tblGrid>
        <w:gridCol w:w="610"/>
        <w:gridCol w:w="2546"/>
        <w:gridCol w:w="1471"/>
        <w:gridCol w:w="1545"/>
        <w:gridCol w:w="978"/>
        <w:gridCol w:w="978"/>
        <w:gridCol w:w="978"/>
        <w:gridCol w:w="1227"/>
        <w:gridCol w:w="717"/>
        <w:gridCol w:w="720"/>
        <w:gridCol w:w="720"/>
        <w:gridCol w:w="615"/>
        <w:gridCol w:w="1069"/>
      </w:tblGrid>
      <w:tr w:rsidR="006A2F15" w:rsidRPr="00F36774" w:rsidTr="00D441F8">
        <w:trPr>
          <w:trHeight w:val="284"/>
          <w:jc w:val="center"/>
        </w:trPr>
        <w:tc>
          <w:tcPr>
            <w:tcW w:w="2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Naziv</w:t>
            </w:r>
            <w:r w:rsidRPr="00F36774">
              <w:rPr>
                <w:rFonts w:ascii="Times New Roman" w:eastAsia="Times New Roman" w:hAnsi="Times New Roman" w:cs="Times New Roman"/>
                <w:color w:val="000000"/>
                <w:sz w:val="14"/>
                <w:szCs w:val="14"/>
                <w:lang w:eastAsia="hr-HR"/>
              </w:rPr>
              <w:br/>
              <w:t>cilja</w:t>
            </w:r>
          </w:p>
        </w:tc>
        <w:tc>
          <w:tcPr>
            <w:tcW w:w="8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Naziv</w:t>
            </w:r>
            <w:r w:rsidRPr="00F36774">
              <w:rPr>
                <w:rFonts w:ascii="Times New Roman" w:eastAsia="Times New Roman" w:hAnsi="Times New Roman" w:cs="Times New Roman"/>
                <w:color w:val="000000"/>
                <w:sz w:val="14"/>
                <w:szCs w:val="14"/>
                <w:lang w:eastAsia="hr-HR"/>
              </w:rPr>
              <w:br/>
              <w:t>mjere</w:t>
            </w:r>
          </w:p>
        </w:tc>
        <w:tc>
          <w:tcPr>
            <w:tcW w:w="5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 xml:space="preserve">   Program/</w:t>
            </w:r>
            <w:r w:rsidRPr="00F36774">
              <w:rPr>
                <w:rFonts w:ascii="Times New Roman" w:eastAsia="Times New Roman" w:hAnsi="Times New Roman" w:cs="Times New Roman"/>
                <w:color w:val="000000"/>
                <w:sz w:val="14"/>
                <w:szCs w:val="14"/>
                <w:lang w:eastAsia="hr-HR"/>
              </w:rPr>
              <w:br/>
              <w:t>Aktivnost/</w:t>
            </w:r>
            <w:r w:rsidRPr="00F36774">
              <w:rPr>
                <w:rFonts w:ascii="Times New Roman" w:eastAsia="Times New Roman" w:hAnsi="Times New Roman" w:cs="Times New Roman"/>
                <w:color w:val="000000"/>
                <w:sz w:val="14"/>
                <w:szCs w:val="14"/>
                <w:lang w:eastAsia="hr-HR"/>
              </w:rPr>
              <w:br/>
              <w:t>Projekt</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Naziv programa/</w:t>
            </w:r>
            <w:r w:rsidRPr="00F36774">
              <w:rPr>
                <w:rFonts w:ascii="Times New Roman" w:eastAsia="Times New Roman" w:hAnsi="Times New Roman" w:cs="Times New Roman"/>
                <w:color w:val="000000"/>
                <w:sz w:val="14"/>
                <w:szCs w:val="14"/>
                <w:lang w:eastAsia="hr-HR"/>
              </w:rPr>
              <w:br/>
              <w:t>Aktivnosti/</w:t>
            </w:r>
            <w:r w:rsidRPr="00F36774">
              <w:rPr>
                <w:rFonts w:ascii="Times New Roman" w:eastAsia="Times New Roman" w:hAnsi="Times New Roman" w:cs="Times New Roman"/>
                <w:color w:val="000000"/>
                <w:sz w:val="14"/>
                <w:szCs w:val="14"/>
                <w:lang w:eastAsia="hr-HR"/>
              </w:rPr>
              <w:br/>
              <w:t>Projekta</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Izmjene i dopune Proračuna Grada  Osijeka za 2020.</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Projekcija 2021.</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Projekcija 2022.</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Pokazatelj rezultata</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Polazna</w:t>
            </w:r>
            <w:r w:rsidRPr="00F36774">
              <w:rPr>
                <w:rFonts w:ascii="Times New Roman" w:eastAsia="Times New Roman" w:hAnsi="Times New Roman" w:cs="Times New Roman"/>
                <w:sz w:val="14"/>
                <w:szCs w:val="14"/>
                <w:lang w:eastAsia="hr-HR"/>
              </w:rPr>
              <w:br/>
              <w:t>vrijed.</w:t>
            </w:r>
          </w:p>
        </w:tc>
        <w:tc>
          <w:tcPr>
            <w:tcW w:w="724"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Ciljana vrijednost</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Odgovornost za provedbu mjere (</w:t>
            </w:r>
            <w:proofErr w:type="spellStart"/>
            <w:r w:rsidRPr="00F36774">
              <w:rPr>
                <w:rFonts w:ascii="Times New Roman" w:eastAsia="Times New Roman" w:hAnsi="Times New Roman" w:cs="Times New Roman"/>
                <w:color w:val="000000"/>
                <w:sz w:val="14"/>
                <w:szCs w:val="14"/>
                <w:lang w:eastAsia="hr-HR"/>
              </w:rPr>
              <w:t>organiz</w:t>
            </w:r>
            <w:r>
              <w:rPr>
                <w:rFonts w:ascii="Times New Roman" w:eastAsia="Times New Roman" w:hAnsi="Times New Roman" w:cs="Times New Roman"/>
                <w:color w:val="000000"/>
                <w:sz w:val="14"/>
                <w:szCs w:val="14"/>
                <w:lang w:eastAsia="hr-HR"/>
              </w:rPr>
              <w:t>ac</w:t>
            </w:r>
            <w:proofErr w:type="spellEnd"/>
            <w:r>
              <w:rPr>
                <w:rFonts w:ascii="Times New Roman" w:eastAsia="Times New Roman" w:hAnsi="Times New Roman" w:cs="Times New Roman"/>
                <w:color w:val="000000"/>
                <w:sz w:val="14"/>
                <w:szCs w:val="14"/>
                <w:lang w:eastAsia="hr-HR"/>
              </w:rPr>
              <w:t>.</w:t>
            </w:r>
            <w:r w:rsidRPr="00F36774">
              <w:rPr>
                <w:rFonts w:ascii="Times New Roman" w:eastAsia="Times New Roman" w:hAnsi="Times New Roman" w:cs="Times New Roman"/>
                <w:color w:val="000000"/>
                <w:sz w:val="14"/>
                <w:szCs w:val="14"/>
                <w:lang w:eastAsia="hr-HR"/>
              </w:rPr>
              <w:t xml:space="preserve"> klasifikacija)</w:t>
            </w:r>
          </w:p>
        </w:tc>
      </w:tr>
      <w:tr w:rsidR="006A2F15" w:rsidRPr="00F36774" w:rsidTr="00D441F8">
        <w:trPr>
          <w:trHeight w:val="450"/>
          <w:jc w:val="center"/>
        </w:trPr>
        <w:tc>
          <w:tcPr>
            <w:tcW w:w="215"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3"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724" w:type="pct"/>
            <w:gridSpan w:val="3"/>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2019.</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2020. </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2021. </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2022. </w:t>
            </w: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1</w:t>
            </w:r>
          </w:p>
        </w:tc>
        <w:tc>
          <w:tcPr>
            <w:tcW w:w="89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w:t>
            </w: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3</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4</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7</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8</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9</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11</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12</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13</w:t>
            </w:r>
          </w:p>
        </w:tc>
      </w:tr>
      <w:tr w:rsidR="006A2F15" w:rsidRPr="00F36774" w:rsidTr="00D441F8">
        <w:trPr>
          <w:trHeight w:val="284"/>
          <w:jc w:val="center"/>
        </w:trPr>
        <w:tc>
          <w:tcPr>
            <w:tcW w:w="215"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STRATEŠKI CILJ: ŽIVJETI ZAJEDNO (ATRAKTIVAN GRAD ZA ŽIVLJENJE, GRAD MLADIH)</w:t>
            </w:r>
          </w:p>
        </w:tc>
        <w:tc>
          <w:tcPr>
            <w:tcW w:w="89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PRIORITET: POVEĆANJE KONKURENTNOSTI GOSPODARSTVA</w:t>
            </w:r>
            <w:r w:rsidRPr="00F36774">
              <w:rPr>
                <w:rFonts w:ascii="Times New Roman" w:eastAsia="Times New Roman" w:hAnsi="Times New Roman" w:cs="Times New Roman"/>
                <w:sz w:val="14"/>
                <w:szCs w:val="14"/>
                <w:lang w:eastAsia="hr-HR"/>
              </w:rPr>
              <w:br/>
              <w:t xml:space="preserve">Mjera: Razvoj tehnološke infrastrukture, razvoj i implementacija novih znanja i tehnologija, razvoj lokalnih sektorskih </w:t>
            </w:r>
            <w:proofErr w:type="spellStart"/>
            <w:r w:rsidRPr="00F36774">
              <w:rPr>
                <w:rFonts w:ascii="Times New Roman" w:eastAsia="Times New Roman" w:hAnsi="Times New Roman" w:cs="Times New Roman"/>
                <w:sz w:val="14"/>
                <w:szCs w:val="14"/>
                <w:lang w:eastAsia="hr-HR"/>
              </w:rPr>
              <w:t>klastera</w:t>
            </w:r>
            <w:proofErr w:type="spellEnd"/>
            <w:r w:rsidRPr="00F36774">
              <w:rPr>
                <w:rFonts w:ascii="Times New Roman" w:eastAsia="Times New Roman" w:hAnsi="Times New Roman" w:cs="Times New Roman"/>
                <w:sz w:val="14"/>
                <w:szCs w:val="14"/>
                <w:lang w:eastAsia="hr-HR"/>
              </w:rPr>
              <w:t>, umrežavanje poduzetnika i institucija, promocija grada i gospodarstva</w:t>
            </w: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1083</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Integrirana teritorijalna ulaganja -ITU</w:t>
            </w:r>
          </w:p>
        </w:tc>
        <w:tc>
          <w:tcPr>
            <w:tcW w:w="345" w:type="pct"/>
            <w:tcBorders>
              <w:top w:val="nil"/>
              <w:left w:val="nil"/>
              <w:bottom w:val="single" w:sz="4" w:space="0" w:color="auto"/>
              <w:right w:val="single" w:sz="4" w:space="0" w:color="auto"/>
            </w:tcBorders>
            <w:shd w:val="clear" w:color="auto" w:fill="auto"/>
            <w:vAlign w:val="center"/>
            <w:hideMark/>
          </w:tcPr>
          <w:p w:rsidR="006A2F15" w:rsidRPr="000D2FE3" w:rsidRDefault="006A2F15" w:rsidP="00EC1892">
            <w:pPr>
              <w:spacing w:after="0" w:line="240" w:lineRule="auto"/>
              <w:jc w:val="right"/>
              <w:rPr>
                <w:rFonts w:ascii="Times New Roman" w:eastAsia="Times New Roman" w:hAnsi="Times New Roman" w:cs="Times New Roman"/>
                <w:b/>
                <w:bCs/>
                <w:sz w:val="14"/>
                <w:szCs w:val="14"/>
                <w:lang w:eastAsia="hr-HR"/>
              </w:rPr>
            </w:pPr>
            <w:r w:rsidRPr="000D2FE3">
              <w:rPr>
                <w:rFonts w:ascii="Times New Roman" w:eastAsia="Times New Roman" w:hAnsi="Times New Roman" w:cs="Times New Roman"/>
                <w:b/>
                <w:bCs/>
                <w:sz w:val="14"/>
                <w:szCs w:val="14"/>
                <w:lang w:eastAsia="hr-HR"/>
              </w:rPr>
              <w:t>1</w:t>
            </w:r>
            <w:r w:rsidR="00EC1892">
              <w:rPr>
                <w:rFonts w:ascii="Times New Roman" w:eastAsia="Times New Roman" w:hAnsi="Times New Roman" w:cs="Times New Roman"/>
                <w:b/>
                <w:bCs/>
                <w:sz w:val="14"/>
                <w:szCs w:val="14"/>
                <w:lang w:eastAsia="hr-HR"/>
              </w:rPr>
              <w:t>8.25</w:t>
            </w:r>
            <w:r w:rsidRPr="000D2FE3">
              <w:rPr>
                <w:rFonts w:ascii="Times New Roman" w:eastAsia="Times New Roman" w:hAnsi="Times New Roman" w:cs="Times New Roman"/>
                <w:b/>
                <w:bCs/>
                <w:sz w:val="14"/>
                <w:szCs w:val="14"/>
                <w:lang w:eastAsia="hr-HR"/>
              </w:rPr>
              <w:t>5.650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51.111.282</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56.853.400</w:t>
            </w:r>
          </w:p>
        </w:tc>
        <w:tc>
          <w:tcPr>
            <w:tcW w:w="1410" w:type="pct"/>
            <w:gridSpan w:val="5"/>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FF0000"/>
                <w:sz w:val="14"/>
                <w:szCs w:val="14"/>
                <w:lang w:eastAsia="hr-HR"/>
              </w:rPr>
            </w:pPr>
            <w:r w:rsidRPr="00F36774">
              <w:rPr>
                <w:rFonts w:ascii="Times New Roman" w:eastAsia="Times New Roman" w:hAnsi="Times New Roman" w:cs="Times New Roman"/>
                <w:b/>
                <w:bCs/>
                <w:color w:val="FF0000"/>
                <w:sz w:val="14"/>
                <w:szCs w:val="14"/>
                <w:lang w:eastAsia="hr-HR"/>
              </w:rPr>
              <w:t> </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205/20501</w:t>
            </w: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K108301</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HŽ infrastruktura, ICT i kreativni inkubator</w:t>
            </w:r>
          </w:p>
        </w:tc>
        <w:tc>
          <w:tcPr>
            <w:tcW w:w="345" w:type="pct"/>
            <w:tcBorders>
              <w:top w:val="nil"/>
              <w:left w:val="nil"/>
              <w:bottom w:val="single" w:sz="4" w:space="0" w:color="auto"/>
              <w:right w:val="single" w:sz="4" w:space="0" w:color="auto"/>
            </w:tcBorders>
            <w:shd w:val="clear" w:color="auto" w:fill="auto"/>
            <w:vAlign w:val="center"/>
            <w:hideMark/>
          </w:tcPr>
          <w:p w:rsidR="006A2F15" w:rsidRPr="000D2FE3" w:rsidRDefault="006A2F15" w:rsidP="00D441F8">
            <w:pPr>
              <w:spacing w:after="0" w:line="240" w:lineRule="auto"/>
              <w:jc w:val="right"/>
              <w:rPr>
                <w:rFonts w:ascii="Times New Roman" w:eastAsia="Times New Roman" w:hAnsi="Times New Roman" w:cs="Times New Roman"/>
                <w:sz w:val="14"/>
                <w:szCs w:val="14"/>
                <w:lang w:eastAsia="hr-HR"/>
              </w:rPr>
            </w:pPr>
            <w:r w:rsidRPr="000D2FE3">
              <w:rPr>
                <w:rFonts w:ascii="Times New Roman" w:eastAsia="Times New Roman" w:hAnsi="Times New Roman" w:cs="Times New Roman"/>
                <w:sz w:val="14"/>
                <w:szCs w:val="14"/>
                <w:lang w:eastAsia="hr-HR"/>
              </w:rPr>
              <w:t>10.000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70.000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70.000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m2 obnovljene površine</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2.000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2.000</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205/20501</w:t>
            </w: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K108302</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IT park Osijek</w:t>
            </w:r>
          </w:p>
        </w:tc>
        <w:tc>
          <w:tcPr>
            <w:tcW w:w="345" w:type="pct"/>
            <w:tcBorders>
              <w:top w:val="nil"/>
              <w:left w:val="nil"/>
              <w:bottom w:val="single" w:sz="4" w:space="0" w:color="auto"/>
              <w:right w:val="single" w:sz="4" w:space="0" w:color="auto"/>
            </w:tcBorders>
            <w:shd w:val="clear" w:color="auto" w:fill="auto"/>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694C8E">
              <w:rPr>
                <w:rFonts w:ascii="Times New Roman" w:eastAsia="Times New Roman" w:hAnsi="Times New Roman" w:cs="Times New Roman"/>
                <w:sz w:val="14"/>
                <w:szCs w:val="14"/>
                <w:lang w:eastAsia="hr-HR"/>
              </w:rPr>
              <w:t>3.101.700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12.341.000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10.439.000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broj objekata poslovne infrastrukture</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K108303</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Gospodarski centar</w:t>
            </w:r>
          </w:p>
        </w:tc>
        <w:tc>
          <w:tcPr>
            <w:tcW w:w="345" w:type="pct"/>
            <w:tcBorders>
              <w:top w:val="nil"/>
              <w:left w:val="nil"/>
              <w:bottom w:val="single" w:sz="4" w:space="0" w:color="auto"/>
              <w:right w:val="single" w:sz="4" w:space="0" w:color="auto"/>
            </w:tcBorders>
            <w:shd w:val="clear" w:color="auto" w:fill="auto"/>
            <w:vAlign w:val="center"/>
            <w:hideMark/>
          </w:tcPr>
          <w:p w:rsidR="006A2F15" w:rsidRPr="00694C8E" w:rsidRDefault="006A2F15" w:rsidP="00D441F8">
            <w:pPr>
              <w:spacing w:after="0" w:line="240" w:lineRule="auto"/>
              <w:jc w:val="right"/>
              <w:rPr>
                <w:rFonts w:ascii="Times New Roman" w:eastAsia="Times New Roman" w:hAnsi="Times New Roman" w:cs="Times New Roman"/>
                <w:sz w:val="14"/>
                <w:szCs w:val="14"/>
                <w:lang w:eastAsia="hr-HR"/>
              </w:rPr>
            </w:pPr>
            <w:r w:rsidRPr="00694C8E">
              <w:rPr>
                <w:rFonts w:ascii="Times New Roman" w:eastAsia="Times New Roman" w:hAnsi="Times New Roman" w:cs="Times New Roman"/>
                <w:sz w:val="14"/>
                <w:szCs w:val="14"/>
                <w:lang w:eastAsia="hr-HR"/>
              </w:rPr>
              <w:t>215.000</w:t>
            </w:r>
          </w:p>
        </w:tc>
        <w:tc>
          <w:tcPr>
            <w:tcW w:w="345" w:type="pct"/>
            <w:tcBorders>
              <w:top w:val="nil"/>
              <w:left w:val="nil"/>
              <w:bottom w:val="single" w:sz="4" w:space="0" w:color="auto"/>
              <w:right w:val="single" w:sz="4" w:space="0" w:color="auto"/>
            </w:tcBorders>
            <w:shd w:val="clear" w:color="auto" w:fill="auto"/>
            <w:vAlign w:val="center"/>
            <w:hideMark/>
          </w:tcPr>
          <w:p w:rsidR="006A2F15" w:rsidRPr="00694C8E" w:rsidRDefault="006A2F15" w:rsidP="00D441F8">
            <w:pPr>
              <w:spacing w:after="0" w:line="240" w:lineRule="auto"/>
              <w:jc w:val="right"/>
              <w:rPr>
                <w:rFonts w:ascii="Times New Roman" w:eastAsia="Times New Roman" w:hAnsi="Times New Roman" w:cs="Times New Roman"/>
                <w:sz w:val="14"/>
                <w:szCs w:val="14"/>
                <w:lang w:eastAsia="hr-HR"/>
              </w:rPr>
            </w:pPr>
            <w:r w:rsidRPr="00694C8E">
              <w:rPr>
                <w:rFonts w:ascii="Times New Roman" w:eastAsia="Times New Roman" w:hAnsi="Times New Roman" w:cs="Times New Roman"/>
                <w:sz w:val="14"/>
                <w:szCs w:val="14"/>
                <w:lang w:eastAsia="hr-HR"/>
              </w:rPr>
              <w:t>465.000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broj objekata poslovne infrastrukture</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K108305</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Centar za posjetitelje Tvrđa</w:t>
            </w:r>
          </w:p>
        </w:tc>
        <w:tc>
          <w:tcPr>
            <w:tcW w:w="345" w:type="pct"/>
            <w:tcBorders>
              <w:top w:val="nil"/>
              <w:left w:val="nil"/>
              <w:bottom w:val="single" w:sz="4" w:space="0" w:color="auto"/>
              <w:right w:val="single" w:sz="4" w:space="0" w:color="auto"/>
            </w:tcBorders>
            <w:shd w:val="clear" w:color="auto" w:fill="auto"/>
            <w:vAlign w:val="center"/>
            <w:hideMark/>
          </w:tcPr>
          <w:p w:rsidR="006A2F15" w:rsidRPr="00694C8E" w:rsidRDefault="006A2F15" w:rsidP="00D441F8">
            <w:pPr>
              <w:spacing w:after="0" w:line="240" w:lineRule="auto"/>
              <w:jc w:val="right"/>
              <w:rPr>
                <w:rFonts w:ascii="Times New Roman" w:eastAsia="Times New Roman" w:hAnsi="Times New Roman" w:cs="Times New Roman"/>
                <w:sz w:val="14"/>
                <w:szCs w:val="14"/>
                <w:lang w:eastAsia="hr-HR"/>
              </w:rPr>
            </w:pPr>
            <w:r w:rsidRPr="00694C8E">
              <w:rPr>
                <w:rFonts w:ascii="Times New Roman" w:eastAsia="Times New Roman" w:hAnsi="Times New Roman" w:cs="Times New Roman"/>
                <w:sz w:val="14"/>
                <w:szCs w:val="14"/>
                <w:lang w:eastAsia="hr-HR"/>
              </w:rPr>
              <w:t>754.000</w:t>
            </w:r>
          </w:p>
        </w:tc>
        <w:tc>
          <w:tcPr>
            <w:tcW w:w="345" w:type="pct"/>
            <w:tcBorders>
              <w:top w:val="nil"/>
              <w:left w:val="nil"/>
              <w:bottom w:val="single" w:sz="4" w:space="0" w:color="auto"/>
              <w:right w:val="single" w:sz="4" w:space="0" w:color="auto"/>
            </w:tcBorders>
            <w:shd w:val="clear" w:color="auto" w:fill="auto"/>
            <w:vAlign w:val="center"/>
            <w:hideMark/>
          </w:tcPr>
          <w:p w:rsidR="006A2F15" w:rsidRPr="00694C8E" w:rsidRDefault="006A2F15" w:rsidP="00D441F8">
            <w:pPr>
              <w:spacing w:after="0" w:line="240" w:lineRule="auto"/>
              <w:jc w:val="right"/>
              <w:rPr>
                <w:rFonts w:ascii="Times New Roman" w:eastAsia="Times New Roman" w:hAnsi="Times New Roman" w:cs="Times New Roman"/>
                <w:sz w:val="14"/>
                <w:szCs w:val="14"/>
                <w:lang w:eastAsia="hr-HR"/>
              </w:rPr>
            </w:pPr>
            <w:r w:rsidRPr="00694C8E">
              <w:rPr>
                <w:rFonts w:ascii="Times New Roman" w:eastAsia="Times New Roman" w:hAnsi="Times New Roman" w:cs="Times New Roman"/>
                <w:sz w:val="14"/>
                <w:szCs w:val="14"/>
                <w:lang w:eastAsia="hr-HR"/>
              </w:rPr>
              <w:t>8.655.282</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6.497.000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m2 obnovljene površine</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17.531</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17.531</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K108306</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Razvoj i unaprjeđenje osječke Tvrđe</w:t>
            </w:r>
          </w:p>
        </w:tc>
        <w:tc>
          <w:tcPr>
            <w:tcW w:w="345" w:type="pct"/>
            <w:tcBorders>
              <w:top w:val="nil"/>
              <w:left w:val="nil"/>
              <w:bottom w:val="single" w:sz="4" w:space="0" w:color="auto"/>
              <w:right w:val="single" w:sz="4" w:space="0" w:color="auto"/>
            </w:tcBorders>
            <w:shd w:val="clear" w:color="auto" w:fill="auto"/>
            <w:vAlign w:val="center"/>
            <w:hideMark/>
          </w:tcPr>
          <w:p w:rsidR="006A2F15" w:rsidRPr="00F03BAF" w:rsidRDefault="00EC1892" w:rsidP="00EC1892">
            <w:pPr>
              <w:spacing w:after="0" w:line="240" w:lineRule="auto"/>
              <w:jc w:val="right"/>
              <w:rPr>
                <w:rFonts w:ascii="Times New Roman" w:eastAsia="Times New Roman" w:hAnsi="Times New Roman" w:cs="Times New Roman"/>
                <w:color w:val="FF0000"/>
                <w:sz w:val="14"/>
                <w:szCs w:val="14"/>
                <w:lang w:eastAsia="hr-HR"/>
              </w:rPr>
            </w:pPr>
            <w:r>
              <w:rPr>
                <w:rFonts w:ascii="Times New Roman" w:eastAsia="Times New Roman" w:hAnsi="Times New Roman" w:cs="Times New Roman"/>
                <w:sz w:val="14"/>
                <w:szCs w:val="14"/>
                <w:lang w:eastAsia="hr-HR"/>
              </w:rPr>
              <w:t>7.9</w:t>
            </w:r>
            <w:r w:rsidR="006A2F15" w:rsidRPr="001A3B13">
              <w:rPr>
                <w:rFonts w:ascii="Times New Roman" w:eastAsia="Times New Roman" w:hAnsi="Times New Roman" w:cs="Times New Roman"/>
                <w:sz w:val="14"/>
                <w:szCs w:val="14"/>
                <w:lang w:eastAsia="hr-HR"/>
              </w:rPr>
              <w:t>28.000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29.580.000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39.847.400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m2 uređene infrastrukture u prostoru</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30.000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30.000</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PRIORITET: UNAPRIJEĐENJE LOKALNIH MREŽA I RAZVOJ KOMUNALNE INFRASTRUKTURE</w:t>
            </w:r>
            <w:r w:rsidRPr="00F36774">
              <w:rPr>
                <w:rFonts w:ascii="Times New Roman" w:eastAsia="Times New Roman" w:hAnsi="Times New Roman" w:cs="Times New Roman"/>
                <w:color w:val="000000"/>
                <w:sz w:val="14"/>
                <w:szCs w:val="14"/>
                <w:lang w:eastAsia="hr-HR"/>
              </w:rPr>
              <w:br/>
              <w:t>Mjera: Razvoj prometne infrastrukture, izgradnja i uređenje javne infrastrukture, izgrađen kolnik, pješačka staza, javna rasvjeta do svake kuće</w:t>
            </w: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K108307</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E-mobilnost</w:t>
            </w:r>
          </w:p>
        </w:tc>
        <w:tc>
          <w:tcPr>
            <w:tcW w:w="345" w:type="pct"/>
            <w:tcBorders>
              <w:top w:val="nil"/>
              <w:left w:val="nil"/>
              <w:bottom w:val="single" w:sz="4" w:space="0" w:color="auto"/>
              <w:right w:val="single" w:sz="4" w:space="0" w:color="auto"/>
            </w:tcBorders>
            <w:shd w:val="clear" w:color="auto" w:fill="auto"/>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1A3B13">
              <w:rPr>
                <w:rFonts w:ascii="Times New Roman" w:eastAsia="Times New Roman" w:hAnsi="Times New Roman" w:cs="Times New Roman"/>
                <w:sz w:val="14"/>
                <w:szCs w:val="14"/>
                <w:lang w:eastAsia="hr-HR"/>
              </w:rPr>
              <w:t>1.121.000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ITS proveden</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K108304</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 xml:space="preserve">Biciklističke staze Grada Osijeka – </w:t>
            </w:r>
            <w:proofErr w:type="spellStart"/>
            <w:r w:rsidRPr="00F36774">
              <w:rPr>
                <w:rFonts w:ascii="Times New Roman" w:eastAsia="Times New Roman" w:hAnsi="Times New Roman" w:cs="Times New Roman"/>
                <w:color w:val="000000"/>
                <w:sz w:val="14"/>
                <w:szCs w:val="14"/>
                <w:lang w:eastAsia="hr-HR"/>
              </w:rPr>
              <w:t>Biljska</w:t>
            </w:r>
            <w:proofErr w:type="spellEnd"/>
            <w:r w:rsidRPr="00F36774">
              <w:rPr>
                <w:rFonts w:ascii="Times New Roman" w:eastAsia="Times New Roman" w:hAnsi="Times New Roman" w:cs="Times New Roman"/>
                <w:color w:val="000000"/>
                <w:sz w:val="14"/>
                <w:szCs w:val="14"/>
                <w:lang w:eastAsia="hr-HR"/>
              </w:rPr>
              <w:t xml:space="preserve"> i Tenjska cesta</w:t>
            </w:r>
          </w:p>
        </w:tc>
        <w:tc>
          <w:tcPr>
            <w:tcW w:w="345" w:type="pct"/>
            <w:tcBorders>
              <w:top w:val="nil"/>
              <w:left w:val="nil"/>
              <w:bottom w:val="single" w:sz="4" w:space="0" w:color="auto"/>
              <w:right w:val="single" w:sz="4" w:space="0" w:color="auto"/>
            </w:tcBorders>
            <w:shd w:val="clear" w:color="auto" w:fill="auto"/>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694C8E">
              <w:rPr>
                <w:rFonts w:ascii="Times New Roman" w:eastAsia="Times New Roman" w:hAnsi="Times New Roman" w:cs="Times New Roman"/>
                <w:sz w:val="14"/>
                <w:szCs w:val="14"/>
                <w:lang w:eastAsia="hr-HR"/>
              </w:rPr>
              <w:t>5.125.950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km izgrađenih biciklističkih staza</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3,61</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3,61</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3,61</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1151</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Izgradnja prometnica</w:t>
            </w:r>
          </w:p>
        </w:tc>
        <w:tc>
          <w:tcPr>
            <w:tcW w:w="345" w:type="pct"/>
            <w:tcBorders>
              <w:top w:val="nil"/>
              <w:left w:val="nil"/>
              <w:bottom w:val="single" w:sz="4" w:space="0" w:color="auto"/>
              <w:right w:val="single" w:sz="4" w:space="0" w:color="auto"/>
            </w:tcBorders>
            <w:shd w:val="clear" w:color="auto" w:fill="auto"/>
            <w:vAlign w:val="center"/>
            <w:hideMark/>
          </w:tcPr>
          <w:p w:rsidR="006A2F15" w:rsidRPr="00092CD1" w:rsidRDefault="006A2F15" w:rsidP="00D441F8">
            <w:pPr>
              <w:spacing w:after="0" w:line="240" w:lineRule="auto"/>
              <w:jc w:val="right"/>
              <w:rPr>
                <w:rFonts w:ascii="Times New Roman" w:eastAsia="Times New Roman" w:hAnsi="Times New Roman" w:cs="Times New Roman"/>
                <w:b/>
                <w:bCs/>
                <w:sz w:val="14"/>
                <w:szCs w:val="14"/>
                <w:lang w:eastAsia="hr-HR"/>
              </w:rPr>
            </w:pPr>
            <w:r w:rsidRPr="00092CD1">
              <w:rPr>
                <w:rFonts w:ascii="Times New Roman" w:eastAsia="Times New Roman" w:hAnsi="Times New Roman" w:cs="Times New Roman"/>
                <w:b/>
                <w:bCs/>
                <w:sz w:val="14"/>
                <w:szCs w:val="14"/>
                <w:lang w:eastAsia="hr-HR"/>
              </w:rPr>
              <w:t>16.708.936</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14.050.000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23.050.000</w:t>
            </w:r>
          </w:p>
        </w:tc>
        <w:tc>
          <w:tcPr>
            <w:tcW w:w="1410" w:type="pct"/>
            <w:gridSpan w:val="5"/>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FF0000"/>
                <w:sz w:val="14"/>
                <w:szCs w:val="14"/>
                <w:lang w:eastAsia="hr-HR"/>
              </w:rPr>
            </w:pP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210/21001</w:t>
            </w: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K115101</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Izgradnja cesta</w:t>
            </w:r>
          </w:p>
        </w:tc>
        <w:tc>
          <w:tcPr>
            <w:tcW w:w="345" w:type="pct"/>
            <w:tcBorders>
              <w:top w:val="nil"/>
              <w:left w:val="nil"/>
              <w:bottom w:val="single" w:sz="4" w:space="0" w:color="auto"/>
              <w:right w:val="single" w:sz="4" w:space="0" w:color="auto"/>
            </w:tcBorders>
            <w:shd w:val="clear" w:color="auto" w:fill="auto"/>
            <w:vAlign w:val="center"/>
            <w:hideMark/>
          </w:tcPr>
          <w:p w:rsidR="006A2F15" w:rsidRPr="00092CD1" w:rsidRDefault="006A2F15" w:rsidP="00D441F8">
            <w:pPr>
              <w:spacing w:after="0" w:line="240" w:lineRule="auto"/>
              <w:jc w:val="right"/>
              <w:rPr>
                <w:rFonts w:ascii="Times New Roman" w:eastAsia="Times New Roman" w:hAnsi="Times New Roman" w:cs="Times New Roman"/>
                <w:sz w:val="14"/>
                <w:szCs w:val="14"/>
                <w:lang w:eastAsia="hr-HR"/>
              </w:rPr>
            </w:pPr>
            <w:r w:rsidRPr="00092CD1">
              <w:rPr>
                <w:rFonts w:ascii="Times New Roman" w:eastAsia="Times New Roman" w:hAnsi="Times New Roman" w:cs="Times New Roman"/>
                <w:bCs/>
                <w:sz w:val="14"/>
                <w:szCs w:val="14"/>
                <w:lang w:eastAsia="hr-HR"/>
              </w:rPr>
              <w:t>16.708.936</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14.050.000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23.050.000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novoizgrađene prometne površine (km)</w:t>
            </w:r>
          </w:p>
        </w:tc>
        <w:tc>
          <w:tcPr>
            <w:tcW w:w="25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w:t>
            </w:r>
          </w:p>
        </w:tc>
        <w:tc>
          <w:tcPr>
            <w:tcW w:w="254"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w:t>
            </w:r>
          </w:p>
        </w:tc>
        <w:tc>
          <w:tcPr>
            <w:tcW w:w="216"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210/21001</w:t>
            </w: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1153</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 xml:space="preserve">Izgradnja komunalne </w:t>
            </w:r>
            <w:proofErr w:type="spellStart"/>
            <w:r w:rsidRPr="00F36774">
              <w:rPr>
                <w:rFonts w:ascii="Times New Roman" w:eastAsia="Times New Roman" w:hAnsi="Times New Roman" w:cs="Times New Roman"/>
                <w:b/>
                <w:bCs/>
                <w:color w:val="000000"/>
                <w:sz w:val="14"/>
                <w:szCs w:val="14"/>
                <w:lang w:eastAsia="hr-HR"/>
              </w:rPr>
              <w:t>infrastr</w:t>
            </w:r>
            <w:proofErr w:type="spellEnd"/>
            <w:r w:rsidRPr="00F36774">
              <w:rPr>
                <w:rFonts w:ascii="Times New Roman" w:eastAsia="Times New Roman" w:hAnsi="Times New Roman" w:cs="Times New Roman"/>
                <w:b/>
                <w:bCs/>
                <w:color w:val="000000"/>
                <w:sz w:val="14"/>
                <w:szCs w:val="14"/>
                <w:lang w:eastAsia="hr-HR"/>
              </w:rPr>
              <w:t>.-javna rasvjeta</w:t>
            </w:r>
          </w:p>
        </w:tc>
        <w:tc>
          <w:tcPr>
            <w:tcW w:w="345" w:type="pct"/>
            <w:tcBorders>
              <w:top w:val="nil"/>
              <w:left w:val="nil"/>
              <w:bottom w:val="single" w:sz="4" w:space="0" w:color="auto"/>
              <w:right w:val="single" w:sz="4" w:space="0" w:color="auto"/>
            </w:tcBorders>
            <w:shd w:val="clear" w:color="auto" w:fill="auto"/>
            <w:vAlign w:val="center"/>
            <w:hideMark/>
          </w:tcPr>
          <w:p w:rsidR="006A2F15" w:rsidRPr="002A763D" w:rsidRDefault="006A2F15" w:rsidP="00D441F8">
            <w:pPr>
              <w:spacing w:after="0" w:line="240" w:lineRule="auto"/>
              <w:jc w:val="right"/>
              <w:rPr>
                <w:rFonts w:ascii="Times New Roman" w:eastAsia="Times New Roman" w:hAnsi="Times New Roman" w:cs="Times New Roman"/>
                <w:b/>
                <w:bCs/>
                <w:sz w:val="14"/>
                <w:szCs w:val="14"/>
                <w:lang w:eastAsia="hr-HR"/>
              </w:rPr>
            </w:pPr>
            <w:r w:rsidRPr="002A763D">
              <w:rPr>
                <w:rFonts w:ascii="Times New Roman" w:eastAsia="Times New Roman" w:hAnsi="Times New Roman" w:cs="Times New Roman"/>
                <w:b/>
                <w:bCs/>
                <w:sz w:val="14"/>
                <w:szCs w:val="14"/>
                <w:lang w:eastAsia="hr-HR"/>
              </w:rPr>
              <w:t>900.000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1.350.000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1.350.000</w:t>
            </w:r>
          </w:p>
        </w:tc>
        <w:tc>
          <w:tcPr>
            <w:tcW w:w="1410" w:type="pct"/>
            <w:gridSpan w:val="5"/>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210/21001</w:t>
            </w: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K115301</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Izgradnja i rekonstrukcija javne rasvjete</w:t>
            </w:r>
          </w:p>
        </w:tc>
        <w:tc>
          <w:tcPr>
            <w:tcW w:w="345" w:type="pct"/>
            <w:tcBorders>
              <w:top w:val="nil"/>
              <w:left w:val="nil"/>
              <w:bottom w:val="single" w:sz="4" w:space="0" w:color="auto"/>
              <w:right w:val="single" w:sz="4" w:space="0" w:color="auto"/>
            </w:tcBorders>
            <w:shd w:val="clear" w:color="auto" w:fill="auto"/>
            <w:vAlign w:val="center"/>
            <w:hideMark/>
          </w:tcPr>
          <w:p w:rsidR="006A2F15" w:rsidRPr="002A763D" w:rsidRDefault="006A2F15" w:rsidP="00D441F8">
            <w:pPr>
              <w:spacing w:after="0" w:line="240" w:lineRule="auto"/>
              <w:jc w:val="right"/>
              <w:rPr>
                <w:rFonts w:ascii="Times New Roman" w:eastAsia="Times New Roman" w:hAnsi="Times New Roman" w:cs="Times New Roman"/>
                <w:sz w:val="14"/>
                <w:szCs w:val="14"/>
                <w:lang w:eastAsia="hr-HR"/>
              </w:rPr>
            </w:pPr>
            <w:r w:rsidRPr="002A763D">
              <w:rPr>
                <w:rFonts w:ascii="Times New Roman" w:eastAsia="Times New Roman" w:hAnsi="Times New Roman" w:cs="Times New Roman"/>
                <w:sz w:val="14"/>
                <w:szCs w:val="14"/>
                <w:lang w:eastAsia="hr-HR"/>
              </w:rPr>
              <w:t>900.000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1.350.000</w:t>
            </w:r>
          </w:p>
        </w:tc>
        <w:tc>
          <w:tcPr>
            <w:tcW w:w="3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1.350.000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Broj novih energetski efikasnih rasvjetnih tijela</w:t>
            </w:r>
          </w:p>
        </w:tc>
        <w:tc>
          <w:tcPr>
            <w:tcW w:w="253" w:type="pct"/>
            <w:tcBorders>
              <w:top w:val="nil"/>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200</w:t>
            </w:r>
          </w:p>
        </w:tc>
        <w:tc>
          <w:tcPr>
            <w:tcW w:w="254" w:type="pct"/>
            <w:tcBorders>
              <w:top w:val="nil"/>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200</w:t>
            </w:r>
          </w:p>
        </w:tc>
        <w:tc>
          <w:tcPr>
            <w:tcW w:w="254" w:type="pct"/>
            <w:tcBorders>
              <w:top w:val="nil"/>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200</w:t>
            </w:r>
          </w:p>
        </w:tc>
        <w:tc>
          <w:tcPr>
            <w:tcW w:w="216" w:type="pct"/>
            <w:tcBorders>
              <w:top w:val="nil"/>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200</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210/21001</w:t>
            </w:r>
          </w:p>
        </w:tc>
      </w:tr>
      <w:tr w:rsidR="006A2F15" w:rsidRPr="00F36774" w:rsidTr="00D441F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1172</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Stanogradnja i visokogradnja</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1D4A7B" w:rsidRDefault="006A2F15" w:rsidP="00D441F8">
            <w:pPr>
              <w:spacing w:after="0" w:line="240" w:lineRule="auto"/>
              <w:jc w:val="right"/>
              <w:rPr>
                <w:rFonts w:ascii="Times New Roman" w:eastAsia="Times New Roman" w:hAnsi="Times New Roman" w:cs="Times New Roman"/>
                <w:b/>
                <w:sz w:val="14"/>
                <w:szCs w:val="14"/>
                <w:lang w:eastAsia="hr-HR"/>
              </w:rPr>
            </w:pPr>
            <w:r w:rsidRPr="001D4A7B">
              <w:rPr>
                <w:rFonts w:ascii="Times New Roman" w:eastAsia="Times New Roman" w:hAnsi="Times New Roman" w:cs="Times New Roman"/>
                <w:b/>
                <w:sz w:val="14"/>
                <w:szCs w:val="14"/>
                <w:lang w:eastAsia="hr-HR"/>
              </w:rPr>
              <w:t>6.000.000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sz w:val="14"/>
                <w:szCs w:val="14"/>
                <w:lang w:eastAsia="hr-HR"/>
              </w:rPr>
            </w:pPr>
            <w:r w:rsidRPr="00F36774">
              <w:rPr>
                <w:rFonts w:ascii="Times New Roman" w:eastAsia="Times New Roman" w:hAnsi="Times New Roman" w:cs="Times New Roman"/>
                <w:b/>
                <w:sz w:val="14"/>
                <w:szCs w:val="14"/>
                <w:lang w:eastAsia="hr-HR"/>
              </w:rPr>
              <w:t>18.000.000 </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color w:val="000000"/>
                <w:sz w:val="14"/>
                <w:szCs w:val="14"/>
                <w:lang w:eastAsia="hr-HR"/>
              </w:rPr>
            </w:pPr>
            <w:r w:rsidRPr="00F36774">
              <w:rPr>
                <w:rFonts w:ascii="Times New Roman" w:eastAsia="Times New Roman" w:hAnsi="Times New Roman" w:cs="Times New Roman"/>
                <w:b/>
                <w:color w:val="000000"/>
                <w:sz w:val="14"/>
                <w:szCs w:val="14"/>
                <w:lang w:eastAsia="hr-HR"/>
              </w:rPr>
              <w:t>3.000.000</w:t>
            </w:r>
          </w:p>
        </w:tc>
        <w:tc>
          <w:tcPr>
            <w:tcW w:w="1410" w:type="pct"/>
            <w:gridSpan w:val="5"/>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w:t>
            </w:r>
          </w:p>
        </w:tc>
        <w:tc>
          <w:tcPr>
            <w:tcW w:w="378"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210/21001</w:t>
            </w:r>
          </w:p>
        </w:tc>
      </w:tr>
      <w:tr w:rsidR="006A2F15" w:rsidRPr="00F36774" w:rsidTr="00D441F8">
        <w:trPr>
          <w:trHeight w:val="1715"/>
          <w:jc w:val="center"/>
        </w:trPr>
        <w:tc>
          <w:tcPr>
            <w:tcW w:w="21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K117201</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Stanogradnja</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1D4A7B" w:rsidRDefault="006A2F15" w:rsidP="00D441F8">
            <w:pPr>
              <w:spacing w:after="0" w:line="240" w:lineRule="auto"/>
              <w:jc w:val="right"/>
              <w:rPr>
                <w:rFonts w:ascii="Times New Roman" w:eastAsia="Times New Roman" w:hAnsi="Times New Roman" w:cs="Times New Roman"/>
                <w:sz w:val="14"/>
                <w:szCs w:val="14"/>
                <w:lang w:eastAsia="hr-HR"/>
              </w:rPr>
            </w:pPr>
            <w:r w:rsidRPr="001D4A7B">
              <w:rPr>
                <w:rFonts w:ascii="Times New Roman" w:eastAsia="Times New Roman" w:hAnsi="Times New Roman" w:cs="Times New Roman"/>
                <w:sz w:val="14"/>
                <w:szCs w:val="14"/>
                <w:lang w:eastAsia="hr-HR"/>
              </w:rPr>
              <w:t>6.000.000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18.000.000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3.000.000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m2 stambenog prostora za zbrinjavanje socijalno ugroženih osoba</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500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1.000</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1.500</w:t>
            </w:r>
          </w:p>
        </w:tc>
        <w:tc>
          <w:tcPr>
            <w:tcW w:w="378"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210/21001</w:t>
            </w:r>
          </w:p>
        </w:tc>
      </w:tr>
      <w:tr w:rsidR="006A2F15" w:rsidRPr="00F36774" w:rsidTr="00D441F8">
        <w:trPr>
          <w:trHeight w:val="284"/>
          <w:jc w:val="center"/>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lastRenderedPageBreak/>
              <w:t>STRATEŠKI CILJ: UČITI ZAJEDNO (GRAD ZNANJA, VIRTUALNI GRAD)</w:t>
            </w: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PRIORITET: RAZVOJ SVIH RAZINA I OBLIKA OBRAZOVANJA</w:t>
            </w:r>
            <w:r w:rsidRPr="00F36774">
              <w:rPr>
                <w:rFonts w:ascii="Times New Roman" w:eastAsia="Times New Roman" w:hAnsi="Times New Roman" w:cs="Times New Roman"/>
                <w:color w:val="000000"/>
                <w:sz w:val="14"/>
                <w:szCs w:val="14"/>
                <w:lang w:eastAsia="hr-HR"/>
              </w:rPr>
              <w:br/>
              <w:t>Mjera: Izgradnja, rekonstrukcija i opremanje objekata predškolskog odgoja</w:t>
            </w:r>
            <w:r w:rsidRPr="00F36774">
              <w:rPr>
                <w:rFonts w:ascii="Times New Roman" w:eastAsia="Times New Roman" w:hAnsi="Times New Roman" w:cs="Times New Roman"/>
                <w:color w:val="000000"/>
                <w:sz w:val="14"/>
                <w:szCs w:val="14"/>
                <w:lang w:eastAsia="hr-HR"/>
              </w:rPr>
              <w:br/>
              <w:t>Izgradnja, dogradnja i opremanje objekata u školstvu</w:t>
            </w:r>
          </w:p>
        </w:tc>
        <w:tc>
          <w:tcPr>
            <w:tcW w:w="519"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1156</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Ulaganje u objekte predškolskog odgoja</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5F1878" w:rsidRDefault="006A2F15" w:rsidP="00D441F8">
            <w:pPr>
              <w:spacing w:after="0" w:line="240" w:lineRule="auto"/>
              <w:jc w:val="right"/>
              <w:rPr>
                <w:rFonts w:ascii="Times New Roman" w:eastAsia="Times New Roman" w:hAnsi="Times New Roman" w:cs="Times New Roman"/>
                <w:b/>
                <w:bCs/>
                <w:sz w:val="14"/>
                <w:szCs w:val="14"/>
                <w:lang w:eastAsia="hr-HR"/>
              </w:rPr>
            </w:pPr>
            <w:r w:rsidRPr="005F1878">
              <w:rPr>
                <w:rFonts w:ascii="Times New Roman" w:eastAsia="Times New Roman" w:hAnsi="Times New Roman" w:cs="Times New Roman"/>
                <w:b/>
                <w:bCs/>
                <w:sz w:val="14"/>
                <w:szCs w:val="14"/>
                <w:lang w:eastAsia="hr-HR"/>
              </w:rPr>
              <w:t>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250.000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10.250.000</w:t>
            </w:r>
          </w:p>
        </w:tc>
        <w:tc>
          <w:tcPr>
            <w:tcW w:w="1410" w:type="pct"/>
            <w:gridSpan w:val="5"/>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210/21001</w:t>
            </w:r>
          </w:p>
        </w:tc>
      </w:tr>
      <w:tr w:rsidR="006A2F15" w:rsidRPr="00F36774" w:rsidTr="00D441F8">
        <w:trPr>
          <w:trHeight w:val="461"/>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A115601</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Ulaganja u dječje vrtiće u gradu Osijeku</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5F1878" w:rsidRDefault="006A2F15" w:rsidP="00D441F8">
            <w:pPr>
              <w:spacing w:after="0" w:line="240" w:lineRule="auto"/>
              <w:jc w:val="right"/>
              <w:rPr>
                <w:rFonts w:ascii="Times New Roman" w:eastAsia="Times New Roman" w:hAnsi="Times New Roman" w:cs="Times New Roman"/>
                <w:sz w:val="14"/>
                <w:szCs w:val="14"/>
                <w:lang w:eastAsia="hr-HR"/>
              </w:rPr>
            </w:pPr>
            <w:r w:rsidRPr="005F1878">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10.250.000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Broj obnovljenih dječjih igrališta </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8</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8</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8</w:t>
            </w:r>
          </w:p>
        </w:tc>
        <w:tc>
          <w:tcPr>
            <w:tcW w:w="378" w:type="pc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210/21001</w:t>
            </w: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1157</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Izgradnja školskih prostora</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B81892" w:rsidRDefault="006A2F15" w:rsidP="00D441F8">
            <w:pPr>
              <w:spacing w:after="0" w:line="240" w:lineRule="auto"/>
              <w:jc w:val="right"/>
              <w:rPr>
                <w:rFonts w:ascii="Times New Roman" w:eastAsia="Times New Roman" w:hAnsi="Times New Roman" w:cs="Times New Roman"/>
                <w:b/>
                <w:bCs/>
                <w:sz w:val="14"/>
                <w:szCs w:val="14"/>
                <w:lang w:eastAsia="hr-HR"/>
              </w:rPr>
            </w:pPr>
            <w:r w:rsidRPr="00B81892">
              <w:rPr>
                <w:rFonts w:ascii="Times New Roman" w:eastAsia="Times New Roman" w:hAnsi="Times New Roman" w:cs="Times New Roman"/>
                <w:b/>
                <w:bCs/>
                <w:sz w:val="14"/>
                <w:szCs w:val="14"/>
                <w:lang w:eastAsia="hr-HR"/>
              </w:rPr>
              <w:t>3.312.342</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20.000.000</w:t>
            </w:r>
          </w:p>
        </w:tc>
        <w:tc>
          <w:tcPr>
            <w:tcW w:w="1410" w:type="pct"/>
            <w:gridSpan w:val="5"/>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r w:rsidRPr="00F36774">
              <w:rPr>
                <w:rFonts w:ascii="Times New Roman" w:eastAsia="Times New Roman" w:hAnsi="Times New Roman" w:cs="Times New Roman"/>
                <w:color w:val="FF0000"/>
                <w:sz w:val="14"/>
                <w:szCs w:val="14"/>
                <w:lang w:eastAsia="hr-HR"/>
              </w:rPr>
              <w:t> </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210/21001</w:t>
            </w: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center"/>
              <w:rPr>
                <w:rFonts w:ascii="Times New Roman" w:eastAsia="Times New Roman" w:hAnsi="Times New Roman" w:cs="Times New Roman"/>
                <w:bCs/>
                <w:color w:val="000000"/>
                <w:sz w:val="14"/>
                <w:szCs w:val="14"/>
                <w:lang w:eastAsia="hr-HR"/>
              </w:rPr>
            </w:pPr>
            <w:r w:rsidRPr="00F36774">
              <w:rPr>
                <w:rFonts w:ascii="Times New Roman" w:eastAsia="Times New Roman" w:hAnsi="Times New Roman" w:cs="Times New Roman"/>
                <w:bCs/>
                <w:color w:val="000000"/>
                <w:sz w:val="14"/>
                <w:szCs w:val="14"/>
                <w:lang w:eastAsia="hr-HR"/>
              </w:rPr>
              <w:t>K115701</w:t>
            </w:r>
          </w:p>
        </w:tc>
        <w:tc>
          <w:tcPr>
            <w:tcW w:w="545" w:type="pct"/>
            <w:tcBorders>
              <w:top w:val="nil"/>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rPr>
                <w:rFonts w:ascii="Times New Roman" w:eastAsia="Times New Roman" w:hAnsi="Times New Roman" w:cs="Times New Roman"/>
                <w:bCs/>
                <w:color w:val="000000"/>
                <w:sz w:val="14"/>
                <w:szCs w:val="14"/>
                <w:lang w:eastAsia="hr-HR"/>
              </w:rPr>
            </w:pPr>
            <w:r w:rsidRPr="00F36774">
              <w:rPr>
                <w:rFonts w:ascii="Times New Roman" w:eastAsia="Times New Roman" w:hAnsi="Times New Roman" w:cs="Times New Roman"/>
                <w:bCs/>
                <w:color w:val="000000"/>
                <w:sz w:val="14"/>
                <w:szCs w:val="14"/>
                <w:lang w:eastAsia="hr-HR"/>
              </w:rPr>
              <w:t>Izgradnja i rekonstrukcija OŠ u Gradu Osijeku</w:t>
            </w:r>
          </w:p>
        </w:tc>
        <w:tc>
          <w:tcPr>
            <w:tcW w:w="345" w:type="pct"/>
            <w:tcBorders>
              <w:top w:val="nil"/>
              <w:left w:val="nil"/>
              <w:bottom w:val="single" w:sz="4" w:space="0" w:color="auto"/>
              <w:right w:val="single" w:sz="4" w:space="0" w:color="auto"/>
            </w:tcBorders>
            <w:shd w:val="clear" w:color="auto" w:fill="auto"/>
            <w:noWrap/>
            <w:vAlign w:val="center"/>
          </w:tcPr>
          <w:p w:rsidR="006A2F15" w:rsidRPr="00B81892" w:rsidRDefault="006A2F15" w:rsidP="00D441F8">
            <w:pPr>
              <w:spacing w:after="0" w:line="240" w:lineRule="auto"/>
              <w:jc w:val="right"/>
              <w:rPr>
                <w:rFonts w:ascii="Times New Roman" w:eastAsia="Times New Roman" w:hAnsi="Times New Roman" w:cs="Times New Roman"/>
                <w:bCs/>
                <w:sz w:val="14"/>
                <w:szCs w:val="14"/>
                <w:lang w:eastAsia="hr-HR"/>
              </w:rPr>
            </w:pPr>
            <w:r w:rsidRPr="00B81892">
              <w:rPr>
                <w:rFonts w:ascii="Times New Roman" w:eastAsia="Times New Roman" w:hAnsi="Times New Roman" w:cs="Times New Roman"/>
                <w:bCs/>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right"/>
              <w:rPr>
                <w:rFonts w:ascii="Times New Roman" w:eastAsia="Times New Roman" w:hAnsi="Times New Roman" w:cs="Times New Roman"/>
                <w:bCs/>
                <w:sz w:val="14"/>
                <w:szCs w:val="14"/>
                <w:lang w:eastAsia="hr-HR"/>
              </w:rPr>
            </w:pPr>
            <w:r w:rsidRPr="00F36774">
              <w:rPr>
                <w:rFonts w:ascii="Times New Roman" w:eastAsia="Times New Roman" w:hAnsi="Times New Roman" w:cs="Times New Roman"/>
                <w:bCs/>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right"/>
              <w:rPr>
                <w:rFonts w:ascii="Times New Roman" w:eastAsia="Times New Roman" w:hAnsi="Times New Roman" w:cs="Times New Roman"/>
                <w:bCs/>
                <w:color w:val="000000"/>
                <w:sz w:val="14"/>
                <w:szCs w:val="14"/>
                <w:lang w:eastAsia="hr-HR"/>
              </w:rPr>
            </w:pPr>
            <w:r w:rsidRPr="00F36774">
              <w:rPr>
                <w:rFonts w:ascii="Times New Roman" w:eastAsia="Times New Roman" w:hAnsi="Times New Roman" w:cs="Times New Roman"/>
                <w:bCs/>
                <w:color w:val="000000"/>
                <w:sz w:val="14"/>
                <w:szCs w:val="14"/>
                <w:lang w:eastAsia="hr-HR"/>
              </w:rPr>
              <w:t>20.000.000</w:t>
            </w: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53"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54"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54"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16"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378" w:type="pct"/>
            <w:vMerge w:val="restart"/>
            <w:tcBorders>
              <w:top w:val="nil"/>
              <w:left w:val="nil"/>
              <w:right w:val="single" w:sz="4" w:space="0" w:color="auto"/>
            </w:tcBorders>
            <w:shd w:val="clear" w:color="auto" w:fill="auto"/>
            <w:vAlign w:val="center"/>
          </w:tcPr>
          <w:p w:rsidR="006A2F15" w:rsidRPr="00D933EF" w:rsidRDefault="006A2F15" w:rsidP="00D441F8">
            <w:pPr>
              <w:spacing w:after="0" w:line="240" w:lineRule="auto"/>
              <w:jc w:val="center"/>
              <w:rPr>
                <w:rFonts w:ascii="Times New Roman" w:eastAsia="Times New Roman" w:hAnsi="Times New Roman" w:cs="Times New Roman"/>
                <w:bCs/>
                <w:color w:val="000000"/>
                <w:sz w:val="14"/>
                <w:szCs w:val="14"/>
                <w:lang w:eastAsia="hr-HR"/>
              </w:rPr>
            </w:pPr>
            <w:r w:rsidRPr="00D933EF">
              <w:rPr>
                <w:rFonts w:ascii="Times New Roman" w:eastAsia="Times New Roman" w:hAnsi="Times New Roman" w:cs="Times New Roman"/>
                <w:bCs/>
                <w:color w:val="000000"/>
                <w:sz w:val="14"/>
                <w:szCs w:val="14"/>
                <w:lang w:eastAsia="hr-HR"/>
              </w:rPr>
              <w:t>210/21001</w:t>
            </w: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K115703</w:t>
            </w:r>
          </w:p>
        </w:tc>
        <w:tc>
          <w:tcPr>
            <w:tcW w:w="545" w:type="pct"/>
            <w:tcBorders>
              <w:top w:val="nil"/>
              <w:left w:val="nil"/>
              <w:bottom w:val="single" w:sz="4" w:space="0" w:color="auto"/>
              <w:right w:val="single" w:sz="4" w:space="0" w:color="auto"/>
            </w:tcBorders>
            <w:shd w:val="clear" w:color="auto" w:fill="auto"/>
            <w:vAlign w:val="center"/>
            <w:hideMark/>
          </w:tcPr>
          <w:p w:rsidR="006A2F15" w:rsidRPr="00141926" w:rsidRDefault="006A2F15" w:rsidP="00D441F8">
            <w:pPr>
              <w:spacing w:after="0" w:line="240" w:lineRule="auto"/>
              <w:rPr>
                <w:rFonts w:ascii="Times New Roman" w:eastAsia="Times New Roman" w:hAnsi="Times New Roman" w:cs="Times New Roman"/>
                <w:sz w:val="14"/>
                <w:szCs w:val="14"/>
                <w:lang w:eastAsia="hr-HR"/>
              </w:rPr>
            </w:pPr>
            <w:r w:rsidRPr="00141926">
              <w:rPr>
                <w:rFonts w:ascii="Times New Roman" w:eastAsia="Times New Roman" w:hAnsi="Times New Roman" w:cs="Times New Roman"/>
                <w:sz w:val="14"/>
                <w:szCs w:val="14"/>
                <w:lang w:eastAsia="hr-HR"/>
              </w:rPr>
              <w:t xml:space="preserve">Izgradnja OŠ </w:t>
            </w:r>
            <w:proofErr w:type="spellStart"/>
            <w:r w:rsidRPr="00141926">
              <w:rPr>
                <w:rFonts w:ascii="Times New Roman" w:eastAsia="Times New Roman" w:hAnsi="Times New Roman" w:cs="Times New Roman"/>
                <w:sz w:val="14"/>
                <w:szCs w:val="14"/>
                <w:lang w:eastAsia="hr-HR"/>
              </w:rPr>
              <w:t>Briješće</w:t>
            </w:r>
            <w:proofErr w:type="spellEnd"/>
          </w:p>
        </w:tc>
        <w:tc>
          <w:tcPr>
            <w:tcW w:w="345" w:type="pct"/>
            <w:tcBorders>
              <w:top w:val="nil"/>
              <w:left w:val="nil"/>
              <w:bottom w:val="single" w:sz="4" w:space="0" w:color="auto"/>
              <w:right w:val="single" w:sz="4" w:space="0" w:color="auto"/>
            </w:tcBorders>
            <w:shd w:val="clear" w:color="auto" w:fill="auto"/>
            <w:noWrap/>
            <w:vAlign w:val="center"/>
            <w:hideMark/>
          </w:tcPr>
          <w:p w:rsidR="006A2F15" w:rsidRPr="00141926" w:rsidRDefault="006A2F15" w:rsidP="00D441F8">
            <w:pPr>
              <w:spacing w:after="0" w:line="240" w:lineRule="auto"/>
              <w:jc w:val="right"/>
              <w:rPr>
                <w:rFonts w:ascii="Times New Roman" w:eastAsia="Times New Roman" w:hAnsi="Times New Roman" w:cs="Times New Roman"/>
                <w:sz w:val="14"/>
                <w:szCs w:val="14"/>
                <w:lang w:eastAsia="hr-HR"/>
              </w:rPr>
            </w:pPr>
            <w:r w:rsidRPr="00141926">
              <w:rPr>
                <w:rFonts w:ascii="Times New Roman" w:eastAsia="Times New Roman" w:hAnsi="Times New Roman" w:cs="Times New Roman"/>
                <w:sz w:val="14"/>
                <w:szCs w:val="14"/>
                <w:lang w:eastAsia="hr-HR"/>
              </w:rPr>
              <w:t>1.048.233</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Broj djece korisnika </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160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180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180</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180</w:t>
            </w:r>
          </w:p>
        </w:tc>
        <w:tc>
          <w:tcPr>
            <w:tcW w:w="378" w:type="pct"/>
            <w:vMerge/>
            <w:tcBorders>
              <w:left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K115704</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Izgradnja OŠ Mladost</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141926">
              <w:rPr>
                <w:rFonts w:ascii="Times New Roman" w:eastAsia="Times New Roman" w:hAnsi="Times New Roman" w:cs="Times New Roman"/>
                <w:sz w:val="14"/>
                <w:szCs w:val="14"/>
                <w:lang w:eastAsia="hr-HR"/>
              </w:rPr>
              <w:t>2.264.109</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Površina dograđenog nastavnog dijela</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940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940</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940</w:t>
            </w:r>
          </w:p>
        </w:tc>
        <w:tc>
          <w:tcPr>
            <w:tcW w:w="378" w:type="pct"/>
            <w:vMerge/>
            <w:tcBorders>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PRIORITET: USPOSTAVA INTEGRIRANOG SUSTAVA UPRAVLJANJA OKOLIŠEM</w:t>
            </w:r>
            <w:r w:rsidRPr="00F36774">
              <w:rPr>
                <w:rFonts w:ascii="Times New Roman" w:eastAsia="Times New Roman" w:hAnsi="Times New Roman" w:cs="Times New Roman"/>
                <w:color w:val="000000"/>
                <w:sz w:val="14"/>
                <w:szCs w:val="14"/>
                <w:lang w:eastAsia="hr-HR"/>
              </w:rPr>
              <w:br/>
              <w:t>Mjera: Razvoj i promicanje korištenja obnovljivih izvora energije i energetske efikasnosti</w:t>
            </w:r>
          </w:p>
        </w:tc>
        <w:tc>
          <w:tcPr>
            <w:tcW w:w="51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1158</w:t>
            </w:r>
          </w:p>
        </w:tc>
        <w:tc>
          <w:tcPr>
            <w:tcW w:w="545"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Energetska obnova osnovnih škola i dječjih vrtića</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0A5954" w:rsidRDefault="006A2F15" w:rsidP="00D441F8">
            <w:pPr>
              <w:spacing w:after="0" w:line="240" w:lineRule="auto"/>
              <w:jc w:val="right"/>
              <w:rPr>
                <w:rFonts w:ascii="Times New Roman" w:eastAsia="Times New Roman" w:hAnsi="Times New Roman" w:cs="Times New Roman"/>
                <w:b/>
                <w:bCs/>
                <w:sz w:val="14"/>
                <w:szCs w:val="14"/>
                <w:lang w:eastAsia="hr-HR"/>
              </w:rPr>
            </w:pPr>
            <w:r w:rsidRPr="000A5954">
              <w:rPr>
                <w:rFonts w:ascii="Times New Roman" w:eastAsia="Times New Roman" w:hAnsi="Times New Roman" w:cs="Times New Roman"/>
                <w:b/>
                <w:bCs/>
                <w:sz w:val="14"/>
                <w:szCs w:val="14"/>
                <w:lang w:eastAsia="hr-HR"/>
              </w:rPr>
              <w:t>18.924.221</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14.000.000</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0</w:t>
            </w:r>
          </w:p>
        </w:tc>
        <w:tc>
          <w:tcPr>
            <w:tcW w:w="1410"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r w:rsidRPr="00F36774">
              <w:rPr>
                <w:rFonts w:ascii="Times New Roman" w:eastAsia="Times New Roman" w:hAnsi="Times New Roman" w:cs="Times New Roman"/>
                <w:color w:val="FF0000"/>
                <w:sz w:val="14"/>
                <w:szCs w:val="14"/>
                <w:lang w:eastAsia="hr-HR"/>
              </w:rPr>
              <w:t> </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210/21001</w:t>
            </w: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p>
        </w:tc>
        <w:tc>
          <w:tcPr>
            <w:tcW w:w="5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0A5954" w:rsidRDefault="006A2F15" w:rsidP="00D441F8">
            <w:pPr>
              <w:spacing w:after="0" w:line="240" w:lineRule="auto"/>
              <w:rPr>
                <w:rFonts w:ascii="Times New Roman" w:eastAsia="Times New Roman" w:hAnsi="Times New Roman" w:cs="Times New Roman"/>
                <w:b/>
                <w:bCs/>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b/>
                <w:bCs/>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p>
        </w:tc>
        <w:tc>
          <w:tcPr>
            <w:tcW w:w="1410" w:type="pct"/>
            <w:gridSpan w:val="5"/>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FF0000"/>
                <w:sz w:val="14"/>
                <w:szCs w:val="14"/>
                <w:lang w:eastAsia="hr-HR"/>
              </w:rPr>
            </w:pP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204/20401</w:t>
            </w: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bCs/>
                <w:color w:val="000000"/>
                <w:sz w:val="14"/>
                <w:szCs w:val="14"/>
                <w:lang w:eastAsia="hr-HR"/>
              </w:rPr>
            </w:pPr>
            <w:r w:rsidRPr="00F36774">
              <w:rPr>
                <w:rFonts w:ascii="Times New Roman" w:eastAsia="Times New Roman" w:hAnsi="Times New Roman" w:cs="Times New Roman"/>
                <w:bCs/>
                <w:color w:val="000000"/>
                <w:sz w:val="14"/>
                <w:szCs w:val="14"/>
                <w:lang w:eastAsia="hr-HR"/>
              </w:rPr>
              <w:t>K115803</w:t>
            </w:r>
          </w:p>
        </w:tc>
        <w:tc>
          <w:tcPr>
            <w:tcW w:w="545"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bCs/>
                <w:color w:val="000000"/>
                <w:sz w:val="14"/>
                <w:szCs w:val="14"/>
                <w:lang w:eastAsia="hr-HR"/>
              </w:rPr>
            </w:pPr>
            <w:r w:rsidRPr="00F36774">
              <w:rPr>
                <w:rFonts w:ascii="Times New Roman" w:eastAsia="Times New Roman" w:hAnsi="Times New Roman" w:cs="Times New Roman"/>
                <w:bCs/>
                <w:color w:val="000000"/>
                <w:sz w:val="14"/>
                <w:szCs w:val="14"/>
                <w:lang w:eastAsia="hr-HR"/>
              </w:rPr>
              <w:t>Energetska obnova OŠ F. Krežme</w:t>
            </w:r>
          </w:p>
        </w:tc>
        <w:tc>
          <w:tcPr>
            <w:tcW w:w="345" w:type="pct"/>
            <w:tcBorders>
              <w:top w:val="nil"/>
              <w:left w:val="single" w:sz="4" w:space="0" w:color="auto"/>
              <w:bottom w:val="single" w:sz="4" w:space="0" w:color="auto"/>
              <w:right w:val="single" w:sz="4" w:space="0" w:color="auto"/>
            </w:tcBorders>
            <w:vAlign w:val="center"/>
          </w:tcPr>
          <w:p w:rsidR="006A2F15" w:rsidRPr="000A5954" w:rsidRDefault="006A2F15" w:rsidP="00D441F8">
            <w:pPr>
              <w:spacing w:after="0" w:line="240" w:lineRule="auto"/>
              <w:jc w:val="right"/>
              <w:rPr>
                <w:rFonts w:ascii="Times New Roman" w:eastAsia="Times New Roman" w:hAnsi="Times New Roman" w:cs="Times New Roman"/>
                <w:bCs/>
                <w:sz w:val="14"/>
                <w:szCs w:val="14"/>
                <w:lang w:eastAsia="hr-HR"/>
              </w:rPr>
            </w:pPr>
            <w:r w:rsidRPr="000A5954">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right"/>
              <w:rPr>
                <w:rFonts w:ascii="Times New Roman" w:eastAsia="Times New Roman" w:hAnsi="Times New Roman" w:cs="Times New Roman"/>
                <w:bCs/>
                <w:sz w:val="14"/>
                <w:szCs w:val="14"/>
                <w:lang w:eastAsia="hr-HR"/>
              </w:rPr>
            </w:pPr>
            <w:r w:rsidRPr="00F36774">
              <w:rPr>
                <w:rFonts w:ascii="Times New Roman" w:eastAsia="Times New Roman" w:hAnsi="Times New Roman" w:cs="Times New Roman"/>
                <w:bCs/>
                <w:sz w:val="14"/>
                <w:szCs w:val="14"/>
                <w:lang w:eastAsia="hr-HR"/>
              </w:rPr>
              <w:t>11.000.000</w:t>
            </w:r>
          </w:p>
        </w:tc>
        <w:tc>
          <w:tcPr>
            <w:tcW w:w="345"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right"/>
              <w:rPr>
                <w:rFonts w:ascii="Times New Roman" w:eastAsia="Times New Roman" w:hAnsi="Times New Roman" w:cs="Times New Roman"/>
                <w:bCs/>
                <w:sz w:val="14"/>
                <w:szCs w:val="14"/>
                <w:lang w:eastAsia="hr-HR"/>
              </w:rPr>
            </w:pPr>
            <w:r w:rsidRPr="00F36774">
              <w:rPr>
                <w:rFonts w:ascii="Times New Roman" w:eastAsia="Times New Roman" w:hAnsi="Times New Roman" w:cs="Times New Roman"/>
                <w:bCs/>
                <w:sz w:val="14"/>
                <w:szCs w:val="14"/>
                <w:lang w:eastAsia="hr-HR"/>
              </w:rPr>
              <w:t>0</w:t>
            </w:r>
          </w:p>
        </w:tc>
        <w:tc>
          <w:tcPr>
            <w:tcW w:w="433"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uštede energije u osnovnoj školi</w:t>
            </w:r>
          </w:p>
        </w:tc>
        <w:tc>
          <w:tcPr>
            <w:tcW w:w="253"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64</w:t>
            </w:r>
          </w:p>
        </w:tc>
        <w:tc>
          <w:tcPr>
            <w:tcW w:w="216"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64</w:t>
            </w:r>
          </w:p>
        </w:tc>
        <w:tc>
          <w:tcPr>
            <w:tcW w:w="378" w:type="pct"/>
            <w:vMerge w:val="restart"/>
            <w:tcBorders>
              <w:top w:val="nil"/>
              <w:left w:val="nil"/>
              <w:right w:val="single" w:sz="4" w:space="0" w:color="auto"/>
            </w:tcBorders>
            <w:shd w:val="clear" w:color="auto" w:fill="auto"/>
            <w:vAlign w:val="center"/>
          </w:tcPr>
          <w:p w:rsidR="006A2F15" w:rsidRPr="00D933EF" w:rsidRDefault="006A2F15" w:rsidP="00D441F8">
            <w:pPr>
              <w:spacing w:after="0" w:line="240" w:lineRule="auto"/>
              <w:jc w:val="center"/>
              <w:rPr>
                <w:rFonts w:ascii="Times New Roman" w:eastAsia="Times New Roman" w:hAnsi="Times New Roman" w:cs="Times New Roman"/>
                <w:bCs/>
                <w:color w:val="000000"/>
                <w:sz w:val="14"/>
                <w:szCs w:val="14"/>
                <w:lang w:eastAsia="hr-HR"/>
              </w:rPr>
            </w:pPr>
            <w:r w:rsidRPr="00D933EF">
              <w:rPr>
                <w:rFonts w:ascii="Times New Roman" w:eastAsia="Times New Roman" w:hAnsi="Times New Roman" w:cs="Times New Roman"/>
                <w:bCs/>
                <w:color w:val="000000"/>
                <w:sz w:val="14"/>
                <w:szCs w:val="14"/>
                <w:lang w:eastAsia="hr-HR"/>
              </w:rPr>
              <w:t>210/21001</w:t>
            </w: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bCs/>
                <w:color w:val="000000"/>
                <w:sz w:val="14"/>
                <w:szCs w:val="14"/>
                <w:lang w:eastAsia="hr-HR"/>
              </w:rPr>
            </w:pPr>
            <w:r w:rsidRPr="00F36774">
              <w:rPr>
                <w:rFonts w:ascii="Times New Roman" w:eastAsia="Times New Roman" w:hAnsi="Times New Roman" w:cs="Times New Roman"/>
                <w:bCs/>
                <w:color w:val="000000"/>
                <w:sz w:val="14"/>
                <w:szCs w:val="14"/>
                <w:lang w:eastAsia="hr-HR"/>
              </w:rPr>
              <w:t>K115804</w:t>
            </w:r>
          </w:p>
        </w:tc>
        <w:tc>
          <w:tcPr>
            <w:tcW w:w="545"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Energetska obnova dječjeg vrtića Radost</w:t>
            </w:r>
          </w:p>
        </w:tc>
        <w:tc>
          <w:tcPr>
            <w:tcW w:w="345" w:type="pct"/>
            <w:tcBorders>
              <w:top w:val="nil"/>
              <w:left w:val="single" w:sz="4" w:space="0" w:color="auto"/>
              <w:bottom w:val="single" w:sz="4" w:space="0" w:color="auto"/>
              <w:right w:val="single" w:sz="4" w:space="0" w:color="auto"/>
            </w:tcBorders>
            <w:vAlign w:val="center"/>
          </w:tcPr>
          <w:p w:rsidR="006A2F15" w:rsidRPr="000A5954" w:rsidRDefault="006A2F15" w:rsidP="00D441F8">
            <w:pPr>
              <w:spacing w:after="0" w:line="240" w:lineRule="auto"/>
              <w:jc w:val="right"/>
              <w:rPr>
                <w:rFonts w:ascii="Times New Roman" w:eastAsia="Times New Roman" w:hAnsi="Times New Roman" w:cs="Times New Roman"/>
                <w:bCs/>
                <w:sz w:val="14"/>
                <w:szCs w:val="14"/>
                <w:lang w:eastAsia="hr-HR"/>
              </w:rPr>
            </w:pPr>
            <w:r w:rsidRPr="000A5954">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right"/>
              <w:rPr>
                <w:rFonts w:ascii="Times New Roman" w:eastAsia="Times New Roman" w:hAnsi="Times New Roman" w:cs="Times New Roman"/>
                <w:bCs/>
                <w:sz w:val="14"/>
                <w:szCs w:val="14"/>
                <w:lang w:eastAsia="hr-HR"/>
              </w:rPr>
            </w:pPr>
            <w:r w:rsidRPr="00F36774">
              <w:rPr>
                <w:rFonts w:ascii="Times New Roman" w:eastAsia="Times New Roman" w:hAnsi="Times New Roman" w:cs="Times New Roman"/>
                <w:bCs/>
                <w:sz w:val="14"/>
                <w:szCs w:val="14"/>
                <w:lang w:eastAsia="hr-HR"/>
              </w:rPr>
              <w:t>3.000.000</w:t>
            </w:r>
          </w:p>
        </w:tc>
        <w:tc>
          <w:tcPr>
            <w:tcW w:w="345" w:type="pct"/>
            <w:tcBorders>
              <w:top w:val="nil"/>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right"/>
              <w:rPr>
                <w:rFonts w:ascii="Times New Roman" w:eastAsia="Times New Roman" w:hAnsi="Times New Roman" w:cs="Times New Roman"/>
                <w:bCs/>
                <w:sz w:val="14"/>
                <w:szCs w:val="14"/>
                <w:lang w:eastAsia="hr-HR"/>
              </w:rPr>
            </w:pPr>
            <w:r w:rsidRPr="00F36774">
              <w:rPr>
                <w:rFonts w:ascii="Times New Roman" w:eastAsia="Times New Roman" w:hAnsi="Times New Roman" w:cs="Times New Roman"/>
                <w:bCs/>
                <w:sz w:val="14"/>
                <w:szCs w:val="14"/>
                <w:lang w:eastAsia="hr-HR"/>
              </w:rPr>
              <w:t>0</w:t>
            </w:r>
          </w:p>
        </w:tc>
        <w:tc>
          <w:tcPr>
            <w:tcW w:w="433"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63</w:t>
            </w:r>
          </w:p>
        </w:tc>
        <w:tc>
          <w:tcPr>
            <w:tcW w:w="216" w:type="pct"/>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63</w:t>
            </w:r>
          </w:p>
        </w:tc>
        <w:tc>
          <w:tcPr>
            <w:tcW w:w="378" w:type="pct"/>
            <w:vMerge/>
            <w:tcBorders>
              <w:left w:val="nil"/>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p>
        </w:tc>
      </w:tr>
      <w:tr w:rsidR="006A2F15" w:rsidRPr="00F36774" w:rsidTr="00D441F8">
        <w:trPr>
          <w:trHeight w:val="418"/>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K115805</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Energetska obnova dječjeg vrtića Potočnica</w:t>
            </w:r>
          </w:p>
        </w:tc>
        <w:tc>
          <w:tcPr>
            <w:tcW w:w="345" w:type="pct"/>
            <w:tcBorders>
              <w:top w:val="nil"/>
              <w:left w:val="nil"/>
              <w:bottom w:val="single" w:sz="4" w:space="0" w:color="auto"/>
              <w:right w:val="single" w:sz="4" w:space="0" w:color="auto"/>
            </w:tcBorders>
            <w:shd w:val="clear" w:color="auto" w:fill="auto"/>
            <w:noWrap/>
            <w:hideMark/>
          </w:tcPr>
          <w:p w:rsidR="006A2F15" w:rsidRPr="00F03BAF" w:rsidRDefault="006A2F15" w:rsidP="00D441F8">
            <w:pPr>
              <w:spacing w:after="0" w:line="240" w:lineRule="auto"/>
              <w:rPr>
                <w:rFonts w:ascii="Times New Roman" w:eastAsia="Times New Roman" w:hAnsi="Times New Roman" w:cs="Times New Roman"/>
                <w:color w:val="FF0000"/>
                <w:sz w:val="14"/>
                <w:szCs w:val="14"/>
                <w:lang w:eastAsia="hr-HR"/>
              </w:rPr>
            </w:pPr>
            <w:r w:rsidRPr="00F03BAF">
              <w:rPr>
                <w:rFonts w:ascii="Times New Roman" w:eastAsia="Times New Roman" w:hAnsi="Times New Roman" w:cs="Times New Roman"/>
                <w:color w:val="FF0000"/>
                <w:sz w:val="14"/>
                <w:szCs w:val="14"/>
                <w:lang w:eastAsia="hr-HR"/>
              </w:rPr>
              <w:t xml:space="preserve">     </w:t>
            </w:r>
          </w:p>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A234EA">
              <w:rPr>
                <w:rFonts w:ascii="Times New Roman" w:eastAsia="Times New Roman" w:hAnsi="Times New Roman" w:cs="Times New Roman"/>
                <w:sz w:val="14"/>
                <w:szCs w:val="14"/>
                <w:lang w:eastAsia="hr-HR"/>
              </w:rPr>
              <w:t xml:space="preserve">    2.573.156</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433" w:type="pct"/>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uštede energije u dječjem vrtiću</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72</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72</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72</w:t>
            </w:r>
          </w:p>
        </w:tc>
        <w:tc>
          <w:tcPr>
            <w:tcW w:w="378" w:type="pct"/>
            <w:vMerge/>
            <w:tcBorders>
              <w:left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K115807</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Energetska obnova OŠ Vijenac</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A234EA">
              <w:rPr>
                <w:rFonts w:ascii="Times New Roman" w:eastAsia="Times New Roman" w:hAnsi="Times New Roman" w:cs="Times New Roman"/>
                <w:sz w:val="14"/>
                <w:szCs w:val="14"/>
                <w:lang w:eastAsia="hr-HR"/>
              </w:rPr>
              <w:t>4.601.390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uštede energije u osnovnoj školi</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58</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58</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58</w:t>
            </w:r>
          </w:p>
        </w:tc>
        <w:tc>
          <w:tcPr>
            <w:tcW w:w="378" w:type="pct"/>
            <w:vMerge/>
            <w:tcBorders>
              <w:left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K115808</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Energetska obnova DV Latica</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A234EA">
              <w:rPr>
                <w:rFonts w:ascii="Times New Roman" w:eastAsia="Times New Roman" w:hAnsi="Times New Roman" w:cs="Times New Roman"/>
                <w:sz w:val="14"/>
                <w:szCs w:val="14"/>
                <w:lang w:eastAsia="hr-HR"/>
              </w:rPr>
              <w:t>2.052.047</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uštede energije u dječjem vrtiću</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64</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64</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64</w:t>
            </w:r>
          </w:p>
        </w:tc>
        <w:tc>
          <w:tcPr>
            <w:tcW w:w="378" w:type="pct"/>
            <w:vMerge/>
            <w:tcBorders>
              <w:left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457"/>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K115809</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Energetska obnova OŠ Mladost</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DF3B0B" w:rsidRDefault="006A2F15" w:rsidP="00D441F8">
            <w:pPr>
              <w:spacing w:after="0" w:line="240" w:lineRule="auto"/>
              <w:jc w:val="right"/>
              <w:rPr>
                <w:rFonts w:ascii="Times New Roman" w:eastAsia="Times New Roman" w:hAnsi="Times New Roman" w:cs="Times New Roman"/>
                <w:sz w:val="14"/>
                <w:szCs w:val="14"/>
                <w:lang w:eastAsia="hr-HR"/>
              </w:rPr>
            </w:pPr>
            <w:r w:rsidRPr="00DF3B0B">
              <w:rPr>
                <w:rFonts w:ascii="Times New Roman" w:eastAsia="Times New Roman" w:hAnsi="Times New Roman" w:cs="Times New Roman"/>
                <w:sz w:val="14"/>
                <w:szCs w:val="14"/>
                <w:lang w:eastAsia="hr-HR"/>
              </w:rPr>
              <w:t>9.291.500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DF3B0B" w:rsidRDefault="006A2F15" w:rsidP="00D441F8">
            <w:pPr>
              <w:spacing w:after="0" w:line="240" w:lineRule="auto"/>
              <w:jc w:val="right"/>
              <w:rPr>
                <w:rFonts w:ascii="Times New Roman" w:eastAsia="Times New Roman" w:hAnsi="Times New Roman" w:cs="Times New Roman"/>
                <w:sz w:val="14"/>
                <w:szCs w:val="14"/>
                <w:lang w:eastAsia="hr-HR"/>
              </w:rPr>
            </w:pPr>
            <w:r w:rsidRPr="00DF3B0B">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uštede energije u osnovnoj školi</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53</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53</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53</w:t>
            </w:r>
          </w:p>
        </w:tc>
        <w:tc>
          <w:tcPr>
            <w:tcW w:w="378" w:type="pct"/>
            <w:vMerge/>
            <w:tcBorders>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3453"/>
          <w:jc w:val="center"/>
        </w:trPr>
        <w:tc>
          <w:tcPr>
            <w:tcW w:w="215"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K115806</w:t>
            </w:r>
          </w:p>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w:t>
            </w:r>
            <w:proofErr w:type="spellStart"/>
            <w:r w:rsidRPr="00F36774">
              <w:rPr>
                <w:rFonts w:ascii="Times New Roman" w:eastAsia="Times New Roman" w:hAnsi="Times New Roman" w:cs="Times New Roman"/>
                <w:color w:val="000000"/>
                <w:sz w:val="14"/>
                <w:szCs w:val="14"/>
                <w:lang w:eastAsia="hr-HR"/>
              </w:rPr>
              <w:t>Education</w:t>
            </w:r>
            <w:proofErr w:type="spellEnd"/>
            <w:r w:rsidRPr="00F36774">
              <w:rPr>
                <w:rFonts w:ascii="Times New Roman" w:eastAsia="Times New Roman" w:hAnsi="Times New Roman" w:cs="Times New Roman"/>
                <w:color w:val="000000"/>
                <w:sz w:val="14"/>
                <w:szCs w:val="14"/>
                <w:lang w:eastAsia="hr-HR"/>
              </w:rPr>
              <w:t xml:space="preserve"> for </w:t>
            </w:r>
            <w:proofErr w:type="spellStart"/>
            <w:r w:rsidRPr="00F36774">
              <w:rPr>
                <w:rFonts w:ascii="Times New Roman" w:eastAsia="Times New Roman" w:hAnsi="Times New Roman" w:cs="Times New Roman"/>
                <w:color w:val="000000"/>
                <w:sz w:val="14"/>
                <w:szCs w:val="14"/>
                <w:lang w:eastAsia="hr-HR"/>
              </w:rPr>
              <w:t>Sustainibility</w:t>
            </w:r>
            <w:proofErr w:type="spellEnd"/>
            <w:r w:rsidRPr="00F36774">
              <w:rPr>
                <w:rFonts w:ascii="Times New Roman" w:eastAsia="Times New Roman" w:hAnsi="Times New Roman" w:cs="Times New Roman"/>
                <w:color w:val="000000"/>
                <w:sz w:val="14"/>
                <w:szCs w:val="14"/>
                <w:lang w:eastAsia="hr-HR"/>
              </w:rPr>
              <w:t xml:space="preserve">-Green </w:t>
            </w:r>
            <w:proofErr w:type="spellStart"/>
            <w:r w:rsidRPr="00F36774">
              <w:rPr>
                <w:rFonts w:ascii="Times New Roman" w:eastAsia="Times New Roman" w:hAnsi="Times New Roman" w:cs="Times New Roman"/>
                <w:color w:val="000000"/>
                <w:sz w:val="14"/>
                <w:szCs w:val="14"/>
                <w:lang w:eastAsia="hr-HR"/>
              </w:rPr>
              <w:t>and</w:t>
            </w:r>
            <w:proofErr w:type="spellEnd"/>
            <w:r w:rsidRPr="00F36774">
              <w:rPr>
                <w:rFonts w:ascii="Times New Roman" w:eastAsia="Times New Roman" w:hAnsi="Times New Roman" w:cs="Times New Roman"/>
                <w:color w:val="000000"/>
                <w:sz w:val="14"/>
                <w:szCs w:val="14"/>
                <w:lang w:eastAsia="hr-HR"/>
              </w:rPr>
              <w:t xml:space="preserve"> Energy </w:t>
            </w:r>
            <w:proofErr w:type="spellStart"/>
            <w:r w:rsidRPr="00F36774">
              <w:rPr>
                <w:rFonts w:ascii="Times New Roman" w:eastAsia="Times New Roman" w:hAnsi="Times New Roman" w:cs="Times New Roman"/>
                <w:color w:val="000000"/>
                <w:sz w:val="14"/>
                <w:szCs w:val="14"/>
                <w:lang w:eastAsia="hr-HR"/>
              </w:rPr>
              <w:t>Efficient</w:t>
            </w:r>
            <w:proofErr w:type="spellEnd"/>
            <w:r w:rsidRPr="00F36774">
              <w:rPr>
                <w:rFonts w:ascii="Times New Roman" w:eastAsia="Times New Roman" w:hAnsi="Times New Roman" w:cs="Times New Roman"/>
                <w:color w:val="000000"/>
                <w:sz w:val="14"/>
                <w:szCs w:val="14"/>
                <w:lang w:eastAsia="hr-HR"/>
              </w:rPr>
              <w:t xml:space="preserve"> </w:t>
            </w:r>
            <w:proofErr w:type="spellStart"/>
            <w:r w:rsidRPr="00F36774">
              <w:rPr>
                <w:rFonts w:ascii="Times New Roman" w:eastAsia="Times New Roman" w:hAnsi="Times New Roman" w:cs="Times New Roman"/>
                <w:color w:val="000000"/>
                <w:sz w:val="14"/>
                <w:szCs w:val="14"/>
                <w:lang w:eastAsia="hr-HR"/>
              </w:rPr>
              <w:t>Schools</w:t>
            </w:r>
            <w:proofErr w:type="spellEnd"/>
            <w:r w:rsidRPr="00F36774">
              <w:rPr>
                <w:rFonts w:ascii="Times New Roman" w:eastAsia="Times New Roman" w:hAnsi="Times New Roman" w:cs="Times New Roman"/>
                <w:color w:val="000000"/>
                <w:sz w:val="14"/>
                <w:szCs w:val="14"/>
                <w:lang w:eastAsia="hr-HR"/>
              </w:rPr>
              <w:t xml:space="preserve"> - S-GEES“</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0A5954">
              <w:rPr>
                <w:rFonts w:ascii="Times New Roman" w:eastAsia="Times New Roman" w:hAnsi="Times New Roman" w:cs="Times New Roman"/>
                <w:sz w:val="14"/>
                <w:szCs w:val="14"/>
                <w:lang w:eastAsia="hr-HR"/>
              </w:rPr>
              <w:t>406.128</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uštede energije u dvorani OŠ Lj. Gaja</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52</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52</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52</w:t>
            </w:r>
          </w:p>
        </w:tc>
        <w:tc>
          <w:tcPr>
            <w:tcW w:w="378"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204/20401</w:t>
            </w:r>
          </w:p>
        </w:tc>
      </w:tr>
      <w:tr w:rsidR="006A2F15" w:rsidRPr="00F36774" w:rsidTr="00D441F8">
        <w:trPr>
          <w:trHeight w:val="284"/>
          <w:jc w:val="center"/>
        </w:trPr>
        <w:tc>
          <w:tcPr>
            <w:tcW w:w="21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lastRenderedPageBreak/>
              <w:t>STRATEŠKI CILJ: RADITI ZAJEDNO (PODUZETNIČKI GRAD, INTELIGENTNI GRAD)</w:t>
            </w:r>
          </w:p>
        </w:tc>
        <w:tc>
          <w:tcPr>
            <w:tcW w:w="89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PRIORITET: RAZVOJ KULTURNIH DJELATNOSTI</w:t>
            </w:r>
            <w:r w:rsidRPr="00F36774">
              <w:rPr>
                <w:rFonts w:ascii="Times New Roman" w:eastAsia="Times New Roman" w:hAnsi="Times New Roman" w:cs="Times New Roman"/>
                <w:color w:val="000000"/>
                <w:sz w:val="14"/>
                <w:szCs w:val="14"/>
                <w:lang w:eastAsia="hr-HR"/>
              </w:rPr>
              <w:br/>
              <w:t>Mjera: Razvoj infrastrukture u kulturi, Unaprjeđenje programa u kulturi</w:t>
            </w:r>
            <w:r w:rsidRPr="00F36774">
              <w:rPr>
                <w:rFonts w:ascii="Times New Roman" w:eastAsia="Times New Roman" w:hAnsi="Times New Roman" w:cs="Times New Roman"/>
                <w:color w:val="000000"/>
                <w:sz w:val="14"/>
                <w:szCs w:val="14"/>
                <w:lang w:eastAsia="hr-HR"/>
              </w:rPr>
              <w:br/>
              <w:t>PRIORITET: UNAPRJEĐENJE PODRUČJA SPORTA I REKREACIJE</w:t>
            </w:r>
            <w:r w:rsidRPr="00F36774">
              <w:rPr>
                <w:rFonts w:ascii="Times New Roman" w:eastAsia="Times New Roman" w:hAnsi="Times New Roman" w:cs="Times New Roman"/>
                <w:color w:val="000000"/>
                <w:sz w:val="14"/>
                <w:szCs w:val="14"/>
                <w:lang w:eastAsia="hr-HR"/>
              </w:rPr>
              <w:br/>
              <w:t>Mjera: Izgradnja nove, uređenje/prilagodba postojeće sportsko-rekreacijske infrastrukture s pripadajućom opremom</w:t>
            </w:r>
          </w:p>
        </w:tc>
        <w:tc>
          <w:tcPr>
            <w:tcW w:w="519"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1159</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Izgradnja i rekonstrukcija sportskih objekata</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95196A" w:rsidRDefault="006A2F15" w:rsidP="00D441F8">
            <w:pPr>
              <w:spacing w:after="0" w:line="240" w:lineRule="auto"/>
              <w:jc w:val="right"/>
              <w:rPr>
                <w:rFonts w:ascii="Times New Roman" w:eastAsia="Times New Roman" w:hAnsi="Times New Roman" w:cs="Times New Roman"/>
                <w:b/>
                <w:bCs/>
                <w:sz w:val="14"/>
                <w:szCs w:val="14"/>
                <w:lang w:eastAsia="hr-HR"/>
              </w:rPr>
            </w:pPr>
            <w:r w:rsidRPr="0095196A">
              <w:rPr>
                <w:rFonts w:ascii="Times New Roman" w:eastAsia="Times New Roman" w:hAnsi="Times New Roman" w:cs="Times New Roman"/>
                <w:b/>
                <w:bCs/>
                <w:sz w:val="14"/>
                <w:szCs w:val="14"/>
                <w:lang w:eastAsia="hr-HR"/>
              </w:rPr>
              <w:t>4.108.750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7.530.000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30.000</w:t>
            </w:r>
          </w:p>
        </w:tc>
        <w:tc>
          <w:tcPr>
            <w:tcW w:w="1410" w:type="pct"/>
            <w:gridSpan w:val="5"/>
            <w:tcBorders>
              <w:top w:val="single" w:sz="4" w:space="0" w:color="auto"/>
              <w:left w:val="nil"/>
              <w:bottom w:val="single" w:sz="4" w:space="0" w:color="auto"/>
              <w:right w:val="single" w:sz="4" w:space="0" w:color="000000"/>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r w:rsidRPr="00F36774">
              <w:rPr>
                <w:rFonts w:ascii="Times New Roman" w:eastAsia="Times New Roman" w:hAnsi="Times New Roman" w:cs="Times New Roman"/>
                <w:color w:val="FF0000"/>
                <w:sz w:val="14"/>
                <w:szCs w:val="14"/>
                <w:lang w:eastAsia="hr-HR"/>
              </w:rPr>
              <w:t> </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210/21001</w:t>
            </w:r>
          </w:p>
        </w:tc>
      </w:tr>
      <w:tr w:rsidR="006A2F15" w:rsidRPr="00F36774" w:rsidTr="00D441F8">
        <w:trPr>
          <w:trHeight w:val="284"/>
          <w:jc w:val="center"/>
        </w:trPr>
        <w:tc>
          <w:tcPr>
            <w:tcW w:w="215" w:type="pct"/>
            <w:vMerge/>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6A2F15" w:rsidRPr="00D60561" w:rsidRDefault="006A2F15" w:rsidP="00D441F8">
            <w:pPr>
              <w:spacing w:after="0" w:line="240" w:lineRule="auto"/>
              <w:jc w:val="center"/>
              <w:rPr>
                <w:rFonts w:ascii="Times New Roman" w:eastAsia="Times New Roman" w:hAnsi="Times New Roman" w:cs="Times New Roman"/>
                <w:bCs/>
                <w:sz w:val="14"/>
                <w:szCs w:val="14"/>
                <w:lang w:eastAsia="hr-HR"/>
              </w:rPr>
            </w:pPr>
            <w:r w:rsidRPr="00D60561">
              <w:rPr>
                <w:rFonts w:ascii="Times New Roman" w:eastAsia="Times New Roman" w:hAnsi="Times New Roman" w:cs="Times New Roman"/>
                <w:bCs/>
                <w:sz w:val="14"/>
                <w:szCs w:val="14"/>
                <w:lang w:eastAsia="hr-HR"/>
              </w:rPr>
              <w:t>A115901</w:t>
            </w:r>
          </w:p>
        </w:tc>
        <w:tc>
          <w:tcPr>
            <w:tcW w:w="545" w:type="pct"/>
            <w:tcBorders>
              <w:top w:val="single" w:sz="4" w:space="0" w:color="auto"/>
              <w:left w:val="nil"/>
              <w:bottom w:val="single" w:sz="4" w:space="0" w:color="auto"/>
              <w:right w:val="single" w:sz="4" w:space="0" w:color="auto"/>
            </w:tcBorders>
            <w:shd w:val="clear" w:color="auto" w:fill="auto"/>
            <w:vAlign w:val="center"/>
          </w:tcPr>
          <w:p w:rsidR="006A2F15" w:rsidRPr="00D60561" w:rsidRDefault="006A2F15" w:rsidP="00D441F8">
            <w:pPr>
              <w:spacing w:after="0" w:line="240" w:lineRule="auto"/>
              <w:rPr>
                <w:rFonts w:ascii="Times New Roman" w:eastAsia="Times New Roman" w:hAnsi="Times New Roman" w:cs="Times New Roman"/>
                <w:bCs/>
                <w:sz w:val="14"/>
                <w:szCs w:val="14"/>
                <w:lang w:eastAsia="hr-HR"/>
              </w:rPr>
            </w:pPr>
            <w:r w:rsidRPr="00D60561">
              <w:rPr>
                <w:rFonts w:ascii="Times New Roman" w:eastAsia="Times New Roman" w:hAnsi="Times New Roman" w:cs="Times New Roman"/>
                <w:bCs/>
                <w:sz w:val="14"/>
                <w:szCs w:val="14"/>
                <w:lang w:eastAsia="hr-HR"/>
              </w:rPr>
              <w:t>Izgradnja i rekonstrukcija sportskih građevina kojima gospodari Grad</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6A2F15" w:rsidRPr="00D60561" w:rsidRDefault="006A2F15" w:rsidP="00D441F8">
            <w:pPr>
              <w:spacing w:after="0" w:line="240" w:lineRule="auto"/>
              <w:jc w:val="right"/>
              <w:rPr>
                <w:rFonts w:ascii="Times New Roman" w:eastAsia="Times New Roman" w:hAnsi="Times New Roman" w:cs="Times New Roman"/>
                <w:bCs/>
                <w:sz w:val="14"/>
                <w:szCs w:val="14"/>
                <w:lang w:eastAsia="hr-HR"/>
              </w:rPr>
            </w:pPr>
            <w:r w:rsidRPr="00D60561">
              <w:rPr>
                <w:rFonts w:ascii="Times New Roman" w:eastAsia="Times New Roman" w:hAnsi="Times New Roman" w:cs="Times New Roman"/>
                <w:bCs/>
                <w:sz w:val="14"/>
                <w:szCs w:val="14"/>
                <w:lang w:eastAsia="hr-HR"/>
              </w:rPr>
              <w:t>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6A2F15" w:rsidRPr="00D60561" w:rsidRDefault="006A2F15" w:rsidP="00D441F8">
            <w:pPr>
              <w:spacing w:after="0" w:line="240" w:lineRule="auto"/>
              <w:jc w:val="right"/>
              <w:rPr>
                <w:rFonts w:ascii="Times New Roman" w:eastAsia="Times New Roman" w:hAnsi="Times New Roman" w:cs="Times New Roman"/>
                <w:bCs/>
                <w:sz w:val="14"/>
                <w:szCs w:val="14"/>
                <w:lang w:eastAsia="hr-HR"/>
              </w:rPr>
            </w:pPr>
            <w:r w:rsidRPr="00D60561">
              <w:rPr>
                <w:rFonts w:ascii="Times New Roman" w:eastAsia="Times New Roman" w:hAnsi="Times New Roman" w:cs="Times New Roman"/>
                <w:bCs/>
                <w:sz w:val="14"/>
                <w:szCs w:val="14"/>
                <w:lang w:eastAsia="hr-HR"/>
              </w:rPr>
              <w:t>30.000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6A2F15" w:rsidRPr="00D60561" w:rsidRDefault="006A2F15" w:rsidP="00D441F8">
            <w:pPr>
              <w:spacing w:after="0" w:line="240" w:lineRule="auto"/>
              <w:jc w:val="right"/>
              <w:rPr>
                <w:rFonts w:ascii="Times New Roman" w:eastAsia="Times New Roman" w:hAnsi="Times New Roman" w:cs="Times New Roman"/>
                <w:bCs/>
                <w:sz w:val="14"/>
                <w:szCs w:val="14"/>
                <w:lang w:eastAsia="hr-HR"/>
              </w:rPr>
            </w:pPr>
            <w:r w:rsidRPr="00D60561">
              <w:rPr>
                <w:rFonts w:ascii="Times New Roman" w:eastAsia="Times New Roman" w:hAnsi="Times New Roman" w:cs="Times New Roman"/>
                <w:bCs/>
                <w:sz w:val="14"/>
                <w:szCs w:val="14"/>
                <w:lang w:eastAsia="hr-HR"/>
              </w:rPr>
              <w:t>30.000</w:t>
            </w:r>
          </w:p>
        </w:tc>
        <w:tc>
          <w:tcPr>
            <w:tcW w:w="433" w:type="pct"/>
            <w:tcBorders>
              <w:top w:val="single" w:sz="4" w:space="0" w:color="auto"/>
              <w:left w:val="nil"/>
              <w:bottom w:val="single" w:sz="4" w:space="0" w:color="auto"/>
              <w:right w:val="single" w:sz="4" w:space="0" w:color="000000"/>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53" w:type="pct"/>
            <w:tcBorders>
              <w:top w:val="single" w:sz="4" w:space="0" w:color="auto"/>
              <w:left w:val="nil"/>
              <w:bottom w:val="single" w:sz="4" w:space="0" w:color="auto"/>
              <w:right w:val="single" w:sz="4" w:space="0" w:color="000000"/>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54" w:type="pct"/>
            <w:tcBorders>
              <w:top w:val="single" w:sz="4" w:space="0" w:color="auto"/>
              <w:left w:val="nil"/>
              <w:bottom w:val="single" w:sz="4" w:space="0" w:color="auto"/>
              <w:right w:val="single" w:sz="4" w:space="0" w:color="000000"/>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53" w:type="pct"/>
            <w:tcBorders>
              <w:top w:val="single" w:sz="4" w:space="0" w:color="auto"/>
              <w:left w:val="nil"/>
              <w:bottom w:val="single" w:sz="4" w:space="0" w:color="auto"/>
              <w:right w:val="single" w:sz="4" w:space="0" w:color="000000"/>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217" w:type="pct"/>
            <w:tcBorders>
              <w:top w:val="single" w:sz="4" w:space="0" w:color="auto"/>
              <w:left w:val="nil"/>
              <w:bottom w:val="single" w:sz="4" w:space="0" w:color="auto"/>
              <w:right w:val="single" w:sz="4" w:space="0" w:color="000000"/>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center"/>
              <w:rPr>
                <w:rFonts w:ascii="Times New Roman" w:eastAsia="Times New Roman" w:hAnsi="Times New Roman" w:cs="Times New Roman"/>
                <w:b/>
                <w:bCs/>
                <w:sz w:val="14"/>
                <w:szCs w:val="14"/>
                <w:lang w:eastAsia="hr-HR"/>
              </w:rPr>
            </w:pPr>
          </w:p>
        </w:tc>
      </w:tr>
      <w:tr w:rsidR="006A2F15" w:rsidRPr="00F36774" w:rsidTr="00D441F8">
        <w:trPr>
          <w:trHeight w:val="284"/>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K115901</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Izgradnja i rekonstrukcija sportskih objekata</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95196A" w:rsidRDefault="006A2F15" w:rsidP="00D441F8">
            <w:pPr>
              <w:spacing w:after="0" w:line="240" w:lineRule="auto"/>
              <w:jc w:val="right"/>
              <w:rPr>
                <w:rFonts w:ascii="Times New Roman" w:eastAsia="Times New Roman" w:hAnsi="Times New Roman" w:cs="Times New Roman"/>
                <w:sz w:val="14"/>
                <w:szCs w:val="14"/>
                <w:lang w:eastAsia="hr-HR"/>
              </w:rPr>
            </w:pPr>
            <w:r w:rsidRPr="0095196A">
              <w:rPr>
                <w:rFonts w:ascii="Times New Roman" w:eastAsia="Times New Roman" w:hAnsi="Times New Roman" w:cs="Times New Roman"/>
                <w:sz w:val="14"/>
                <w:szCs w:val="14"/>
                <w:lang w:eastAsia="hr-HR"/>
              </w:rPr>
              <w:t>4.108.750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7.500.000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m2 izgrađenih/ rekonstruiranih površina sport. građevina </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0 </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900 </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600 </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0 </w:t>
            </w:r>
          </w:p>
        </w:tc>
        <w:tc>
          <w:tcPr>
            <w:tcW w:w="378"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210/21001 </w:t>
            </w:r>
          </w:p>
        </w:tc>
      </w:tr>
      <w:tr w:rsidR="006A2F15" w:rsidRPr="00F36774" w:rsidTr="00D441F8">
        <w:trPr>
          <w:trHeight w:val="463"/>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1160</w:t>
            </w:r>
          </w:p>
        </w:tc>
        <w:tc>
          <w:tcPr>
            <w:tcW w:w="545" w:type="pc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 xml:space="preserve">Izgradnja i </w:t>
            </w:r>
            <w:proofErr w:type="spellStart"/>
            <w:r w:rsidRPr="00F36774">
              <w:rPr>
                <w:rFonts w:ascii="Times New Roman" w:eastAsia="Times New Roman" w:hAnsi="Times New Roman" w:cs="Times New Roman"/>
                <w:b/>
                <w:bCs/>
                <w:color w:val="000000"/>
                <w:sz w:val="14"/>
                <w:szCs w:val="14"/>
                <w:lang w:eastAsia="hr-HR"/>
              </w:rPr>
              <w:t>rekonstr</w:t>
            </w:r>
            <w:proofErr w:type="spellEnd"/>
            <w:r w:rsidRPr="00F36774">
              <w:rPr>
                <w:rFonts w:ascii="Times New Roman" w:eastAsia="Times New Roman" w:hAnsi="Times New Roman" w:cs="Times New Roman"/>
                <w:b/>
                <w:bCs/>
                <w:color w:val="000000"/>
                <w:sz w:val="14"/>
                <w:szCs w:val="14"/>
                <w:lang w:eastAsia="hr-HR"/>
              </w:rPr>
              <w:t>. drugih građevina u vlasništvu Grada</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6A2F15" w:rsidRPr="003B6809" w:rsidRDefault="006A2F15" w:rsidP="00D441F8">
            <w:pPr>
              <w:spacing w:after="0" w:line="240" w:lineRule="auto"/>
              <w:jc w:val="right"/>
              <w:rPr>
                <w:rFonts w:ascii="Times New Roman" w:eastAsia="Times New Roman" w:hAnsi="Times New Roman" w:cs="Times New Roman"/>
                <w:b/>
                <w:bCs/>
                <w:sz w:val="14"/>
                <w:szCs w:val="14"/>
                <w:lang w:eastAsia="hr-HR"/>
              </w:rPr>
            </w:pPr>
            <w:r>
              <w:rPr>
                <w:rFonts w:ascii="Times New Roman" w:eastAsia="Times New Roman" w:hAnsi="Times New Roman" w:cs="Times New Roman"/>
                <w:b/>
                <w:bCs/>
                <w:sz w:val="14"/>
                <w:szCs w:val="14"/>
                <w:lang w:eastAsia="hr-HR"/>
              </w:rPr>
              <w:t>17.3</w:t>
            </w:r>
            <w:r w:rsidRPr="003B6809">
              <w:rPr>
                <w:rFonts w:ascii="Times New Roman" w:eastAsia="Times New Roman" w:hAnsi="Times New Roman" w:cs="Times New Roman"/>
                <w:b/>
                <w:bCs/>
                <w:sz w:val="14"/>
                <w:szCs w:val="14"/>
                <w:lang w:eastAsia="hr-HR"/>
              </w:rPr>
              <w:t>96.270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6A2F15" w:rsidRPr="003B6809" w:rsidRDefault="006A2F15" w:rsidP="00D441F8">
            <w:pPr>
              <w:spacing w:after="0" w:line="240" w:lineRule="auto"/>
              <w:jc w:val="right"/>
              <w:rPr>
                <w:rFonts w:ascii="Times New Roman" w:eastAsia="Times New Roman" w:hAnsi="Times New Roman" w:cs="Times New Roman"/>
                <w:b/>
                <w:bCs/>
                <w:sz w:val="14"/>
                <w:szCs w:val="14"/>
                <w:lang w:eastAsia="hr-HR"/>
              </w:rPr>
            </w:pPr>
            <w:r w:rsidRPr="003B6809">
              <w:rPr>
                <w:rFonts w:ascii="Times New Roman" w:eastAsia="Times New Roman" w:hAnsi="Times New Roman" w:cs="Times New Roman"/>
                <w:b/>
                <w:bCs/>
                <w:sz w:val="14"/>
                <w:szCs w:val="14"/>
                <w:lang w:eastAsia="hr-HR"/>
              </w:rPr>
              <w:t>1.250.000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0</w:t>
            </w:r>
          </w:p>
        </w:tc>
        <w:tc>
          <w:tcPr>
            <w:tcW w:w="141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r w:rsidRPr="00F36774">
              <w:rPr>
                <w:rFonts w:ascii="Times New Roman" w:eastAsia="Times New Roman" w:hAnsi="Times New Roman" w:cs="Times New Roman"/>
                <w:color w:val="FF0000"/>
                <w:sz w:val="14"/>
                <w:szCs w:val="14"/>
                <w:lang w:eastAsia="hr-HR"/>
              </w:rPr>
              <w:t> </w:t>
            </w:r>
          </w:p>
        </w:tc>
        <w:tc>
          <w:tcPr>
            <w:tcW w:w="378" w:type="pct"/>
            <w:tcBorders>
              <w:top w:val="nil"/>
              <w:left w:val="nil"/>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210/21001</w:t>
            </w:r>
          </w:p>
        </w:tc>
      </w:tr>
      <w:tr w:rsidR="006A2F15" w:rsidRPr="00F36774" w:rsidTr="00D441F8">
        <w:trPr>
          <w:trHeight w:val="388"/>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000000"/>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K116001</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Kulturni centar Osijek</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97112F" w:rsidRDefault="006A2F15" w:rsidP="00D441F8">
            <w:pPr>
              <w:spacing w:after="0" w:line="240" w:lineRule="auto"/>
              <w:jc w:val="right"/>
              <w:rPr>
                <w:rFonts w:ascii="Times New Roman" w:eastAsia="Times New Roman" w:hAnsi="Times New Roman" w:cs="Times New Roman"/>
                <w:sz w:val="14"/>
                <w:szCs w:val="14"/>
                <w:lang w:eastAsia="hr-HR"/>
              </w:rPr>
            </w:pPr>
            <w:r w:rsidRPr="0097112F">
              <w:rPr>
                <w:rFonts w:ascii="Times New Roman" w:eastAsia="Times New Roman" w:hAnsi="Times New Roman" w:cs="Times New Roman"/>
                <w:sz w:val="14"/>
                <w:szCs w:val="14"/>
                <w:lang w:eastAsia="hr-HR"/>
              </w:rPr>
              <w:t>12.563.270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Broj posjeta tijekom godine</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5.800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7.000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9.000</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210/21001</w:t>
            </w:r>
          </w:p>
        </w:tc>
      </w:tr>
      <w:tr w:rsidR="006A2F15" w:rsidRPr="00F36774" w:rsidTr="00D441F8">
        <w:trPr>
          <w:trHeight w:val="352"/>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PRIORITET: POVEĆANJE KONKURENTNOSTI GOSPODARSTVA</w:t>
            </w:r>
            <w:r w:rsidRPr="00F36774">
              <w:rPr>
                <w:rFonts w:ascii="Times New Roman" w:eastAsia="Times New Roman" w:hAnsi="Times New Roman" w:cs="Times New Roman"/>
                <w:color w:val="000000"/>
                <w:sz w:val="14"/>
                <w:szCs w:val="14"/>
                <w:lang w:eastAsia="hr-HR"/>
              </w:rPr>
              <w:br/>
              <w:t>Mjera: Razvoj tehnološke infrastrukture, razvoj i implementacija novih znanja i tehnologija</w:t>
            </w:r>
            <w:r w:rsidRPr="00F36774">
              <w:rPr>
                <w:rFonts w:ascii="Times New Roman" w:eastAsia="Times New Roman" w:hAnsi="Times New Roman" w:cs="Times New Roman"/>
                <w:color w:val="000000"/>
                <w:sz w:val="14"/>
                <w:szCs w:val="14"/>
                <w:lang w:eastAsia="hr-HR"/>
              </w:rPr>
              <w:br/>
              <w:t>PRIORITET: RAZVOJ MALOG I SREDNJEG PODUZETNIŠTVA</w:t>
            </w:r>
            <w:r w:rsidRPr="00F36774">
              <w:rPr>
                <w:rFonts w:ascii="Times New Roman" w:eastAsia="Times New Roman" w:hAnsi="Times New Roman" w:cs="Times New Roman"/>
                <w:color w:val="000000"/>
                <w:sz w:val="14"/>
                <w:szCs w:val="14"/>
                <w:lang w:eastAsia="hr-HR"/>
              </w:rPr>
              <w:br/>
              <w:t>Mjera: Razvoj poduzetničke infrastrukture, razvoj lokalnog tržišta rada</w:t>
            </w:r>
          </w:p>
        </w:tc>
        <w:tc>
          <w:tcPr>
            <w:tcW w:w="519"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K116006</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Izgradnja krematorija</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3B6809">
              <w:rPr>
                <w:rFonts w:ascii="Times New Roman" w:eastAsia="Times New Roman" w:hAnsi="Times New Roman" w:cs="Times New Roman"/>
                <w:sz w:val="14"/>
                <w:szCs w:val="14"/>
                <w:lang w:eastAsia="hr-HR"/>
              </w:rPr>
              <w:t>3.</w:t>
            </w:r>
            <w:r>
              <w:rPr>
                <w:rFonts w:ascii="Times New Roman" w:eastAsia="Times New Roman" w:hAnsi="Times New Roman" w:cs="Times New Roman"/>
                <w:sz w:val="14"/>
                <w:szCs w:val="14"/>
                <w:lang w:eastAsia="hr-HR"/>
              </w:rPr>
              <w:t>5</w:t>
            </w:r>
            <w:r w:rsidRPr="003B6809">
              <w:rPr>
                <w:rFonts w:ascii="Times New Roman" w:eastAsia="Times New Roman" w:hAnsi="Times New Roman" w:cs="Times New Roman"/>
                <w:sz w:val="14"/>
                <w:szCs w:val="14"/>
                <w:lang w:eastAsia="hr-HR"/>
              </w:rPr>
              <w:t>50.000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Broj kremiranih </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500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1000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2000</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210/21001</w:t>
            </w:r>
          </w:p>
        </w:tc>
      </w:tr>
      <w:tr w:rsidR="006A2F15" w:rsidRPr="00F36774" w:rsidTr="00D441F8">
        <w:trPr>
          <w:trHeight w:val="414"/>
          <w:jc w:val="center"/>
        </w:trPr>
        <w:tc>
          <w:tcPr>
            <w:tcW w:w="215" w:type="pct"/>
            <w:vMerge/>
            <w:tcBorders>
              <w:top w:val="single" w:sz="4" w:space="0" w:color="000000"/>
              <w:left w:val="single" w:sz="4" w:space="0" w:color="auto"/>
              <w:bottom w:val="single" w:sz="4" w:space="0" w:color="000000"/>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K116007</w:t>
            </w:r>
          </w:p>
        </w:tc>
        <w:tc>
          <w:tcPr>
            <w:tcW w:w="545"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Izgradnja kolektora oborinske odvodnje Pampas</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6A2F15" w:rsidRPr="00F03BAF" w:rsidRDefault="006A2F15" w:rsidP="00D441F8">
            <w:pPr>
              <w:spacing w:after="0" w:line="240" w:lineRule="auto"/>
              <w:jc w:val="right"/>
              <w:rPr>
                <w:rFonts w:ascii="Times New Roman" w:eastAsia="Times New Roman" w:hAnsi="Times New Roman" w:cs="Times New Roman"/>
                <w:color w:val="FF0000"/>
                <w:sz w:val="14"/>
                <w:szCs w:val="14"/>
                <w:lang w:eastAsia="hr-HR"/>
              </w:rPr>
            </w:pPr>
            <w:r w:rsidRPr="008E4843">
              <w:rPr>
                <w:rFonts w:ascii="Times New Roman" w:eastAsia="Times New Roman" w:hAnsi="Times New Roman" w:cs="Times New Roman"/>
                <w:sz w:val="14"/>
                <w:szCs w:val="14"/>
                <w:lang w:eastAsia="hr-HR"/>
              </w:rPr>
              <w:t>1.283.000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1.250.000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tcBorders>
              <w:top w:val="single" w:sz="4" w:space="0" w:color="auto"/>
              <w:left w:val="nil"/>
              <w:bottom w:val="single" w:sz="4" w:space="0" w:color="auto"/>
              <w:right w:val="single" w:sz="4" w:space="0" w:color="auto"/>
            </w:tcBorders>
            <w:shd w:val="clear" w:color="auto" w:fill="auto"/>
            <w:vAlign w:val="center"/>
          </w:tcPr>
          <w:p w:rsidR="006A2F15" w:rsidRPr="00485F16" w:rsidRDefault="006A2F15" w:rsidP="00D441F8">
            <w:pPr>
              <w:spacing w:after="0" w:line="240" w:lineRule="auto"/>
              <w:rPr>
                <w:rFonts w:ascii="Times New Roman" w:eastAsia="Times New Roman" w:hAnsi="Times New Roman" w:cs="Times New Roman"/>
                <w:sz w:val="15"/>
                <w:szCs w:val="15"/>
                <w:lang w:eastAsia="hr-HR"/>
              </w:rPr>
            </w:pPr>
            <w:r w:rsidRPr="00485F16">
              <w:rPr>
                <w:rFonts w:ascii="Times New Roman" w:eastAsia="Times New Roman" w:hAnsi="Times New Roman" w:cs="Times New Roman"/>
                <w:sz w:val="15"/>
                <w:szCs w:val="15"/>
                <w:lang w:eastAsia="hr-HR"/>
              </w:rPr>
              <w:t>Izgrađen kolektor oborinske odvodnje (m)</w:t>
            </w: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6A2F15" w:rsidRPr="00485F16" w:rsidRDefault="006A2F15" w:rsidP="00D441F8">
            <w:pPr>
              <w:spacing w:after="0" w:line="240" w:lineRule="auto"/>
              <w:jc w:val="center"/>
              <w:rPr>
                <w:rFonts w:ascii="Times New Roman" w:eastAsia="Times New Roman" w:hAnsi="Times New Roman" w:cs="Times New Roman"/>
                <w:sz w:val="15"/>
                <w:szCs w:val="15"/>
                <w:lang w:eastAsia="hr-HR"/>
              </w:rPr>
            </w:pPr>
            <w:r w:rsidRPr="00485F16">
              <w:rPr>
                <w:rFonts w:ascii="Times New Roman" w:eastAsia="Times New Roman" w:hAnsi="Times New Roman" w:cs="Times New Roman"/>
                <w:sz w:val="15"/>
                <w:szCs w:val="15"/>
                <w:lang w:eastAsia="hr-HR"/>
              </w:rPr>
              <w:t>0</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A2F15" w:rsidRPr="00485F16" w:rsidRDefault="006A2F15" w:rsidP="00D441F8">
            <w:pPr>
              <w:spacing w:after="0" w:line="240" w:lineRule="auto"/>
              <w:jc w:val="center"/>
              <w:rPr>
                <w:rFonts w:ascii="Times New Roman" w:eastAsia="Times New Roman" w:hAnsi="Times New Roman" w:cs="Times New Roman"/>
                <w:sz w:val="15"/>
                <w:szCs w:val="15"/>
                <w:lang w:eastAsia="hr-HR"/>
              </w:rPr>
            </w:pPr>
            <w:r w:rsidRPr="00485F16">
              <w:rPr>
                <w:rFonts w:ascii="Times New Roman" w:eastAsia="Times New Roman" w:hAnsi="Times New Roman" w:cs="Times New Roman"/>
                <w:sz w:val="15"/>
                <w:szCs w:val="15"/>
                <w:lang w:eastAsia="hr-HR"/>
              </w:rPr>
              <w:t>550</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6A2F15" w:rsidRPr="00485F16" w:rsidRDefault="006A2F15" w:rsidP="00D441F8">
            <w:pPr>
              <w:spacing w:after="0" w:line="240" w:lineRule="auto"/>
              <w:jc w:val="center"/>
              <w:rPr>
                <w:rFonts w:ascii="Times New Roman" w:eastAsia="Times New Roman" w:hAnsi="Times New Roman" w:cs="Times New Roman"/>
                <w:sz w:val="15"/>
                <w:szCs w:val="15"/>
                <w:lang w:eastAsia="hr-HR"/>
              </w:rPr>
            </w:pPr>
            <w:r w:rsidRPr="00485F16">
              <w:rPr>
                <w:rFonts w:ascii="Times New Roman" w:eastAsia="Times New Roman" w:hAnsi="Times New Roman" w:cs="Times New Roman"/>
                <w:sz w:val="15"/>
                <w:szCs w:val="15"/>
                <w:lang w:eastAsia="hr-HR"/>
              </w:rPr>
              <w:t>0</w:t>
            </w:r>
          </w:p>
        </w:tc>
        <w:tc>
          <w:tcPr>
            <w:tcW w:w="216" w:type="pct"/>
            <w:tcBorders>
              <w:top w:val="single" w:sz="4" w:space="0" w:color="auto"/>
              <w:left w:val="nil"/>
              <w:bottom w:val="single" w:sz="4" w:space="0" w:color="auto"/>
              <w:right w:val="single" w:sz="4" w:space="0" w:color="auto"/>
            </w:tcBorders>
            <w:shd w:val="clear" w:color="auto" w:fill="auto"/>
            <w:noWrap/>
            <w:vAlign w:val="center"/>
          </w:tcPr>
          <w:p w:rsidR="006A2F15" w:rsidRPr="00485F16" w:rsidRDefault="006A2F15" w:rsidP="00D441F8">
            <w:pPr>
              <w:spacing w:after="0" w:line="240" w:lineRule="auto"/>
              <w:jc w:val="center"/>
              <w:rPr>
                <w:rFonts w:ascii="Times New Roman" w:eastAsia="Times New Roman" w:hAnsi="Times New Roman" w:cs="Times New Roman"/>
                <w:sz w:val="15"/>
                <w:szCs w:val="15"/>
                <w:lang w:eastAsia="hr-HR"/>
              </w:rPr>
            </w:pPr>
            <w:r w:rsidRPr="00485F16">
              <w:rPr>
                <w:rFonts w:ascii="Times New Roman" w:eastAsia="Times New Roman" w:hAnsi="Times New Roman" w:cs="Times New Roman"/>
                <w:sz w:val="15"/>
                <w:szCs w:val="15"/>
                <w:lang w:eastAsia="hr-HR"/>
              </w:rPr>
              <w:t>0</w:t>
            </w:r>
          </w:p>
        </w:tc>
        <w:tc>
          <w:tcPr>
            <w:tcW w:w="378" w:type="pct"/>
            <w:tcBorders>
              <w:top w:val="single" w:sz="4" w:space="0" w:color="auto"/>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210/21001</w:t>
            </w:r>
          </w:p>
        </w:tc>
      </w:tr>
      <w:tr w:rsidR="006A2F15" w:rsidRPr="00F36774" w:rsidTr="00D441F8">
        <w:trPr>
          <w:trHeight w:val="284"/>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1162</w:t>
            </w:r>
          </w:p>
        </w:tc>
        <w:tc>
          <w:tcPr>
            <w:tcW w:w="545"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Kapitalne investicije u poduzetništvu i gospodarstvu</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882E82" w:rsidRDefault="006A2F15" w:rsidP="00D441F8">
            <w:pPr>
              <w:spacing w:after="0" w:line="240" w:lineRule="auto"/>
              <w:jc w:val="right"/>
              <w:rPr>
                <w:rFonts w:ascii="Times New Roman" w:eastAsia="Times New Roman" w:hAnsi="Times New Roman" w:cs="Times New Roman"/>
                <w:b/>
                <w:bCs/>
                <w:sz w:val="14"/>
                <w:szCs w:val="14"/>
                <w:lang w:eastAsia="hr-HR"/>
              </w:rPr>
            </w:pPr>
            <w:r w:rsidRPr="00882E82">
              <w:rPr>
                <w:rFonts w:ascii="Times New Roman" w:eastAsia="Times New Roman" w:hAnsi="Times New Roman" w:cs="Times New Roman"/>
                <w:b/>
                <w:bCs/>
                <w:sz w:val="14"/>
                <w:szCs w:val="14"/>
                <w:lang w:eastAsia="hr-HR"/>
              </w:rPr>
              <w:t>15.310.000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sz w:val="14"/>
                <w:szCs w:val="14"/>
                <w:lang w:eastAsia="hr-HR"/>
              </w:rPr>
            </w:pPr>
            <w:r w:rsidRPr="00F36774">
              <w:rPr>
                <w:rFonts w:ascii="Times New Roman" w:eastAsia="Times New Roman" w:hAnsi="Times New Roman" w:cs="Times New Roman"/>
                <w:b/>
                <w:bCs/>
                <w:sz w:val="14"/>
                <w:szCs w:val="14"/>
                <w:lang w:eastAsia="hr-HR"/>
              </w:rPr>
              <w:t>5.100.000</w:t>
            </w:r>
          </w:p>
        </w:tc>
        <w:tc>
          <w:tcPr>
            <w:tcW w:w="3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100.000</w:t>
            </w:r>
          </w:p>
        </w:tc>
        <w:tc>
          <w:tcPr>
            <w:tcW w:w="1410" w:type="pct"/>
            <w:gridSpan w:val="5"/>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FF0000"/>
                <w:sz w:val="14"/>
                <w:szCs w:val="14"/>
                <w:lang w:eastAsia="hr-HR"/>
              </w:rPr>
            </w:pPr>
            <w:r w:rsidRPr="00F36774">
              <w:rPr>
                <w:rFonts w:ascii="Times New Roman" w:eastAsia="Times New Roman" w:hAnsi="Times New Roman" w:cs="Times New Roman"/>
                <w:color w:val="FF0000"/>
                <w:sz w:val="14"/>
                <w:szCs w:val="14"/>
                <w:lang w:eastAsia="hr-HR"/>
              </w:rPr>
              <w:t> </w:t>
            </w:r>
          </w:p>
        </w:tc>
        <w:tc>
          <w:tcPr>
            <w:tcW w:w="378"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205/20501</w:t>
            </w:r>
            <w:r w:rsidRPr="00F36774">
              <w:rPr>
                <w:rFonts w:ascii="Times New Roman" w:eastAsia="Times New Roman" w:hAnsi="Times New Roman" w:cs="Times New Roman"/>
                <w:b/>
                <w:bCs/>
                <w:color w:val="000000"/>
                <w:sz w:val="14"/>
                <w:szCs w:val="14"/>
                <w:lang w:eastAsia="hr-HR"/>
              </w:rPr>
              <w:br/>
            </w:r>
          </w:p>
        </w:tc>
      </w:tr>
      <w:tr w:rsidR="006A2F15" w:rsidRPr="00F36774" w:rsidTr="00D441F8">
        <w:trPr>
          <w:trHeight w:val="430"/>
          <w:jc w:val="center"/>
        </w:trPr>
        <w:tc>
          <w:tcPr>
            <w:tcW w:w="215" w:type="pct"/>
            <w:vMerge/>
            <w:tcBorders>
              <w:top w:val="single" w:sz="4" w:space="0" w:color="000000"/>
              <w:left w:val="single" w:sz="4" w:space="0" w:color="auto"/>
              <w:bottom w:val="single" w:sz="4" w:space="0" w:color="000000"/>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tcBorders>
              <w:top w:val="nil"/>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K116203</w:t>
            </w:r>
          </w:p>
        </w:tc>
        <w:tc>
          <w:tcPr>
            <w:tcW w:w="545" w:type="pct"/>
            <w:tcBorders>
              <w:top w:val="nil"/>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Centar za obnovljive izvore energije-CEKOM</w:t>
            </w:r>
          </w:p>
        </w:tc>
        <w:tc>
          <w:tcPr>
            <w:tcW w:w="345" w:type="pct"/>
            <w:tcBorders>
              <w:top w:val="nil"/>
              <w:left w:val="nil"/>
              <w:bottom w:val="single" w:sz="4" w:space="0" w:color="auto"/>
              <w:right w:val="single" w:sz="4" w:space="0" w:color="auto"/>
            </w:tcBorders>
            <w:shd w:val="clear" w:color="auto" w:fill="auto"/>
            <w:noWrap/>
            <w:vAlign w:val="center"/>
          </w:tcPr>
          <w:p w:rsidR="006A2F15" w:rsidRPr="00882E82" w:rsidRDefault="006A2F15" w:rsidP="00D441F8">
            <w:pPr>
              <w:spacing w:after="0" w:line="240" w:lineRule="auto"/>
              <w:jc w:val="right"/>
              <w:rPr>
                <w:rFonts w:ascii="Times New Roman" w:eastAsia="Times New Roman" w:hAnsi="Times New Roman" w:cs="Times New Roman"/>
                <w:sz w:val="14"/>
                <w:szCs w:val="14"/>
                <w:lang w:eastAsia="hr-HR"/>
              </w:rPr>
            </w:pPr>
            <w:r w:rsidRPr="00882E82">
              <w:rPr>
                <w:rFonts w:ascii="Times New Roman" w:eastAsia="Times New Roman" w:hAnsi="Times New Roman" w:cs="Times New Roman"/>
                <w:sz w:val="14"/>
                <w:szCs w:val="14"/>
                <w:lang w:eastAsia="hr-HR"/>
              </w:rPr>
              <w:t>11.000</w:t>
            </w:r>
          </w:p>
        </w:tc>
        <w:tc>
          <w:tcPr>
            <w:tcW w:w="345" w:type="pct"/>
            <w:tcBorders>
              <w:top w:val="nil"/>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100.000</w:t>
            </w:r>
          </w:p>
        </w:tc>
        <w:tc>
          <w:tcPr>
            <w:tcW w:w="345" w:type="pct"/>
            <w:tcBorders>
              <w:top w:val="nil"/>
              <w:left w:val="nil"/>
              <w:bottom w:val="single" w:sz="4" w:space="0" w:color="auto"/>
              <w:right w:val="single" w:sz="4" w:space="0" w:color="auto"/>
            </w:tcBorders>
            <w:shd w:val="clear" w:color="auto" w:fill="auto"/>
            <w:noWrap/>
            <w:vAlign w:val="center"/>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100.000</w:t>
            </w:r>
          </w:p>
        </w:tc>
        <w:tc>
          <w:tcPr>
            <w:tcW w:w="433"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Izgrađen i opremljen centar kompetencija </w:t>
            </w:r>
          </w:p>
        </w:tc>
        <w:tc>
          <w:tcPr>
            <w:tcW w:w="253"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216" w:type="pct"/>
            <w:tcBorders>
              <w:top w:val="single" w:sz="4" w:space="0" w:color="auto"/>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1</w:t>
            </w:r>
          </w:p>
        </w:tc>
        <w:tc>
          <w:tcPr>
            <w:tcW w:w="378" w:type="pct"/>
            <w:tcBorders>
              <w:top w:val="nil"/>
              <w:left w:val="nil"/>
              <w:bottom w:val="single" w:sz="4" w:space="0" w:color="auto"/>
              <w:right w:val="single" w:sz="4" w:space="0" w:color="auto"/>
            </w:tcBorders>
            <w:shd w:val="clear" w:color="auto" w:fill="auto"/>
            <w:vAlign w:val="center"/>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p>
        </w:tc>
      </w:tr>
      <w:tr w:rsidR="006A2F15" w:rsidRPr="00F36774" w:rsidTr="00D441F8">
        <w:trPr>
          <w:trHeight w:val="450"/>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K116201</w:t>
            </w:r>
          </w:p>
        </w:tc>
        <w:tc>
          <w:tcPr>
            <w:tcW w:w="545"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 xml:space="preserve">Industrijska zona </w:t>
            </w:r>
            <w:proofErr w:type="spellStart"/>
            <w:r w:rsidRPr="00F36774">
              <w:rPr>
                <w:rFonts w:ascii="Times New Roman" w:eastAsia="Times New Roman" w:hAnsi="Times New Roman" w:cs="Times New Roman"/>
                <w:color w:val="000000"/>
                <w:sz w:val="14"/>
                <w:szCs w:val="14"/>
                <w:lang w:eastAsia="hr-HR"/>
              </w:rPr>
              <w:t>Nemetin</w:t>
            </w:r>
            <w:proofErr w:type="spellEnd"/>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882E82" w:rsidRDefault="006A2F15" w:rsidP="00D441F8">
            <w:pPr>
              <w:spacing w:after="0" w:line="240" w:lineRule="auto"/>
              <w:jc w:val="right"/>
              <w:rPr>
                <w:rFonts w:ascii="Times New Roman" w:eastAsia="Times New Roman" w:hAnsi="Times New Roman" w:cs="Times New Roman"/>
                <w:sz w:val="14"/>
                <w:szCs w:val="14"/>
                <w:lang w:eastAsia="hr-HR"/>
              </w:rPr>
            </w:pPr>
            <w:r w:rsidRPr="00882E82">
              <w:rPr>
                <w:rFonts w:ascii="Times New Roman" w:eastAsia="Times New Roman" w:hAnsi="Times New Roman" w:cs="Times New Roman"/>
                <w:sz w:val="14"/>
                <w:szCs w:val="14"/>
                <w:lang w:eastAsia="hr-HR"/>
              </w:rPr>
              <w:t>15.100.000</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5.000.000</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Izgrađena oborinska odvodnja (m)</w:t>
            </w:r>
          </w:p>
        </w:tc>
        <w:tc>
          <w:tcPr>
            <w:tcW w:w="253"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6.000</w:t>
            </w:r>
          </w:p>
        </w:tc>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6.000</w:t>
            </w:r>
          </w:p>
        </w:tc>
        <w:tc>
          <w:tcPr>
            <w:tcW w:w="216"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6.000</w:t>
            </w:r>
          </w:p>
        </w:tc>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205/20501</w:t>
            </w:r>
          </w:p>
        </w:tc>
      </w:tr>
      <w:tr w:rsidR="006A2F15" w:rsidRPr="00F36774" w:rsidTr="00D441F8">
        <w:trPr>
          <w:trHeight w:val="450"/>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882E82"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3"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4"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4"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16"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450"/>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PRIORITET: USPOSTAVA INTEGRALNOG SUSTAVA RAVNOMJERNOG PROSTORNOG RAZVOJA I GOSPODARENJA PROSTOROM</w:t>
            </w:r>
            <w:r w:rsidRPr="00F36774">
              <w:rPr>
                <w:rFonts w:ascii="Times New Roman" w:eastAsia="Times New Roman" w:hAnsi="Times New Roman" w:cs="Times New Roman"/>
                <w:color w:val="000000"/>
                <w:sz w:val="14"/>
                <w:szCs w:val="14"/>
                <w:lang w:eastAsia="hr-HR"/>
              </w:rPr>
              <w:br/>
              <w:t>Mjera: Jačanje kapaciteta u području uređenja prostora i gospodarenja prostorom</w:t>
            </w:r>
            <w:r w:rsidRPr="00F36774">
              <w:rPr>
                <w:rFonts w:ascii="Times New Roman" w:eastAsia="Times New Roman" w:hAnsi="Times New Roman" w:cs="Times New Roman"/>
                <w:color w:val="000000"/>
                <w:sz w:val="14"/>
                <w:szCs w:val="14"/>
                <w:lang w:eastAsia="hr-HR"/>
              </w:rPr>
              <w:br/>
              <w:t>PRIORITET: RAZVOJ KULTURNIH DJELATNOSTI</w:t>
            </w:r>
            <w:r w:rsidRPr="00F36774">
              <w:rPr>
                <w:rFonts w:ascii="Times New Roman" w:eastAsia="Times New Roman" w:hAnsi="Times New Roman" w:cs="Times New Roman"/>
                <w:color w:val="000000"/>
                <w:sz w:val="14"/>
                <w:szCs w:val="14"/>
                <w:lang w:eastAsia="hr-HR"/>
              </w:rPr>
              <w:br/>
              <w:t>Mjera: Valorizacija kulturne materijalne i nematerijalne baštine</w:t>
            </w:r>
          </w:p>
        </w:tc>
        <w:tc>
          <w:tcPr>
            <w:tcW w:w="51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K116202</w:t>
            </w:r>
          </w:p>
        </w:tc>
        <w:tc>
          <w:tcPr>
            <w:tcW w:w="545"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Edukativni i informativni turistički centar mladih Stara Pekara s Trgom Vatroslava Lisinskog, Tvrđa</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882E82" w:rsidRDefault="006A2F15" w:rsidP="00D441F8">
            <w:pPr>
              <w:spacing w:after="0" w:line="240" w:lineRule="auto"/>
              <w:jc w:val="right"/>
              <w:rPr>
                <w:rFonts w:ascii="Times New Roman" w:eastAsia="Times New Roman" w:hAnsi="Times New Roman" w:cs="Times New Roman"/>
                <w:sz w:val="14"/>
                <w:szCs w:val="14"/>
                <w:lang w:eastAsia="hr-HR"/>
              </w:rPr>
            </w:pPr>
            <w:r w:rsidRPr="00882E82">
              <w:rPr>
                <w:rFonts w:ascii="Times New Roman" w:eastAsia="Times New Roman" w:hAnsi="Times New Roman" w:cs="Times New Roman"/>
                <w:sz w:val="14"/>
                <w:szCs w:val="14"/>
                <w:lang w:eastAsia="hr-HR"/>
              </w:rPr>
              <w:t>199.000</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right"/>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0</w:t>
            </w:r>
          </w:p>
        </w:tc>
        <w:tc>
          <w:tcPr>
            <w:tcW w:w="433" w:type="pct"/>
            <w:vMerge w:val="restart"/>
            <w:tcBorders>
              <w:top w:val="nil"/>
              <w:left w:val="single" w:sz="4" w:space="0" w:color="auto"/>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Obnovljena kulturna dobra upisana u Registar kulturnih dobara (broj)</w:t>
            </w:r>
          </w:p>
        </w:tc>
        <w:tc>
          <w:tcPr>
            <w:tcW w:w="25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1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2</w:t>
            </w:r>
          </w:p>
        </w:tc>
        <w:tc>
          <w:tcPr>
            <w:tcW w:w="37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205/20501</w:t>
            </w:r>
          </w:p>
        </w:tc>
      </w:tr>
      <w:tr w:rsidR="006A2F15" w:rsidRPr="00F36774" w:rsidTr="00D441F8">
        <w:trPr>
          <w:trHeight w:val="450"/>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FF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3"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4"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54"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216"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284"/>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FF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Novozaposleni u turističkom sektoru (broj)</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41</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D441F8">
        <w:trPr>
          <w:trHeight w:val="1166"/>
          <w:jc w:val="center"/>
        </w:trPr>
        <w:tc>
          <w:tcPr>
            <w:tcW w:w="215" w:type="pct"/>
            <w:vMerge/>
            <w:tcBorders>
              <w:top w:val="single" w:sz="4" w:space="0" w:color="000000"/>
              <w:left w:val="single" w:sz="4" w:space="0" w:color="auto"/>
              <w:bottom w:val="single" w:sz="4" w:space="0" w:color="000000"/>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89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19"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5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FF0000"/>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p>
        </w:tc>
        <w:tc>
          <w:tcPr>
            <w:tcW w:w="345"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c>
          <w:tcPr>
            <w:tcW w:w="433" w:type="pct"/>
            <w:tcBorders>
              <w:top w:val="nil"/>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 xml:space="preserve">Porast očekivanog broja posjeta podržanim mjestima i atrakcijama kulturne i prirodne baštine </w:t>
            </w:r>
          </w:p>
        </w:tc>
        <w:tc>
          <w:tcPr>
            <w:tcW w:w="253"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0</w:t>
            </w:r>
          </w:p>
        </w:tc>
        <w:tc>
          <w:tcPr>
            <w:tcW w:w="216"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sz w:val="14"/>
                <w:szCs w:val="14"/>
                <w:lang w:eastAsia="hr-HR"/>
              </w:rPr>
            </w:pPr>
            <w:r w:rsidRPr="00F36774">
              <w:rPr>
                <w:rFonts w:ascii="Times New Roman" w:eastAsia="Times New Roman" w:hAnsi="Times New Roman" w:cs="Times New Roman"/>
                <w:sz w:val="14"/>
                <w:szCs w:val="14"/>
                <w:lang w:eastAsia="hr-HR"/>
              </w:rPr>
              <w:t>32722</w:t>
            </w:r>
          </w:p>
        </w:tc>
        <w:tc>
          <w:tcPr>
            <w:tcW w:w="378" w:type="pct"/>
            <w:vMerge/>
            <w:tcBorders>
              <w:top w:val="nil"/>
              <w:left w:val="single" w:sz="4" w:space="0" w:color="auto"/>
              <w:bottom w:val="single" w:sz="4" w:space="0" w:color="auto"/>
              <w:right w:val="single" w:sz="4" w:space="0" w:color="auto"/>
            </w:tcBorders>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p>
        </w:tc>
      </w:tr>
      <w:tr w:rsidR="006A2F15" w:rsidRPr="00F36774" w:rsidTr="00637F20">
        <w:trPr>
          <w:trHeight w:val="284"/>
          <w:jc w:val="center"/>
        </w:trPr>
        <w:tc>
          <w:tcPr>
            <w:tcW w:w="11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jc w:val="center"/>
              <w:rPr>
                <w:rFonts w:ascii="Times New Roman" w:eastAsia="Times New Roman" w:hAnsi="Times New Roman" w:cs="Times New Roman"/>
                <w:b/>
                <w:bCs/>
                <w:color w:val="000000"/>
                <w:sz w:val="14"/>
                <w:szCs w:val="14"/>
                <w:lang w:eastAsia="hr-HR"/>
              </w:rPr>
            </w:pPr>
            <w:r w:rsidRPr="00F36774">
              <w:rPr>
                <w:rFonts w:ascii="Times New Roman" w:eastAsia="Times New Roman" w:hAnsi="Times New Roman" w:cs="Times New Roman"/>
                <w:b/>
                <w:bCs/>
                <w:color w:val="000000"/>
                <w:sz w:val="14"/>
                <w:szCs w:val="14"/>
                <w:lang w:eastAsia="hr-HR"/>
              </w:rPr>
              <w:t>Sveukupno</w:t>
            </w:r>
          </w:p>
        </w:tc>
        <w:tc>
          <w:tcPr>
            <w:tcW w:w="519"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 </w:t>
            </w:r>
          </w:p>
        </w:tc>
        <w:tc>
          <w:tcPr>
            <w:tcW w:w="545" w:type="pct"/>
            <w:tcBorders>
              <w:top w:val="nil"/>
              <w:left w:val="nil"/>
              <w:bottom w:val="single" w:sz="4" w:space="0" w:color="auto"/>
              <w:right w:val="single" w:sz="4" w:space="0" w:color="auto"/>
            </w:tcBorders>
            <w:shd w:val="clear" w:color="auto" w:fill="auto"/>
            <w:noWrap/>
            <w:vAlign w:val="center"/>
            <w:hideMark/>
          </w:tcPr>
          <w:p w:rsidR="006A2F15" w:rsidRPr="00F36774" w:rsidRDefault="006A2F15" w:rsidP="00D441F8">
            <w:pPr>
              <w:spacing w:after="0" w:line="240" w:lineRule="auto"/>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 </w:t>
            </w:r>
          </w:p>
        </w:tc>
        <w:tc>
          <w:tcPr>
            <w:tcW w:w="345" w:type="pct"/>
            <w:tcBorders>
              <w:top w:val="nil"/>
              <w:left w:val="nil"/>
              <w:bottom w:val="single" w:sz="4" w:space="0" w:color="auto"/>
              <w:right w:val="single" w:sz="4" w:space="0" w:color="auto"/>
            </w:tcBorders>
            <w:shd w:val="clear" w:color="auto" w:fill="auto"/>
            <w:noWrap/>
            <w:vAlign w:val="bottom"/>
            <w:hideMark/>
          </w:tcPr>
          <w:p w:rsidR="006A2F15" w:rsidRPr="00F36774" w:rsidRDefault="00EC1892" w:rsidP="00EC1892">
            <w:pPr>
              <w:jc w:val="right"/>
              <w:rPr>
                <w:rFonts w:ascii="Times New Roman" w:hAnsi="Times New Roman" w:cs="Times New Roman"/>
                <w:b/>
                <w:bCs/>
                <w:sz w:val="14"/>
                <w:szCs w:val="14"/>
              </w:rPr>
            </w:pPr>
            <w:r>
              <w:rPr>
                <w:rFonts w:ascii="Times New Roman" w:hAnsi="Times New Roman" w:cs="Times New Roman"/>
                <w:b/>
                <w:bCs/>
                <w:sz w:val="14"/>
                <w:szCs w:val="14"/>
              </w:rPr>
              <w:t>100</w:t>
            </w:r>
            <w:r w:rsidR="006A2F15">
              <w:rPr>
                <w:rFonts w:ascii="Times New Roman" w:hAnsi="Times New Roman" w:cs="Times New Roman"/>
                <w:b/>
                <w:bCs/>
                <w:sz w:val="14"/>
                <w:szCs w:val="14"/>
              </w:rPr>
              <w:t>.</w:t>
            </w:r>
            <w:r>
              <w:rPr>
                <w:rFonts w:ascii="Times New Roman" w:hAnsi="Times New Roman" w:cs="Times New Roman"/>
                <w:b/>
                <w:bCs/>
                <w:sz w:val="14"/>
                <w:szCs w:val="14"/>
              </w:rPr>
              <w:t>9</w:t>
            </w:r>
            <w:r w:rsidR="006A2F15">
              <w:rPr>
                <w:rFonts w:ascii="Times New Roman" w:hAnsi="Times New Roman" w:cs="Times New Roman"/>
                <w:b/>
                <w:bCs/>
                <w:sz w:val="14"/>
                <w:szCs w:val="14"/>
              </w:rPr>
              <w:t>16.169</w:t>
            </w:r>
          </w:p>
        </w:tc>
        <w:tc>
          <w:tcPr>
            <w:tcW w:w="345" w:type="pct"/>
            <w:tcBorders>
              <w:top w:val="nil"/>
              <w:left w:val="nil"/>
              <w:bottom w:val="single" w:sz="4" w:space="0" w:color="auto"/>
              <w:right w:val="single" w:sz="4" w:space="0" w:color="auto"/>
            </w:tcBorders>
            <w:shd w:val="clear" w:color="auto" w:fill="auto"/>
            <w:noWrap/>
            <w:vAlign w:val="bottom"/>
            <w:hideMark/>
          </w:tcPr>
          <w:p w:rsidR="006A2F15" w:rsidRPr="00F36774" w:rsidRDefault="006A2F15" w:rsidP="00D441F8">
            <w:pPr>
              <w:jc w:val="right"/>
              <w:rPr>
                <w:rFonts w:ascii="Times New Roman" w:hAnsi="Times New Roman" w:cs="Times New Roman"/>
                <w:b/>
                <w:bCs/>
                <w:color w:val="000000"/>
                <w:sz w:val="14"/>
                <w:szCs w:val="14"/>
              </w:rPr>
            </w:pPr>
            <w:r w:rsidRPr="00F36774">
              <w:rPr>
                <w:rFonts w:ascii="Times New Roman" w:hAnsi="Times New Roman" w:cs="Times New Roman"/>
                <w:b/>
                <w:bCs/>
                <w:color w:val="000000"/>
                <w:sz w:val="14"/>
                <w:szCs w:val="14"/>
              </w:rPr>
              <w:t>112.641.282</w:t>
            </w:r>
          </w:p>
        </w:tc>
        <w:tc>
          <w:tcPr>
            <w:tcW w:w="345" w:type="pct"/>
            <w:tcBorders>
              <w:top w:val="nil"/>
              <w:left w:val="nil"/>
              <w:bottom w:val="single" w:sz="4" w:space="0" w:color="auto"/>
              <w:right w:val="single" w:sz="4" w:space="0" w:color="auto"/>
            </w:tcBorders>
            <w:shd w:val="clear" w:color="auto" w:fill="auto"/>
            <w:noWrap/>
            <w:vAlign w:val="bottom"/>
            <w:hideMark/>
          </w:tcPr>
          <w:p w:rsidR="006A2F15" w:rsidRPr="00F36774" w:rsidRDefault="006A2F15" w:rsidP="00D441F8">
            <w:pPr>
              <w:jc w:val="right"/>
              <w:rPr>
                <w:rFonts w:ascii="Times New Roman" w:hAnsi="Times New Roman" w:cs="Times New Roman"/>
                <w:b/>
                <w:bCs/>
                <w:color w:val="000000"/>
                <w:sz w:val="14"/>
                <w:szCs w:val="14"/>
              </w:rPr>
            </w:pPr>
            <w:r w:rsidRPr="00F36774">
              <w:rPr>
                <w:rFonts w:ascii="Times New Roman" w:hAnsi="Times New Roman" w:cs="Times New Roman"/>
                <w:b/>
                <w:bCs/>
                <w:color w:val="000000"/>
                <w:sz w:val="14"/>
                <w:szCs w:val="14"/>
              </w:rPr>
              <w:t>114.633.400</w:t>
            </w:r>
          </w:p>
        </w:tc>
        <w:tc>
          <w:tcPr>
            <w:tcW w:w="1788" w:type="pct"/>
            <w:gridSpan w:val="6"/>
            <w:tcBorders>
              <w:top w:val="single" w:sz="4" w:space="0" w:color="auto"/>
              <w:left w:val="nil"/>
              <w:bottom w:val="single" w:sz="4" w:space="0" w:color="auto"/>
              <w:right w:val="single" w:sz="4" w:space="0" w:color="auto"/>
            </w:tcBorders>
            <w:shd w:val="clear" w:color="auto" w:fill="auto"/>
            <w:vAlign w:val="center"/>
            <w:hideMark/>
          </w:tcPr>
          <w:p w:rsidR="006A2F15" w:rsidRPr="00F36774" w:rsidRDefault="006A2F15" w:rsidP="00D441F8">
            <w:pPr>
              <w:spacing w:after="0" w:line="240" w:lineRule="auto"/>
              <w:jc w:val="center"/>
              <w:rPr>
                <w:rFonts w:ascii="Times New Roman" w:eastAsia="Times New Roman" w:hAnsi="Times New Roman" w:cs="Times New Roman"/>
                <w:color w:val="000000"/>
                <w:sz w:val="14"/>
                <w:szCs w:val="14"/>
                <w:lang w:eastAsia="hr-HR"/>
              </w:rPr>
            </w:pPr>
            <w:r w:rsidRPr="00F36774">
              <w:rPr>
                <w:rFonts w:ascii="Times New Roman" w:eastAsia="Times New Roman" w:hAnsi="Times New Roman" w:cs="Times New Roman"/>
                <w:color w:val="000000"/>
                <w:sz w:val="14"/>
                <w:szCs w:val="14"/>
                <w:lang w:eastAsia="hr-HR"/>
              </w:rPr>
              <w:t> </w:t>
            </w:r>
          </w:p>
        </w:tc>
      </w:tr>
    </w:tbl>
    <w:p w:rsidR="006A2F15" w:rsidRDefault="006A2F15" w:rsidP="00B70D2E">
      <w:pPr>
        <w:spacing w:after="0" w:line="240" w:lineRule="auto"/>
        <w:rPr>
          <w:rFonts w:ascii="Times New Roman" w:eastAsia="Times New Roman" w:hAnsi="Times New Roman" w:cs="Times New Roman"/>
          <w:sz w:val="24"/>
          <w:szCs w:val="24"/>
          <w:lang w:eastAsia="hr-HR"/>
        </w:rPr>
        <w:sectPr w:rsidR="006A2F15" w:rsidSect="00AE6AA0">
          <w:footerReference w:type="even" r:id="rId14"/>
          <w:pgSz w:w="16838" w:h="11906" w:orient="landscape" w:code="9"/>
          <w:pgMar w:top="1440" w:right="1440" w:bottom="1440" w:left="1440" w:header="706" w:footer="706" w:gutter="0"/>
          <w:cols w:space="708"/>
          <w:docGrid w:linePitch="360"/>
        </w:sectPr>
      </w:pPr>
    </w:p>
    <w:p w:rsidR="00B70D2E" w:rsidRPr="00B70D2E" w:rsidRDefault="00B70D2E" w:rsidP="00021BD0">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lastRenderedPageBreak/>
        <w:t>Članak 5.</w:t>
      </w:r>
    </w:p>
    <w:p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rsidR="00B70D2E" w:rsidRPr="00B70D2E" w:rsidRDefault="00A53D47" w:rsidP="00B70D2E">
      <w:pPr>
        <w:spacing w:after="0" w:line="240" w:lineRule="auto"/>
        <w:ind w:left="360" w:firstLine="348"/>
        <w:jc w:val="both"/>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 xml:space="preserve">Ove izmjene i dopune stupaju </w:t>
      </w:r>
      <w:r w:rsidR="00B70D2E" w:rsidRPr="00B70D2E">
        <w:rPr>
          <w:rFonts w:ascii="Times New Roman" w:eastAsia="Times New Roman" w:hAnsi="Times New Roman" w:cs="Times New Roman"/>
          <w:sz w:val="24"/>
          <w:szCs w:val="24"/>
          <w:lang w:val="pl-PL" w:eastAsia="hr-HR"/>
        </w:rPr>
        <w:t>na snagu osmog dana od dana objave u Službenom glasniku Grada Osijeka.</w:t>
      </w:r>
    </w:p>
    <w:p w:rsidR="00B70D2E" w:rsidRPr="00B70D2E" w:rsidRDefault="00B70D2E" w:rsidP="00B70D2E">
      <w:pPr>
        <w:tabs>
          <w:tab w:val="left" w:pos="426"/>
        </w:tabs>
        <w:spacing w:after="0" w:line="240" w:lineRule="auto"/>
        <w:jc w:val="both"/>
        <w:rPr>
          <w:rFonts w:ascii="Times New Roman" w:eastAsia="Times New Roman" w:hAnsi="Times New Roman" w:cs="Times New Roman"/>
          <w:sz w:val="24"/>
          <w:szCs w:val="24"/>
          <w:lang w:eastAsia="hr-HR"/>
        </w:rPr>
      </w:pPr>
    </w:p>
    <w:p w:rsidR="00B70D2E" w:rsidRPr="00B70D2E" w:rsidRDefault="00B70D2E" w:rsidP="00B70D2E">
      <w:pPr>
        <w:spacing w:after="0" w:line="240" w:lineRule="auto"/>
        <w:jc w:val="center"/>
        <w:rPr>
          <w:rFonts w:ascii="Times New Roman" w:eastAsia="Times New Roman" w:hAnsi="Times New Roman" w:cs="Times New Roman"/>
          <w:noProof/>
          <w:sz w:val="24"/>
          <w:szCs w:val="24"/>
          <w:lang w:eastAsia="hr-HR"/>
        </w:rPr>
      </w:pPr>
    </w:p>
    <w:p w:rsidR="00B70D2E" w:rsidRPr="00733D98" w:rsidRDefault="00520CCB" w:rsidP="00B70D2E">
      <w:pPr>
        <w:spacing w:after="0" w:line="240" w:lineRule="auto"/>
        <w:jc w:val="both"/>
        <w:outlineLvl w:val="0"/>
        <w:rPr>
          <w:rFonts w:ascii="Times New Roman" w:eastAsia="Times New Roman" w:hAnsi="Times New Roman" w:cs="Times New Roman"/>
          <w:sz w:val="24"/>
          <w:szCs w:val="24"/>
          <w:lang w:eastAsia="hr-HR"/>
        </w:rPr>
      </w:pPr>
      <w:r w:rsidRPr="00F36774">
        <w:rPr>
          <w:rFonts w:ascii="Times New Roman" w:eastAsia="Times New Roman" w:hAnsi="Times New Roman" w:cs="Times New Roman"/>
          <w:sz w:val="24"/>
          <w:szCs w:val="24"/>
          <w:lang w:eastAsia="hr-HR"/>
        </w:rPr>
        <w:t xml:space="preserve">Klasa: </w:t>
      </w:r>
      <w:r w:rsidRPr="00733D98">
        <w:rPr>
          <w:rFonts w:ascii="Times New Roman" w:eastAsia="Times New Roman" w:hAnsi="Times New Roman" w:cs="Times New Roman"/>
          <w:sz w:val="24"/>
          <w:szCs w:val="24"/>
          <w:lang w:eastAsia="hr-HR"/>
        </w:rPr>
        <w:t>400-0</w:t>
      </w:r>
      <w:r w:rsidR="00733D98" w:rsidRPr="00733D98">
        <w:rPr>
          <w:rFonts w:ascii="Times New Roman" w:eastAsia="Times New Roman" w:hAnsi="Times New Roman" w:cs="Times New Roman"/>
          <w:sz w:val="24"/>
          <w:szCs w:val="24"/>
          <w:lang w:eastAsia="hr-HR"/>
        </w:rPr>
        <w:t>8/20-01/7</w:t>
      </w:r>
    </w:p>
    <w:p w:rsidR="00B70D2E" w:rsidRPr="00733D98" w:rsidRDefault="00B70D2E" w:rsidP="00B70D2E">
      <w:pPr>
        <w:spacing w:after="0" w:line="240" w:lineRule="auto"/>
        <w:jc w:val="both"/>
        <w:outlineLvl w:val="0"/>
        <w:rPr>
          <w:rFonts w:ascii="Times New Roman" w:eastAsia="Times New Roman" w:hAnsi="Times New Roman" w:cs="Times New Roman"/>
          <w:sz w:val="24"/>
          <w:szCs w:val="24"/>
          <w:lang w:eastAsia="hr-HR"/>
        </w:rPr>
      </w:pPr>
      <w:r w:rsidRPr="00733D98">
        <w:rPr>
          <w:rFonts w:ascii="Times New Roman" w:eastAsia="Times New Roman" w:hAnsi="Times New Roman" w:cs="Times New Roman"/>
          <w:sz w:val="24"/>
          <w:szCs w:val="24"/>
          <w:lang w:eastAsia="hr-HR"/>
        </w:rPr>
        <w:t>UR</w:t>
      </w:r>
      <w:r w:rsidR="00520CCB" w:rsidRPr="00733D98">
        <w:rPr>
          <w:rFonts w:ascii="Times New Roman" w:eastAsia="Times New Roman" w:hAnsi="Times New Roman" w:cs="Times New Roman"/>
          <w:sz w:val="24"/>
          <w:szCs w:val="24"/>
          <w:lang w:eastAsia="hr-HR"/>
        </w:rPr>
        <w:t xml:space="preserve">BROJ: 2158/01-09-01/ </w:t>
      </w:r>
      <w:r w:rsidR="00CD4748" w:rsidRPr="00733D98">
        <w:rPr>
          <w:rFonts w:ascii="Times New Roman" w:eastAsia="Times New Roman" w:hAnsi="Times New Roman" w:cs="Times New Roman"/>
          <w:sz w:val="24"/>
          <w:szCs w:val="24"/>
          <w:lang w:eastAsia="hr-HR"/>
        </w:rPr>
        <w:t>0</w:t>
      </w:r>
      <w:r w:rsidR="00F36774" w:rsidRPr="00733D98">
        <w:rPr>
          <w:rFonts w:ascii="Times New Roman" w:eastAsia="Times New Roman" w:hAnsi="Times New Roman" w:cs="Times New Roman"/>
          <w:sz w:val="24"/>
          <w:szCs w:val="24"/>
          <w:lang w:eastAsia="hr-HR"/>
        </w:rPr>
        <w:t>4-20</w:t>
      </w:r>
      <w:r w:rsidRPr="00733D98">
        <w:rPr>
          <w:rFonts w:ascii="Times New Roman" w:eastAsia="Times New Roman" w:hAnsi="Times New Roman" w:cs="Times New Roman"/>
          <w:sz w:val="24"/>
          <w:szCs w:val="24"/>
          <w:lang w:eastAsia="hr-HR"/>
        </w:rPr>
        <w:t>-</w:t>
      </w:r>
    </w:p>
    <w:p w:rsidR="00B70D2E" w:rsidRPr="00733D98" w:rsidRDefault="007657E7" w:rsidP="00B70D2E">
      <w:pPr>
        <w:spacing w:after="0" w:line="240" w:lineRule="auto"/>
        <w:jc w:val="both"/>
        <w:rPr>
          <w:rFonts w:ascii="Times New Roman" w:eastAsia="Times New Roman" w:hAnsi="Times New Roman" w:cs="Times New Roman"/>
          <w:sz w:val="24"/>
          <w:szCs w:val="24"/>
          <w:lang w:eastAsia="hr-HR"/>
        </w:rPr>
      </w:pPr>
      <w:r w:rsidRPr="00733D98">
        <w:rPr>
          <w:rFonts w:ascii="Times New Roman" w:eastAsia="Times New Roman" w:hAnsi="Times New Roman" w:cs="Times New Roman"/>
          <w:sz w:val="24"/>
          <w:szCs w:val="24"/>
          <w:lang w:eastAsia="hr-HR"/>
        </w:rPr>
        <w:t>Osi</w:t>
      </w:r>
      <w:r w:rsidR="003D6AD8" w:rsidRPr="00733D98">
        <w:rPr>
          <w:rFonts w:ascii="Times New Roman" w:eastAsia="Times New Roman" w:hAnsi="Times New Roman" w:cs="Times New Roman"/>
          <w:sz w:val="24"/>
          <w:szCs w:val="24"/>
          <w:lang w:eastAsia="hr-HR"/>
        </w:rPr>
        <w:t xml:space="preserve">jek, </w:t>
      </w:r>
      <w:r w:rsidR="00EA3401" w:rsidRPr="00733D98">
        <w:rPr>
          <w:rFonts w:ascii="Times New Roman" w:eastAsia="Times New Roman" w:hAnsi="Times New Roman" w:cs="Times New Roman"/>
          <w:sz w:val="24"/>
          <w:szCs w:val="24"/>
          <w:lang w:eastAsia="hr-HR"/>
        </w:rPr>
        <w:t>studeni</w:t>
      </w:r>
      <w:r w:rsidRPr="00733D98">
        <w:rPr>
          <w:rFonts w:ascii="Times New Roman" w:eastAsia="Times New Roman" w:hAnsi="Times New Roman" w:cs="Times New Roman"/>
          <w:sz w:val="24"/>
          <w:szCs w:val="24"/>
          <w:lang w:eastAsia="hr-HR"/>
        </w:rPr>
        <w:t xml:space="preserve"> 2020</w:t>
      </w:r>
      <w:r w:rsidR="00B70D2E" w:rsidRPr="00733D98">
        <w:rPr>
          <w:rFonts w:ascii="Times New Roman" w:eastAsia="Times New Roman" w:hAnsi="Times New Roman" w:cs="Times New Roman"/>
          <w:sz w:val="24"/>
          <w:szCs w:val="24"/>
          <w:lang w:eastAsia="hr-HR"/>
        </w:rPr>
        <w:t>.</w:t>
      </w:r>
    </w:p>
    <w:p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 xml:space="preserve"> </w:t>
      </w:r>
    </w:p>
    <w:p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p>
    <w:p w:rsidR="00B70D2E" w:rsidRPr="00B70D2E" w:rsidRDefault="00B70D2E" w:rsidP="00B70D2E">
      <w:pPr>
        <w:spacing w:after="0" w:line="240" w:lineRule="auto"/>
        <w:ind w:left="4248" w:firstLine="708"/>
        <w:jc w:val="center"/>
        <w:rPr>
          <w:rFonts w:ascii="Times New Roman" w:eastAsia="Times New Roman" w:hAnsi="Times New Roman" w:cs="Times New Roman"/>
          <w:sz w:val="24"/>
          <w:szCs w:val="24"/>
          <w:lang w:eastAsia="hr-HR"/>
        </w:rPr>
      </w:pPr>
      <w:r w:rsidRPr="00B70D2E">
        <w:rPr>
          <w:rFonts w:ascii="Times New Roman" w:eastAsia="Times New Roman" w:hAnsi="Times New Roman" w:cs="Times New Roman"/>
          <w:sz w:val="24"/>
          <w:szCs w:val="24"/>
          <w:lang w:val="pl-PL" w:eastAsia="hr-HR"/>
        </w:rPr>
        <w:t>Predsjednik</w:t>
      </w:r>
      <w:r w:rsidRPr="00B70D2E">
        <w:rPr>
          <w:rFonts w:ascii="Times New Roman" w:eastAsia="Times New Roman" w:hAnsi="Times New Roman" w:cs="Times New Roman"/>
          <w:sz w:val="24"/>
          <w:szCs w:val="24"/>
          <w:lang w:eastAsia="hr-HR"/>
        </w:rPr>
        <w:t xml:space="preserve"> </w:t>
      </w:r>
    </w:p>
    <w:p w:rsidR="00B70D2E" w:rsidRPr="00B70D2E" w:rsidRDefault="00B70D2E" w:rsidP="00B70D2E">
      <w:pPr>
        <w:spacing w:after="0" w:line="240" w:lineRule="auto"/>
        <w:ind w:left="4248" w:firstLine="708"/>
        <w:jc w:val="center"/>
        <w:rPr>
          <w:rFonts w:ascii="Times New Roman" w:eastAsia="Times New Roman" w:hAnsi="Times New Roman" w:cs="Times New Roman"/>
          <w:sz w:val="24"/>
          <w:szCs w:val="24"/>
          <w:lang w:eastAsia="hr-HR"/>
        </w:rPr>
      </w:pPr>
      <w:r w:rsidRPr="00B70D2E">
        <w:rPr>
          <w:rFonts w:ascii="Times New Roman" w:eastAsia="Times New Roman" w:hAnsi="Times New Roman" w:cs="Times New Roman"/>
          <w:sz w:val="24"/>
          <w:szCs w:val="24"/>
          <w:lang w:val="pl-PL" w:eastAsia="hr-HR"/>
        </w:rPr>
        <w:t>Gradskog</w:t>
      </w:r>
      <w:r w:rsidRPr="00B70D2E">
        <w:rPr>
          <w:rFonts w:ascii="Times New Roman" w:eastAsia="Times New Roman" w:hAnsi="Times New Roman" w:cs="Times New Roman"/>
          <w:sz w:val="24"/>
          <w:szCs w:val="24"/>
          <w:lang w:eastAsia="hr-HR"/>
        </w:rPr>
        <w:t xml:space="preserve"> </w:t>
      </w:r>
      <w:r w:rsidRPr="00B70D2E">
        <w:rPr>
          <w:rFonts w:ascii="Times New Roman" w:eastAsia="Times New Roman" w:hAnsi="Times New Roman" w:cs="Times New Roman"/>
          <w:sz w:val="24"/>
          <w:szCs w:val="24"/>
          <w:lang w:val="pl-PL" w:eastAsia="hr-HR"/>
        </w:rPr>
        <w:t>vije</w:t>
      </w:r>
      <w:r w:rsidRPr="00B70D2E">
        <w:rPr>
          <w:rFonts w:ascii="Times New Roman" w:eastAsia="Times New Roman" w:hAnsi="Times New Roman" w:cs="Times New Roman"/>
          <w:sz w:val="24"/>
          <w:szCs w:val="24"/>
          <w:lang w:eastAsia="hr-HR"/>
        </w:rPr>
        <w:t>ć</w:t>
      </w:r>
      <w:r w:rsidRPr="00B70D2E">
        <w:rPr>
          <w:rFonts w:ascii="Times New Roman" w:eastAsia="Times New Roman" w:hAnsi="Times New Roman" w:cs="Times New Roman"/>
          <w:sz w:val="24"/>
          <w:szCs w:val="24"/>
          <w:lang w:val="pl-PL" w:eastAsia="hr-HR"/>
        </w:rPr>
        <w:t>a</w:t>
      </w:r>
    </w:p>
    <w:p w:rsidR="00B70D2E" w:rsidRPr="00B70D2E" w:rsidRDefault="00B70D2E" w:rsidP="00B70D2E">
      <w:pPr>
        <w:spacing w:after="0" w:line="240" w:lineRule="auto"/>
        <w:ind w:left="4248" w:firstLine="708"/>
        <w:jc w:val="center"/>
        <w:rPr>
          <w:rFonts w:ascii="Times New Roman" w:eastAsia="Times New Roman" w:hAnsi="Times New Roman" w:cs="Times New Roman"/>
          <w:sz w:val="24"/>
          <w:szCs w:val="24"/>
          <w:lang w:eastAsia="hr-HR"/>
        </w:rPr>
      </w:pPr>
    </w:p>
    <w:p w:rsidR="00B70D2E" w:rsidRPr="00B70D2E" w:rsidRDefault="00B70D2E" w:rsidP="00B70D2E">
      <w:pPr>
        <w:spacing w:after="0" w:line="240" w:lineRule="auto"/>
        <w:ind w:left="4248" w:firstLine="708"/>
        <w:jc w:val="center"/>
        <w:rPr>
          <w:rFonts w:ascii="Times New Roman" w:eastAsia="Times New Roman" w:hAnsi="Times New Roman" w:cs="Times New Roman"/>
          <w:sz w:val="24"/>
          <w:szCs w:val="24"/>
          <w:lang w:eastAsia="hr-HR"/>
        </w:rPr>
      </w:pPr>
      <w:r w:rsidRPr="00B70D2E">
        <w:rPr>
          <w:rFonts w:ascii="Times New Roman" w:eastAsia="Times New Roman" w:hAnsi="Times New Roman" w:cs="Times New Roman"/>
          <w:sz w:val="24"/>
          <w:szCs w:val="24"/>
          <w:lang w:eastAsia="hr-HR"/>
        </w:rPr>
        <w:t>dr.sc. Željko Požega</w:t>
      </w:r>
    </w:p>
    <w:p w:rsidR="00B70D2E" w:rsidRPr="00B70D2E" w:rsidRDefault="00B70D2E" w:rsidP="00B70D2E">
      <w:pPr>
        <w:tabs>
          <w:tab w:val="center" w:pos="7371"/>
        </w:tabs>
        <w:spacing w:after="0" w:line="240" w:lineRule="auto"/>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w:t>
      </w:r>
    </w:p>
    <w:p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p>
    <w:p w:rsidR="00B70D2E" w:rsidRPr="00B70D2E" w:rsidRDefault="00B70D2E" w:rsidP="00B70D2E">
      <w:pPr>
        <w:spacing w:after="0" w:line="240" w:lineRule="auto"/>
        <w:ind w:firstLine="360"/>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ind w:firstLine="360"/>
        <w:jc w:val="both"/>
        <w:rPr>
          <w:rFonts w:ascii="Times New Roman" w:eastAsia="Times New Roman" w:hAnsi="Times New Roman" w:cs="Times New Roman"/>
          <w:noProof/>
          <w:sz w:val="24"/>
          <w:szCs w:val="24"/>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r w:rsidRPr="00B70D2E">
        <w:rPr>
          <w:rFonts w:ascii="Times New Roman" w:eastAsia="Times New Roman" w:hAnsi="Times New Roman" w:cs="Times New Roman"/>
          <w:b/>
          <w:sz w:val="28"/>
          <w:szCs w:val="20"/>
        </w:rPr>
        <w:t xml:space="preserve">                      </w:t>
      </w:r>
    </w:p>
    <w:p w:rsidR="00B70D2E" w:rsidRPr="00B70D2E" w:rsidRDefault="00B70D2E" w:rsidP="00B70D2E">
      <w:pPr>
        <w:spacing w:after="0" w:line="240" w:lineRule="auto"/>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t xml:space="preserve">                                       </w:t>
      </w:r>
    </w:p>
    <w:p w:rsidR="003D6AD8" w:rsidRPr="00B70D2E" w:rsidRDefault="00B70D2E" w:rsidP="003D6AD8">
      <w:pPr>
        <w:spacing w:after="0" w:line="240" w:lineRule="auto"/>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lastRenderedPageBreak/>
        <w:t xml:space="preserve">    </w:t>
      </w:r>
      <w:r w:rsidR="003D6AD8" w:rsidRPr="00B70D2E">
        <w:rPr>
          <w:rFonts w:ascii="Times New Roman" w:eastAsia="Times New Roman" w:hAnsi="Times New Roman" w:cs="Times New Roman"/>
          <w:b/>
          <w:sz w:val="28"/>
          <w:szCs w:val="20"/>
        </w:rPr>
        <w:t xml:space="preserve">                                        REPUBLIKA HRVATSKA</w:t>
      </w:r>
    </w:p>
    <w:p w:rsidR="003D6AD8" w:rsidRPr="00B70D2E" w:rsidRDefault="003D6AD8" w:rsidP="003D6AD8">
      <w:pPr>
        <w:spacing w:after="0" w:line="240" w:lineRule="auto"/>
        <w:ind w:left="732" w:firstLine="708"/>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t xml:space="preserve">        OSJEČKO-BARANJSKA ŽUPANIJA</w:t>
      </w:r>
    </w:p>
    <w:p w:rsidR="003D6AD8" w:rsidRPr="00B70D2E" w:rsidRDefault="003D6AD8" w:rsidP="003D6AD8">
      <w:pPr>
        <w:spacing w:after="0" w:line="240" w:lineRule="auto"/>
        <w:ind w:left="1440" w:firstLine="720"/>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t xml:space="preserve">                  GRAD OSIJEK</w:t>
      </w:r>
    </w:p>
    <w:p w:rsidR="003D6AD8" w:rsidRPr="00B70D2E" w:rsidRDefault="003D6AD8" w:rsidP="003D6AD8">
      <w:pPr>
        <w:spacing w:after="0" w:line="240" w:lineRule="auto"/>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t xml:space="preserve">                                           GRADSKO VIJEĆE</w:t>
      </w:r>
    </w:p>
    <w:p w:rsidR="003D6AD8" w:rsidRPr="00B70D2E" w:rsidRDefault="003D6AD8" w:rsidP="003D6AD8">
      <w:pPr>
        <w:spacing w:after="0" w:line="240" w:lineRule="auto"/>
        <w:jc w:val="center"/>
        <w:rPr>
          <w:rFonts w:ascii="Times New Roman" w:eastAsia="Times New Roman" w:hAnsi="Times New Roman" w:cs="Times New Roman"/>
          <w:sz w:val="20"/>
          <w:szCs w:val="20"/>
        </w:rPr>
      </w:pPr>
      <w:r w:rsidRPr="00B70D2E">
        <w:rPr>
          <w:rFonts w:ascii="Times New Roman" w:eastAsia="Times New Roman" w:hAnsi="Times New Roman" w:cs="Times New Roman"/>
          <w:b/>
          <w:sz w:val="20"/>
          <w:szCs w:val="20"/>
        </w:rPr>
        <w:t>___________________________________________________________________________________</w:t>
      </w:r>
    </w:p>
    <w:p w:rsidR="003D6AD8" w:rsidRPr="00B70D2E" w:rsidRDefault="003D6AD8" w:rsidP="003D6AD8">
      <w:pPr>
        <w:spacing w:after="0" w:line="240" w:lineRule="auto"/>
        <w:jc w:val="center"/>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sz w:val="20"/>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32"/>
          <w:szCs w:val="20"/>
        </w:rPr>
      </w:pPr>
      <w:r w:rsidRPr="00B70D2E">
        <w:rPr>
          <w:rFonts w:ascii="Times New Roman" w:eastAsia="Times New Roman" w:hAnsi="Times New Roman" w:cs="Times New Roman"/>
          <w:b/>
          <w:sz w:val="28"/>
          <w:szCs w:val="20"/>
        </w:rPr>
        <w:tab/>
      </w:r>
      <w:r w:rsidRPr="00B70D2E">
        <w:rPr>
          <w:rFonts w:ascii="Times New Roman" w:eastAsia="Times New Roman" w:hAnsi="Times New Roman" w:cs="Times New Roman"/>
          <w:b/>
          <w:sz w:val="28"/>
          <w:szCs w:val="20"/>
        </w:rPr>
        <w:tab/>
      </w:r>
    </w:p>
    <w:p w:rsidR="003D6AD8" w:rsidRPr="00B70D2E" w:rsidRDefault="003D6AD8" w:rsidP="003D6AD8">
      <w:pPr>
        <w:keepNext/>
        <w:spacing w:after="0" w:line="240" w:lineRule="auto"/>
        <w:jc w:val="center"/>
        <w:outlineLvl w:val="6"/>
        <w:rPr>
          <w:rFonts w:ascii="Times New Roman" w:eastAsia="Times New Roman" w:hAnsi="Times New Roman" w:cs="Times New Roman"/>
          <w:b/>
          <w:sz w:val="28"/>
          <w:szCs w:val="20"/>
        </w:rPr>
      </w:pPr>
    </w:p>
    <w:p w:rsidR="003D6AD8" w:rsidRPr="00B70D2E" w:rsidRDefault="003D6AD8" w:rsidP="003D6AD8">
      <w:pPr>
        <w:keepNext/>
        <w:spacing w:after="0" w:line="240" w:lineRule="auto"/>
        <w:jc w:val="center"/>
        <w:outlineLvl w:val="6"/>
        <w:rPr>
          <w:rFonts w:ascii="Times New Roman" w:eastAsia="Times New Roman" w:hAnsi="Times New Roman" w:cs="Times New Roman"/>
          <w:b/>
          <w:sz w:val="28"/>
          <w:szCs w:val="20"/>
        </w:rPr>
      </w:pPr>
    </w:p>
    <w:p w:rsidR="003D6AD8" w:rsidRPr="00B70D2E" w:rsidRDefault="003D6AD8" w:rsidP="003D6AD8">
      <w:pPr>
        <w:keepNext/>
        <w:spacing w:after="0" w:line="240" w:lineRule="auto"/>
        <w:jc w:val="center"/>
        <w:outlineLvl w:val="6"/>
        <w:rPr>
          <w:rFonts w:ascii="Times New Roman" w:eastAsia="Times New Roman" w:hAnsi="Times New Roman" w:cs="Times New Roman"/>
          <w:b/>
          <w:sz w:val="28"/>
          <w:szCs w:val="20"/>
        </w:rPr>
      </w:pPr>
    </w:p>
    <w:p w:rsidR="00C024AD" w:rsidRDefault="003D6AD8" w:rsidP="003D6AD8">
      <w:pPr>
        <w:keepNext/>
        <w:spacing w:after="0" w:line="240" w:lineRule="auto"/>
        <w:ind w:left="708"/>
        <w:jc w:val="center"/>
        <w:outlineLvl w:val="6"/>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t xml:space="preserve">PRIJEDLOG </w:t>
      </w:r>
    </w:p>
    <w:p w:rsidR="003D6AD8" w:rsidRPr="00B70D2E" w:rsidRDefault="003D6AD8" w:rsidP="003D6AD8">
      <w:pPr>
        <w:keepNext/>
        <w:spacing w:after="0" w:line="240" w:lineRule="auto"/>
        <w:ind w:left="708"/>
        <w:jc w:val="center"/>
        <w:outlineLvl w:val="6"/>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t>ODLUKE O IZMJENAMA ODLUKE O IZVRŠAVANJU</w:t>
      </w:r>
      <w:r>
        <w:rPr>
          <w:rFonts w:ascii="Times New Roman" w:eastAsia="Times New Roman" w:hAnsi="Times New Roman" w:cs="Times New Roman"/>
          <w:b/>
          <w:sz w:val="28"/>
          <w:szCs w:val="20"/>
        </w:rPr>
        <w:t xml:space="preserve"> PRORAČUNA GRADA OSIJEKA ZA 2020</w:t>
      </w:r>
      <w:r w:rsidRPr="00B70D2E">
        <w:rPr>
          <w:rFonts w:ascii="Times New Roman" w:eastAsia="Times New Roman" w:hAnsi="Times New Roman" w:cs="Times New Roman"/>
          <w:b/>
          <w:sz w:val="28"/>
          <w:szCs w:val="20"/>
        </w:rPr>
        <w:t>.</w:t>
      </w:r>
    </w:p>
    <w:p w:rsidR="003D6AD8" w:rsidRPr="00B70D2E" w:rsidRDefault="003D6AD8" w:rsidP="003D6AD8">
      <w:pPr>
        <w:spacing w:after="0" w:line="240" w:lineRule="auto"/>
        <w:jc w:val="center"/>
        <w:rPr>
          <w:rFonts w:ascii="Times New Roman" w:eastAsia="Times New Roman" w:hAnsi="Times New Roman" w:cs="Times New Roman"/>
          <w:b/>
          <w:sz w:val="28"/>
          <w:szCs w:val="20"/>
        </w:rPr>
      </w:pPr>
    </w:p>
    <w:p w:rsidR="003D6AD8" w:rsidRPr="00B70D2E" w:rsidRDefault="003D6AD8" w:rsidP="003D6AD8">
      <w:pPr>
        <w:spacing w:after="0" w:line="240" w:lineRule="auto"/>
        <w:jc w:val="center"/>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3D6AD8" w:rsidP="003D6AD8">
      <w:pPr>
        <w:spacing w:after="0" w:line="240" w:lineRule="auto"/>
        <w:jc w:val="both"/>
        <w:rPr>
          <w:rFonts w:ascii="Times New Roman" w:eastAsia="Times New Roman" w:hAnsi="Times New Roman" w:cs="Times New Roman"/>
          <w:b/>
          <w:sz w:val="28"/>
          <w:szCs w:val="20"/>
        </w:rPr>
      </w:pPr>
      <w:r w:rsidRPr="00B70D2E">
        <w:rPr>
          <w:rFonts w:ascii="Times New Roman" w:eastAsia="Times New Roman" w:hAnsi="Times New Roman" w:cs="Times New Roman"/>
          <w:b/>
          <w:sz w:val="28"/>
          <w:szCs w:val="20"/>
        </w:rPr>
        <w:t>___________________________________________________________</w:t>
      </w:r>
    </w:p>
    <w:p w:rsidR="003D6AD8" w:rsidRPr="00B70D2E" w:rsidRDefault="003D6AD8" w:rsidP="003D6AD8">
      <w:pPr>
        <w:spacing w:after="0" w:line="240" w:lineRule="auto"/>
        <w:jc w:val="both"/>
        <w:rPr>
          <w:rFonts w:ascii="Times New Roman" w:eastAsia="Times New Roman" w:hAnsi="Times New Roman" w:cs="Times New Roman"/>
          <w:b/>
          <w:sz w:val="28"/>
          <w:szCs w:val="20"/>
        </w:rPr>
      </w:pPr>
    </w:p>
    <w:p w:rsidR="003D6AD8" w:rsidRPr="00B70D2E" w:rsidRDefault="00EA3401" w:rsidP="003D6AD8">
      <w:pPr>
        <w:spacing w:after="0" w:line="240" w:lineRule="auto"/>
        <w:jc w:val="center"/>
        <w:rPr>
          <w:rFonts w:ascii="Times New Roman" w:eastAsia="Times New Roman" w:hAnsi="Times New Roman" w:cs="Times New Roman"/>
          <w:b/>
          <w:sz w:val="28"/>
          <w:szCs w:val="20"/>
        </w:rPr>
        <w:sectPr w:rsidR="003D6AD8" w:rsidRPr="00B70D2E" w:rsidSect="00021BD0">
          <w:footerReference w:type="even" r:id="rId15"/>
          <w:pgSz w:w="11906" w:h="16838" w:code="9"/>
          <w:pgMar w:top="1440" w:right="1440" w:bottom="1440" w:left="1440" w:header="720" w:footer="720" w:gutter="0"/>
          <w:cols w:space="720"/>
        </w:sectPr>
      </w:pPr>
      <w:r>
        <w:rPr>
          <w:rFonts w:ascii="Times New Roman" w:eastAsia="Times New Roman" w:hAnsi="Times New Roman" w:cs="Times New Roman"/>
          <w:b/>
          <w:sz w:val="28"/>
          <w:szCs w:val="20"/>
        </w:rPr>
        <w:t>Osijek, studeni</w:t>
      </w:r>
      <w:r w:rsidR="003D6AD8">
        <w:rPr>
          <w:rFonts w:ascii="Times New Roman" w:eastAsia="Times New Roman" w:hAnsi="Times New Roman" w:cs="Times New Roman"/>
          <w:b/>
          <w:sz w:val="28"/>
          <w:szCs w:val="20"/>
        </w:rPr>
        <w:t xml:space="preserve"> 2020</w:t>
      </w:r>
      <w:r w:rsidR="003D6AD8" w:rsidRPr="00B70D2E">
        <w:rPr>
          <w:rFonts w:ascii="Times New Roman" w:eastAsia="Times New Roman" w:hAnsi="Times New Roman" w:cs="Times New Roman"/>
          <w:b/>
          <w:sz w:val="28"/>
          <w:szCs w:val="20"/>
        </w:rPr>
        <w:t>.</w:t>
      </w:r>
    </w:p>
    <w:p w:rsidR="006B274E" w:rsidRPr="00F12DAB" w:rsidRDefault="006B274E" w:rsidP="006B274E">
      <w:pPr>
        <w:spacing w:after="0" w:line="240" w:lineRule="auto"/>
        <w:ind w:right="-625"/>
        <w:jc w:val="both"/>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lastRenderedPageBreak/>
        <w:t>Materijal pripremio: Upravni odjel za financije i nabavu</w:t>
      </w:r>
    </w:p>
    <w:p w:rsidR="006B274E" w:rsidRPr="00F12DAB" w:rsidRDefault="006B274E" w:rsidP="006B274E">
      <w:pPr>
        <w:spacing w:after="0" w:line="240" w:lineRule="auto"/>
        <w:ind w:right="-625"/>
        <w:jc w:val="both"/>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t>Nositelj izrade materijala: Odsjek za računovodstvo i proračun</w:t>
      </w:r>
    </w:p>
    <w:p w:rsidR="006B274E" w:rsidRPr="00F12DAB" w:rsidRDefault="006B274E" w:rsidP="006B274E">
      <w:pPr>
        <w:spacing w:after="0" w:line="240" w:lineRule="auto"/>
        <w:ind w:right="-625"/>
        <w:jc w:val="both"/>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t>Izvjestitelj na sjednici: David Krmpotić</w:t>
      </w:r>
    </w:p>
    <w:p w:rsidR="006B274E" w:rsidRPr="00F12DAB" w:rsidRDefault="006B274E" w:rsidP="006B274E">
      <w:pPr>
        <w:spacing w:after="0" w:line="240" w:lineRule="auto"/>
        <w:ind w:right="-625"/>
        <w:jc w:val="both"/>
        <w:rPr>
          <w:rFonts w:ascii="Times New Roman" w:eastAsia="Times New Roman" w:hAnsi="Times New Roman" w:cs="Times New Roman"/>
          <w:sz w:val="24"/>
          <w:szCs w:val="20"/>
        </w:rPr>
      </w:pPr>
    </w:p>
    <w:p w:rsidR="006B274E" w:rsidRPr="00F12DAB" w:rsidRDefault="006B274E" w:rsidP="006B274E">
      <w:pPr>
        <w:spacing w:after="0" w:line="240" w:lineRule="auto"/>
        <w:ind w:right="-625"/>
        <w:jc w:val="both"/>
        <w:rPr>
          <w:rFonts w:ascii="Times New Roman" w:eastAsia="Times New Roman" w:hAnsi="Times New Roman" w:cs="Times New Roman"/>
          <w:sz w:val="24"/>
          <w:szCs w:val="20"/>
        </w:rPr>
      </w:pPr>
    </w:p>
    <w:p w:rsidR="006B274E" w:rsidRPr="00F12DAB" w:rsidRDefault="006B274E" w:rsidP="006B274E">
      <w:pPr>
        <w:spacing w:after="0" w:line="240" w:lineRule="auto"/>
        <w:ind w:right="-625"/>
        <w:jc w:val="both"/>
        <w:rPr>
          <w:rFonts w:ascii="Times New Roman" w:eastAsia="Times New Roman" w:hAnsi="Times New Roman" w:cs="Times New Roman"/>
          <w:color w:val="FF0000"/>
          <w:sz w:val="24"/>
          <w:szCs w:val="20"/>
        </w:rPr>
      </w:pPr>
    </w:p>
    <w:p w:rsidR="006B274E" w:rsidRPr="00F12DAB" w:rsidRDefault="006B274E" w:rsidP="006B274E">
      <w:pPr>
        <w:spacing w:after="0" w:line="240" w:lineRule="auto"/>
        <w:ind w:left="2124" w:right="-625" w:firstLine="708"/>
        <w:rPr>
          <w:rFonts w:ascii="Times New Roman" w:eastAsia="Times New Roman" w:hAnsi="Times New Roman" w:cs="Times New Roman"/>
          <w:b/>
          <w:sz w:val="28"/>
          <w:szCs w:val="20"/>
        </w:rPr>
      </w:pPr>
      <w:r w:rsidRPr="00F12DAB">
        <w:rPr>
          <w:rFonts w:ascii="Times New Roman" w:eastAsia="Times New Roman" w:hAnsi="Times New Roman" w:cs="Times New Roman"/>
          <w:b/>
          <w:sz w:val="28"/>
          <w:szCs w:val="20"/>
        </w:rPr>
        <w:t xml:space="preserve">   PRIJEDLOG ODLUKE</w:t>
      </w:r>
    </w:p>
    <w:p w:rsidR="006B274E" w:rsidRPr="00F12DAB" w:rsidRDefault="006B274E" w:rsidP="006B274E">
      <w:pPr>
        <w:spacing w:after="0" w:line="240" w:lineRule="auto"/>
        <w:ind w:right="-625"/>
        <w:jc w:val="center"/>
        <w:rPr>
          <w:rFonts w:ascii="Times New Roman" w:eastAsia="Times New Roman" w:hAnsi="Times New Roman" w:cs="Times New Roman"/>
          <w:b/>
          <w:sz w:val="28"/>
          <w:szCs w:val="20"/>
        </w:rPr>
      </w:pPr>
    </w:p>
    <w:p w:rsidR="006B274E" w:rsidRPr="00C275AD" w:rsidRDefault="006B274E" w:rsidP="006B274E">
      <w:pPr>
        <w:spacing w:after="0" w:line="240" w:lineRule="auto"/>
        <w:jc w:val="center"/>
        <w:outlineLvl w:val="0"/>
        <w:rPr>
          <w:rFonts w:ascii="Times New Roman" w:eastAsia="Times New Roman" w:hAnsi="Times New Roman" w:cs="Times New Roman"/>
          <w:b/>
          <w:color w:val="FF0000"/>
          <w:sz w:val="28"/>
          <w:szCs w:val="28"/>
          <w:lang w:eastAsia="hr-HR"/>
        </w:rPr>
      </w:pPr>
      <w:r w:rsidRPr="00C275AD">
        <w:rPr>
          <w:rFonts w:ascii="Times New Roman" w:eastAsia="Times New Roman" w:hAnsi="Times New Roman" w:cs="Times New Roman"/>
          <w:b/>
          <w:sz w:val="28"/>
          <w:szCs w:val="28"/>
          <w:lang w:eastAsia="hr-HR"/>
        </w:rPr>
        <w:t xml:space="preserve">o izmjenama Odluke o izvršavanju </w:t>
      </w:r>
    </w:p>
    <w:p w:rsidR="006B274E" w:rsidRPr="00F12DAB" w:rsidRDefault="006B274E" w:rsidP="006B274E">
      <w:pPr>
        <w:spacing w:after="0" w:line="240" w:lineRule="auto"/>
        <w:jc w:val="center"/>
        <w:outlineLvl w:val="0"/>
        <w:rPr>
          <w:rFonts w:ascii="Times New Roman" w:eastAsia="Times New Roman" w:hAnsi="Times New Roman" w:cs="Times New Roman"/>
          <w:b/>
          <w:sz w:val="28"/>
          <w:szCs w:val="28"/>
          <w:lang w:eastAsia="hr-HR"/>
        </w:rPr>
      </w:pPr>
      <w:r w:rsidRPr="00F12DAB">
        <w:rPr>
          <w:rFonts w:ascii="Times New Roman" w:eastAsia="Times New Roman" w:hAnsi="Times New Roman" w:cs="Times New Roman"/>
          <w:b/>
          <w:sz w:val="28"/>
          <w:szCs w:val="28"/>
          <w:lang w:eastAsia="hr-HR"/>
        </w:rPr>
        <w:t>Proračuna Grada Osijeka za 20</w:t>
      </w:r>
      <w:r>
        <w:rPr>
          <w:rFonts w:ascii="Times New Roman" w:eastAsia="Times New Roman" w:hAnsi="Times New Roman" w:cs="Times New Roman"/>
          <w:b/>
          <w:sz w:val="28"/>
          <w:szCs w:val="28"/>
          <w:lang w:eastAsia="hr-HR"/>
        </w:rPr>
        <w:t>20</w:t>
      </w:r>
      <w:r w:rsidRPr="00F12DAB">
        <w:rPr>
          <w:rFonts w:ascii="Times New Roman" w:eastAsia="Times New Roman" w:hAnsi="Times New Roman" w:cs="Times New Roman"/>
          <w:b/>
          <w:sz w:val="28"/>
          <w:szCs w:val="28"/>
          <w:lang w:eastAsia="hr-HR"/>
        </w:rPr>
        <w:t>.</w:t>
      </w:r>
    </w:p>
    <w:p w:rsidR="006B274E" w:rsidRPr="00F12DAB" w:rsidRDefault="006B274E" w:rsidP="006B274E">
      <w:pPr>
        <w:spacing w:after="0" w:line="240" w:lineRule="auto"/>
        <w:ind w:right="-625"/>
        <w:rPr>
          <w:rFonts w:ascii="Times New Roman" w:eastAsia="Times New Roman" w:hAnsi="Times New Roman" w:cs="Times New Roman"/>
          <w:b/>
          <w:sz w:val="28"/>
          <w:szCs w:val="20"/>
        </w:rPr>
      </w:pPr>
    </w:p>
    <w:p w:rsidR="006B274E" w:rsidRPr="00F12DAB" w:rsidRDefault="006B274E" w:rsidP="006B274E">
      <w:pPr>
        <w:spacing w:after="0" w:line="240" w:lineRule="auto"/>
        <w:ind w:right="-625"/>
        <w:jc w:val="both"/>
        <w:rPr>
          <w:rFonts w:ascii="Times New Roman" w:eastAsia="Times New Roman" w:hAnsi="Times New Roman" w:cs="Times New Roman"/>
          <w:b/>
          <w:sz w:val="28"/>
          <w:szCs w:val="20"/>
        </w:rPr>
      </w:pPr>
    </w:p>
    <w:p w:rsidR="006B274E" w:rsidRPr="00F12DAB" w:rsidRDefault="006B274E" w:rsidP="006B274E">
      <w:pPr>
        <w:spacing w:after="0" w:line="240" w:lineRule="auto"/>
        <w:ind w:left="2124" w:right="-625" w:firstLine="708"/>
        <w:rPr>
          <w:rFonts w:ascii="Times New Roman" w:eastAsia="Times New Roman" w:hAnsi="Times New Roman" w:cs="Times New Roman"/>
          <w:b/>
          <w:sz w:val="24"/>
          <w:szCs w:val="20"/>
        </w:rPr>
      </w:pPr>
      <w:r w:rsidRPr="00F12DAB">
        <w:rPr>
          <w:rFonts w:ascii="Times New Roman" w:eastAsia="Times New Roman" w:hAnsi="Times New Roman" w:cs="Times New Roman"/>
          <w:b/>
          <w:sz w:val="24"/>
          <w:szCs w:val="20"/>
        </w:rPr>
        <w:t xml:space="preserve">          O b r a z l o ž e nj e</w:t>
      </w:r>
    </w:p>
    <w:p w:rsidR="006B274E" w:rsidRPr="00F12DAB" w:rsidRDefault="006B274E" w:rsidP="006B274E">
      <w:pPr>
        <w:spacing w:after="0" w:line="240" w:lineRule="auto"/>
        <w:ind w:left="2124" w:right="-625" w:firstLine="708"/>
        <w:rPr>
          <w:rFonts w:ascii="Times New Roman" w:eastAsia="Times New Roman" w:hAnsi="Times New Roman" w:cs="Times New Roman"/>
          <w:b/>
          <w:sz w:val="24"/>
          <w:szCs w:val="20"/>
        </w:rPr>
      </w:pPr>
    </w:p>
    <w:p w:rsidR="006B274E" w:rsidRPr="00F12DAB" w:rsidRDefault="006B274E" w:rsidP="006B274E">
      <w:pPr>
        <w:spacing w:after="0" w:line="240" w:lineRule="auto"/>
        <w:ind w:firstLine="567"/>
        <w:jc w:val="both"/>
        <w:rPr>
          <w:rFonts w:ascii="Times New Roman" w:eastAsia="Times New Roman" w:hAnsi="Times New Roman" w:cs="Times New Roman"/>
          <w:b/>
          <w:noProof/>
          <w:sz w:val="24"/>
          <w:szCs w:val="24"/>
          <w:lang w:eastAsia="hr-HR"/>
        </w:rPr>
      </w:pPr>
      <w:r w:rsidRPr="00F12DAB">
        <w:rPr>
          <w:rFonts w:ascii="Times New Roman" w:eastAsia="Times New Roman" w:hAnsi="Times New Roman" w:cs="Times New Roman"/>
          <w:b/>
          <w:noProof/>
          <w:sz w:val="24"/>
          <w:szCs w:val="24"/>
          <w:lang w:eastAsia="hr-HR"/>
        </w:rPr>
        <w:t>Pravni temelj:</w:t>
      </w:r>
    </w:p>
    <w:p w:rsidR="006B274E" w:rsidRPr="00F12DAB" w:rsidRDefault="006B274E" w:rsidP="006B274E">
      <w:pPr>
        <w:spacing w:after="0" w:line="240" w:lineRule="auto"/>
        <w:jc w:val="both"/>
        <w:rPr>
          <w:rFonts w:ascii="Times New Roman" w:eastAsia="Times New Roman" w:hAnsi="Times New Roman" w:cs="Times New Roman"/>
          <w:b/>
          <w:noProof/>
          <w:sz w:val="24"/>
          <w:szCs w:val="24"/>
          <w:lang w:eastAsia="hr-HR"/>
        </w:rPr>
      </w:pPr>
    </w:p>
    <w:p w:rsidR="006B274E" w:rsidRPr="00F12DAB" w:rsidRDefault="006B274E" w:rsidP="006B274E">
      <w:pPr>
        <w:spacing w:after="12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Na t</w:t>
      </w:r>
      <w:r w:rsidRPr="00F12DAB">
        <w:rPr>
          <w:rFonts w:ascii="Times New Roman" w:eastAsia="Times New Roman" w:hAnsi="Times New Roman" w:cs="Times New Roman"/>
          <w:noProof/>
          <w:sz w:val="24"/>
          <w:szCs w:val="24"/>
          <w:lang w:eastAsia="hr-HR"/>
        </w:rPr>
        <w:t>emelj</w:t>
      </w:r>
      <w:r>
        <w:rPr>
          <w:rFonts w:ascii="Times New Roman" w:eastAsia="Times New Roman" w:hAnsi="Times New Roman" w:cs="Times New Roman"/>
          <w:noProof/>
          <w:sz w:val="24"/>
          <w:szCs w:val="24"/>
          <w:lang w:eastAsia="hr-HR"/>
        </w:rPr>
        <w:t>u</w:t>
      </w:r>
      <w:r w:rsidRPr="00F12DAB">
        <w:rPr>
          <w:rFonts w:ascii="Times New Roman" w:eastAsia="Times New Roman" w:hAnsi="Times New Roman" w:cs="Times New Roman"/>
          <w:b/>
          <w:noProof/>
          <w:sz w:val="24"/>
          <w:szCs w:val="24"/>
          <w:lang w:eastAsia="hr-HR"/>
        </w:rPr>
        <w:t xml:space="preserve"> </w:t>
      </w:r>
      <w:r w:rsidRPr="00F12DAB">
        <w:rPr>
          <w:rFonts w:ascii="Times New Roman" w:eastAsia="Times New Roman" w:hAnsi="Times New Roman" w:cs="Times New Roman"/>
          <w:noProof/>
          <w:sz w:val="24"/>
          <w:szCs w:val="24"/>
          <w:lang w:eastAsia="hr-HR"/>
        </w:rPr>
        <w:t>članka 14. Zakona o proračunu (</w:t>
      </w:r>
      <w:r>
        <w:rPr>
          <w:rFonts w:ascii="Times New Roman" w:eastAsia="Times New Roman" w:hAnsi="Times New Roman" w:cs="Times New Roman"/>
          <w:sz w:val="24"/>
          <w:szCs w:val="24"/>
          <w:lang w:eastAsia="hr-HR"/>
        </w:rPr>
        <w:t>Narodne novine br.</w:t>
      </w:r>
      <w:r w:rsidRPr="00F12DAB">
        <w:rPr>
          <w:rFonts w:ascii="Times New Roman" w:eastAsia="Times New Roman" w:hAnsi="Times New Roman" w:cs="Times New Roman"/>
          <w:sz w:val="24"/>
          <w:szCs w:val="24"/>
          <w:lang w:eastAsia="hr-HR"/>
        </w:rPr>
        <w:t xml:space="preserve"> 87/08, 136/12 i 15/15) donosi se Odluka o izvršavanju Proračuna Grada Osijeka.</w:t>
      </w:r>
      <w:r w:rsidRPr="00F12DAB">
        <w:rPr>
          <w:rFonts w:ascii="Times New Roman" w:eastAsia="Times New Roman" w:hAnsi="Times New Roman" w:cs="Times New Roman"/>
          <w:noProof/>
          <w:sz w:val="24"/>
          <w:szCs w:val="24"/>
          <w:lang w:eastAsia="hr-HR"/>
        </w:rPr>
        <w:t xml:space="preserve"> </w:t>
      </w:r>
    </w:p>
    <w:p w:rsidR="006B274E" w:rsidRPr="00F12DAB" w:rsidRDefault="006B274E" w:rsidP="006B274E">
      <w:pPr>
        <w:spacing w:after="120" w:line="240" w:lineRule="auto"/>
        <w:ind w:firstLine="567"/>
        <w:jc w:val="both"/>
        <w:rPr>
          <w:rFonts w:ascii="Times New Roman" w:eastAsia="Times New Roman" w:hAnsi="Times New Roman" w:cs="Times New Roman"/>
          <w:noProof/>
          <w:sz w:val="24"/>
          <w:szCs w:val="24"/>
          <w:lang w:eastAsia="hr-HR"/>
        </w:rPr>
      </w:pPr>
      <w:r w:rsidRPr="00F12DAB">
        <w:rPr>
          <w:rFonts w:ascii="Times New Roman" w:eastAsia="Times New Roman" w:hAnsi="Times New Roman" w:cs="Times New Roman"/>
          <w:noProof/>
          <w:sz w:val="24"/>
          <w:szCs w:val="24"/>
          <w:lang w:eastAsia="hr-HR"/>
        </w:rPr>
        <w:t>Članak 19. točka 5. Statuta Grada Osijeka (Službeni glasnik Grada Osijeka br. 6/01, 3/03, 1A/05, 8/05, 2/09, 9/09, 13/09, 9/13, 11/13-pročišćeni tekst, 12/17</w:t>
      </w:r>
      <w:r>
        <w:rPr>
          <w:rFonts w:ascii="Times New Roman" w:eastAsia="Times New Roman" w:hAnsi="Times New Roman" w:cs="Times New Roman"/>
          <w:noProof/>
          <w:sz w:val="24"/>
          <w:szCs w:val="24"/>
          <w:lang w:eastAsia="hr-HR"/>
        </w:rPr>
        <w:t>,</w:t>
      </w:r>
      <w:r w:rsidRPr="00F12DAB">
        <w:rPr>
          <w:rFonts w:ascii="Times New Roman" w:eastAsia="Times New Roman" w:hAnsi="Times New Roman" w:cs="Times New Roman"/>
          <w:noProof/>
          <w:sz w:val="24"/>
          <w:szCs w:val="24"/>
          <w:lang w:eastAsia="hr-HR"/>
        </w:rPr>
        <w:t xml:space="preserve"> 2/18</w:t>
      </w:r>
      <w:r>
        <w:rPr>
          <w:rFonts w:ascii="Times New Roman" w:eastAsia="Times New Roman" w:hAnsi="Times New Roman" w:cs="Times New Roman"/>
          <w:noProof/>
          <w:sz w:val="24"/>
          <w:szCs w:val="24"/>
          <w:lang w:eastAsia="hr-HR"/>
        </w:rPr>
        <w:t>, 2/20 i 3/20</w:t>
      </w:r>
      <w:r w:rsidRPr="00F12DAB">
        <w:rPr>
          <w:rFonts w:ascii="Times New Roman" w:eastAsia="Times New Roman" w:hAnsi="Times New Roman" w:cs="Times New Roman"/>
          <w:noProof/>
          <w:sz w:val="24"/>
          <w:szCs w:val="24"/>
          <w:lang w:eastAsia="hr-HR"/>
        </w:rPr>
        <w:t>) utvrđuje da Gradsko vijeće donosi Proračun Grada Osijeka, Godišnji izvještaj o izvršenju Proračuna i Odluku o izvršenju Proračuna.</w:t>
      </w:r>
    </w:p>
    <w:p w:rsidR="006B274E" w:rsidRPr="00F12DAB" w:rsidRDefault="006B274E" w:rsidP="006B274E">
      <w:pPr>
        <w:spacing w:after="0" w:line="240" w:lineRule="auto"/>
        <w:ind w:firstLine="708"/>
        <w:jc w:val="both"/>
        <w:rPr>
          <w:rFonts w:ascii="Times New Roman" w:eastAsia="Times New Roman" w:hAnsi="Times New Roman" w:cs="Times New Roman"/>
          <w:noProof/>
          <w:sz w:val="24"/>
          <w:szCs w:val="24"/>
          <w:lang w:eastAsia="hr-HR"/>
        </w:rPr>
      </w:pPr>
    </w:p>
    <w:p w:rsidR="006B274E" w:rsidRPr="00F12DAB" w:rsidRDefault="006B274E" w:rsidP="006B274E">
      <w:pPr>
        <w:spacing w:after="0" w:line="240" w:lineRule="auto"/>
        <w:ind w:firstLine="567"/>
        <w:jc w:val="both"/>
        <w:rPr>
          <w:rFonts w:ascii="Times New Roman" w:eastAsia="Times New Roman" w:hAnsi="Times New Roman" w:cs="Times New Roman"/>
          <w:b/>
          <w:noProof/>
          <w:sz w:val="24"/>
          <w:szCs w:val="24"/>
          <w:lang w:eastAsia="hr-HR"/>
        </w:rPr>
      </w:pPr>
      <w:r w:rsidRPr="00F12DAB">
        <w:rPr>
          <w:rFonts w:ascii="Times New Roman" w:eastAsia="Times New Roman" w:hAnsi="Times New Roman" w:cs="Times New Roman"/>
          <w:b/>
          <w:noProof/>
          <w:sz w:val="24"/>
          <w:szCs w:val="24"/>
          <w:lang w:eastAsia="hr-HR"/>
        </w:rPr>
        <w:t>Razlozi upućivanja, potrebna financijska sredstva:</w:t>
      </w:r>
    </w:p>
    <w:p w:rsidR="006B274E" w:rsidRPr="00F12DAB" w:rsidRDefault="006B274E" w:rsidP="006B274E">
      <w:pPr>
        <w:spacing w:after="120" w:line="240" w:lineRule="auto"/>
        <w:ind w:firstLine="567"/>
        <w:jc w:val="both"/>
        <w:rPr>
          <w:rFonts w:ascii="Times New Roman" w:eastAsia="Times New Roman" w:hAnsi="Times New Roman" w:cs="Times New Roman"/>
          <w:noProof/>
          <w:sz w:val="24"/>
          <w:szCs w:val="24"/>
          <w:lang w:eastAsia="hr-HR"/>
        </w:rPr>
      </w:pPr>
    </w:p>
    <w:p w:rsidR="006B274E" w:rsidRDefault="006B274E" w:rsidP="006B274E">
      <w:pPr>
        <w:spacing w:after="0" w:line="240" w:lineRule="auto"/>
        <w:ind w:right="-23" w:firstLine="567"/>
        <w:jc w:val="both"/>
        <w:rPr>
          <w:rFonts w:ascii="Times New Roman" w:hAnsi="Times New Roman" w:cs="Times New Roman"/>
          <w:sz w:val="24"/>
          <w:szCs w:val="24"/>
        </w:rPr>
      </w:pPr>
      <w:r w:rsidRPr="00DF3D31">
        <w:rPr>
          <w:rFonts w:ascii="Times New Roman" w:hAnsi="Times New Roman" w:cs="Times New Roman"/>
          <w:noProof/>
          <w:sz w:val="24"/>
          <w:szCs w:val="24"/>
        </w:rPr>
        <w:t>Proračun Grada Osijeka za 2020.</w:t>
      </w:r>
      <w:r>
        <w:rPr>
          <w:rFonts w:ascii="Times New Roman" w:hAnsi="Times New Roman" w:cs="Times New Roman"/>
          <w:noProof/>
          <w:sz w:val="24"/>
          <w:szCs w:val="24"/>
        </w:rPr>
        <w:t xml:space="preserve"> i projekcija za 2021.-2022.</w:t>
      </w:r>
      <w:r w:rsidRPr="00DF3D31">
        <w:rPr>
          <w:rFonts w:ascii="Times New Roman" w:hAnsi="Times New Roman" w:cs="Times New Roman"/>
          <w:noProof/>
          <w:sz w:val="24"/>
          <w:szCs w:val="24"/>
        </w:rPr>
        <w:t xml:space="preserve"> </w:t>
      </w:r>
      <w:r>
        <w:rPr>
          <w:rFonts w:ascii="Times New Roman" w:hAnsi="Times New Roman" w:cs="Times New Roman"/>
          <w:noProof/>
          <w:sz w:val="24"/>
          <w:szCs w:val="24"/>
        </w:rPr>
        <w:t xml:space="preserve">(Službeni glasnik Grada Osijeka broj 16A/19) </w:t>
      </w:r>
      <w:r w:rsidRPr="00DF3D31">
        <w:rPr>
          <w:rFonts w:ascii="Times New Roman" w:hAnsi="Times New Roman" w:cs="Times New Roman"/>
          <w:noProof/>
          <w:sz w:val="24"/>
          <w:szCs w:val="24"/>
        </w:rPr>
        <w:t xml:space="preserve">(u nastavku: Proračun) </w:t>
      </w:r>
      <w:r w:rsidRPr="00DF3D31">
        <w:rPr>
          <w:rFonts w:ascii="Times New Roman" w:hAnsi="Times New Roman" w:cs="Times New Roman"/>
          <w:sz w:val="24"/>
          <w:szCs w:val="24"/>
        </w:rPr>
        <w:t>utvrđen je u iznosu od 812.800.000,00 kn.</w:t>
      </w:r>
    </w:p>
    <w:p w:rsidR="006B274E" w:rsidRDefault="006B274E" w:rsidP="006B274E">
      <w:pPr>
        <w:spacing w:after="0" w:line="240" w:lineRule="auto"/>
        <w:ind w:right="-23" w:firstLine="567"/>
        <w:jc w:val="both"/>
        <w:rPr>
          <w:rFonts w:ascii="Times New Roman" w:hAnsi="Times New Roman" w:cs="Times New Roman"/>
          <w:sz w:val="24"/>
          <w:szCs w:val="24"/>
        </w:rPr>
      </w:pPr>
      <w:r>
        <w:rPr>
          <w:rFonts w:ascii="Times New Roman" w:hAnsi="Times New Roman" w:cs="Times New Roman"/>
          <w:sz w:val="24"/>
          <w:szCs w:val="24"/>
        </w:rPr>
        <w:t>Prvim Izmjenama i dopunama Proračuna Grada Osijeka iz svibnja ove godine, isti je smanjen za 5.800.000,00 kuna i utvrđen u iznosu 807.000.000,00 kuna.</w:t>
      </w:r>
    </w:p>
    <w:p w:rsidR="006B274E" w:rsidRDefault="006B274E" w:rsidP="006B274E">
      <w:pPr>
        <w:spacing w:after="0" w:line="240" w:lineRule="auto"/>
        <w:ind w:right="-23" w:firstLine="567"/>
        <w:jc w:val="both"/>
        <w:rPr>
          <w:rFonts w:ascii="Times New Roman" w:hAnsi="Times New Roman" w:cs="Times New Roman"/>
          <w:sz w:val="24"/>
          <w:szCs w:val="24"/>
        </w:rPr>
      </w:pPr>
      <w:r>
        <w:rPr>
          <w:rFonts w:ascii="Times New Roman" w:hAnsi="Times New Roman" w:cs="Times New Roman"/>
          <w:sz w:val="24"/>
          <w:szCs w:val="24"/>
        </w:rPr>
        <w:t>Drugim Izmjenama i dopunama Proračuna Grada Osijeka iz rujna ove godine, Proračun je smanjen za 2.000.000,00 kuna i utvrđen u iznosu 805.000.000,00 kuna.</w:t>
      </w:r>
    </w:p>
    <w:p w:rsidR="006B274E" w:rsidRPr="00FE28C1" w:rsidRDefault="006B274E" w:rsidP="006B274E">
      <w:pPr>
        <w:spacing w:after="0" w:line="240" w:lineRule="auto"/>
        <w:ind w:right="-23" w:firstLine="567"/>
        <w:jc w:val="both"/>
        <w:rPr>
          <w:rFonts w:ascii="Times New Roman" w:eastAsia="Times New Roman" w:hAnsi="Times New Roman" w:cs="Times New Roman"/>
          <w:b/>
          <w:noProof/>
          <w:sz w:val="24"/>
          <w:szCs w:val="24"/>
          <w:lang w:eastAsia="hr-HR"/>
        </w:rPr>
      </w:pPr>
      <w:r w:rsidRPr="00FE28C1">
        <w:rPr>
          <w:rFonts w:ascii="Times New Roman" w:eastAsia="Times New Roman" w:hAnsi="Times New Roman" w:cs="Times New Roman"/>
          <w:noProof/>
          <w:sz w:val="24"/>
          <w:szCs w:val="24"/>
          <w:lang w:eastAsia="hr-HR"/>
        </w:rPr>
        <w:t xml:space="preserve">Ovim Izmjenama i dopunama Proračun se utvrđuje u iznosu </w:t>
      </w:r>
      <w:r w:rsidR="00093A24">
        <w:rPr>
          <w:rFonts w:ascii="Times New Roman" w:eastAsia="Times New Roman" w:hAnsi="Times New Roman" w:cs="Times New Roman"/>
          <w:b/>
          <w:noProof/>
          <w:sz w:val="24"/>
          <w:szCs w:val="24"/>
          <w:lang w:eastAsia="hr-HR"/>
        </w:rPr>
        <w:t>765</w:t>
      </w:r>
      <w:r w:rsidRPr="00FE28C1">
        <w:rPr>
          <w:rFonts w:ascii="Times New Roman" w:eastAsia="Times New Roman" w:hAnsi="Times New Roman" w:cs="Times New Roman"/>
          <w:b/>
          <w:noProof/>
          <w:sz w:val="24"/>
          <w:szCs w:val="24"/>
          <w:lang w:eastAsia="hr-HR"/>
        </w:rPr>
        <w:t>.</w:t>
      </w:r>
      <w:r w:rsidR="00093A24">
        <w:rPr>
          <w:rFonts w:ascii="Times New Roman" w:eastAsia="Times New Roman" w:hAnsi="Times New Roman" w:cs="Times New Roman"/>
          <w:b/>
          <w:noProof/>
          <w:sz w:val="24"/>
          <w:szCs w:val="24"/>
          <w:lang w:eastAsia="hr-HR"/>
        </w:rPr>
        <w:t>7</w:t>
      </w:r>
      <w:r w:rsidRPr="00FE28C1">
        <w:rPr>
          <w:rFonts w:ascii="Times New Roman" w:eastAsia="Times New Roman" w:hAnsi="Times New Roman" w:cs="Times New Roman"/>
          <w:b/>
          <w:noProof/>
          <w:sz w:val="24"/>
          <w:szCs w:val="24"/>
          <w:lang w:eastAsia="hr-HR"/>
        </w:rPr>
        <w:t>00</w:t>
      </w:r>
      <w:r w:rsidRPr="00FE28C1">
        <w:rPr>
          <w:rFonts w:ascii="Times New Roman" w:eastAsia="Times New Roman" w:hAnsi="Times New Roman" w:cs="Times New Roman"/>
          <w:noProof/>
          <w:sz w:val="24"/>
          <w:szCs w:val="24"/>
          <w:lang w:eastAsia="hr-HR"/>
        </w:rPr>
        <w:t>.</w:t>
      </w:r>
      <w:r w:rsidRPr="00FE28C1">
        <w:rPr>
          <w:rFonts w:ascii="Times New Roman" w:eastAsia="Times New Roman" w:hAnsi="Times New Roman" w:cs="Times New Roman"/>
          <w:b/>
          <w:noProof/>
          <w:sz w:val="24"/>
          <w:szCs w:val="24"/>
          <w:lang w:eastAsia="hr-HR"/>
        </w:rPr>
        <w:t>000,00 kn</w:t>
      </w:r>
      <w:r w:rsidRPr="00FE28C1">
        <w:rPr>
          <w:rFonts w:ascii="Times New Roman" w:eastAsia="Times New Roman" w:hAnsi="Times New Roman" w:cs="Times New Roman"/>
          <w:noProof/>
          <w:sz w:val="24"/>
          <w:szCs w:val="24"/>
          <w:lang w:eastAsia="hr-HR"/>
        </w:rPr>
        <w:t>. Najveće izmjene vezane su za provedbu kapitalnih projekata i osiguranje dodatnih financijskih sredstava za trgovačka društva i ustanove u većinskom vlasništvu Grada Osijeka.</w:t>
      </w:r>
    </w:p>
    <w:p w:rsidR="006B274E" w:rsidRDefault="006B274E" w:rsidP="006B274E">
      <w:pPr>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I</w:t>
      </w:r>
      <w:r w:rsidRPr="00F12DAB">
        <w:rPr>
          <w:rFonts w:ascii="Times New Roman" w:eastAsia="Times New Roman" w:hAnsi="Times New Roman" w:cs="Times New Roman"/>
          <w:noProof/>
          <w:sz w:val="24"/>
          <w:szCs w:val="24"/>
          <w:lang w:eastAsia="hr-HR"/>
        </w:rPr>
        <w:t>zm</w:t>
      </w:r>
      <w:r>
        <w:rPr>
          <w:rFonts w:ascii="Times New Roman" w:eastAsia="Times New Roman" w:hAnsi="Times New Roman" w:cs="Times New Roman"/>
          <w:noProof/>
          <w:sz w:val="24"/>
          <w:szCs w:val="24"/>
          <w:lang w:eastAsia="hr-HR"/>
        </w:rPr>
        <w:t>jene na proračunskim pozicijama prihoda/primitaka i rashoda/izdataka potrebno je uskladiti s</w:t>
      </w:r>
      <w:r w:rsidRPr="00F12DAB">
        <w:rPr>
          <w:rFonts w:ascii="Times New Roman" w:eastAsia="Times New Roman" w:hAnsi="Times New Roman" w:cs="Times New Roman"/>
          <w:noProof/>
          <w:sz w:val="24"/>
          <w:szCs w:val="24"/>
          <w:lang w:eastAsia="hr-HR"/>
        </w:rPr>
        <w:t xml:space="preserve"> Odluk</w:t>
      </w:r>
      <w:r>
        <w:rPr>
          <w:rFonts w:ascii="Times New Roman" w:eastAsia="Times New Roman" w:hAnsi="Times New Roman" w:cs="Times New Roman"/>
          <w:noProof/>
          <w:sz w:val="24"/>
          <w:szCs w:val="24"/>
          <w:lang w:eastAsia="hr-HR"/>
        </w:rPr>
        <w:t>om o</w:t>
      </w:r>
      <w:r w:rsidRPr="00F12DAB">
        <w:rPr>
          <w:rFonts w:ascii="Times New Roman" w:eastAsia="Times New Roman" w:hAnsi="Times New Roman" w:cs="Times New Roman"/>
          <w:noProof/>
          <w:sz w:val="24"/>
          <w:szCs w:val="24"/>
          <w:lang w:eastAsia="hr-HR"/>
        </w:rPr>
        <w:t xml:space="preserve"> izvršavanju Proračuna Grada Osijeka za 20</w:t>
      </w:r>
      <w:r>
        <w:rPr>
          <w:rFonts w:ascii="Times New Roman" w:eastAsia="Times New Roman" w:hAnsi="Times New Roman" w:cs="Times New Roman"/>
          <w:noProof/>
          <w:sz w:val="24"/>
          <w:szCs w:val="24"/>
          <w:lang w:eastAsia="hr-HR"/>
        </w:rPr>
        <w:t>20</w:t>
      </w:r>
      <w:r w:rsidRPr="00F12DAB">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 xml:space="preserve"> što je i uređeno priloženim prijedlogom.</w:t>
      </w:r>
    </w:p>
    <w:p w:rsidR="006B274E" w:rsidRPr="00F12DAB" w:rsidRDefault="006B274E" w:rsidP="006B274E">
      <w:pPr>
        <w:spacing w:after="0" w:line="240" w:lineRule="auto"/>
        <w:rPr>
          <w:rFonts w:ascii="Times New Roman" w:eastAsia="Times New Roman" w:hAnsi="Times New Roman" w:cs="Times New Roman"/>
          <w:sz w:val="24"/>
          <w:szCs w:val="24"/>
          <w:lang w:eastAsia="hr-HR"/>
        </w:rPr>
        <w:sectPr w:rsidR="006B274E" w:rsidRPr="00F12DAB" w:rsidSect="00021BD0">
          <w:pgSz w:w="11906" w:h="16838" w:code="9"/>
          <w:pgMar w:top="1440" w:right="1440" w:bottom="1440" w:left="1440" w:header="720" w:footer="720" w:gutter="0"/>
          <w:cols w:space="720"/>
        </w:sectPr>
      </w:pPr>
    </w:p>
    <w:p w:rsidR="006B274E" w:rsidRPr="00F12DAB" w:rsidRDefault="006B274E" w:rsidP="006B274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 t</w:t>
      </w:r>
      <w:r w:rsidRPr="00F12DAB">
        <w:rPr>
          <w:rFonts w:ascii="Times New Roman" w:eastAsia="Times New Roman" w:hAnsi="Times New Roman" w:cs="Times New Roman"/>
          <w:sz w:val="24"/>
          <w:szCs w:val="24"/>
          <w:lang w:eastAsia="hr-HR"/>
        </w:rPr>
        <w:t>emelj</w:t>
      </w:r>
      <w:r>
        <w:rPr>
          <w:rFonts w:ascii="Times New Roman" w:eastAsia="Times New Roman" w:hAnsi="Times New Roman" w:cs="Times New Roman"/>
          <w:sz w:val="24"/>
          <w:szCs w:val="24"/>
          <w:lang w:eastAsia="hr-HR"/>
        </w:rPr>
        <w:t>u</w:t>
      </w:r>
      <w:r w:rsidRPr="00F12DAB">
        <w:rPr>
          <w:rFonts w:ascii="Times New Roman" w:eastAsia="Times New Roman" w:hAnsi="Times New Roman" w:cs="Times New Roman"/>
          <w:sz w:val="24"/>
          <w:szCs w:val="24"/>
          <w:lang w:eastAsia="hr-HR"/>
        </w:rPr>
        <w:t xml:space="preserve"> čl</w:t>
      </w:r>
      <w:r>
        <w:rPr>
          <w:rFonts w:ascii="Times New Roman" w:eastAsia="Times New Roman" w:hAnsi="Times New Roman" w:cs="Times New Roman"/>
          <w:sz w:val="24"/>
          <w:szCs w:val="24"/>
          <w:lang w:eastAsia="hr-HR"/>
        </w:rPr>
        <w:t xml:space="preserve">anka 14. Zakona o proračunu (Narodne novine </w:t>
      </w:r>
      <w:r w:rsidRPr="00F12DAB">
        <w:rPr>
          <w:rFonts w:ascii="Times New Roman" w:eastAsia="Times New Roman" w:hAnsi="Times New Roman" w:cs="Times New Roman"/>
          <w:sz w:val="24"/>
          <w:szCs w:val="24"/>
          <w:lang w:eastAsia="hr-HR"/>
        </w:rPr>
        <w:t xml:space="preserve">br. 87/08, 136/12 i 15/15) i članka  19. točka 5. Statuta Grada Osijeka (Službeni glasnik Grada Osijeka br.  6/01, 3/03, 1A/05, 8/05, 2/09, 9/09, 13/09, </w:t>
      </w:r>
      <w:r w:rsidRPr="00F12DAB">
        <w:rPr>
          <w:rFonts w:ascii="Times New Roman" w:eastAsia="Times New Roman" w:hAnsi="Times New Roman" w:cs="Times New Roman"/>
          <w:noProof/>
          <w:sz w:val="24"/>
          <w:szCs w:val="24"/>
          <w:lang w:eastAsia="hr-HR"/>
        </w:rPr>
        <w:t xml:space="preserve"> 9/13, 11/13-pročišćeni tekst, 12/17</w:t>
      </w:r>
      <w:r>
        <w:rPr>
          <w:rFonts w:ascii="Times New Roman" w:eastAsia="Times New Roman" w:hAnsi="Times New Roman" w:cs="Times New Roman"/>
          <w:noProof/>
          <w:sz w:val="24"/>
          <w:szCs w:val="24"/>
          <w:lang w:eastAsia="hr-HR"/>
        </w:rPr>
        <w:t>,</w:t>
      </w:r>
      <w:r w:rsidRPr="00F12DAB">
        <w:rPr>
          <w:rFonts w:ascii="Times New Roman" w:eastAsia="Times New Roman" w:hAnsi="Times New Roman" w:cs="Times New Roman"/>
          <w:noProof/>
          <w:sz w:val="24"/>
          <w:szCs w:val="24"/>
          <w:lang w:eastAsia="hr-HR"/>
        </w:rPr>
        <w:t xml:space="preserve"> 2/18</w:t>
      </w:r>
      <w:r>
        <w:rPr>
          <w:rFonts w:ascii="Times New Roman" w:eastAsia="Times New Roman" w:hAnsi="Times New Roman" w:cs="Times New Roman"/>
          <w:noProof/>
          <w:sz w:val="24"/>
          <w:szCs w:val="24"/>
          <w:lang w:eastAsia="hr-HR"/>
        </w:rPr>
        <w:t>, 2/20 i 3/20</w:t>
      </w:r>
      <w:r w:rsidRPr="00F12DAB">
        <w:rPr>
          <w:rFonts w:ascii="Times New Roman" w:eastAsia="Times New Roman" w:hAnsi="Times New Roman" w:cs="Times New Roman"/>
          <w:sz w:val="24"/>
          <w:szCs w:val="24"/>
          <w:lang w:eastAsia="hr-HR"/>
        </w:rPr>
        <w:t xml:space="preserve">) Gradsko vijeće Grada Osijeka na ____ sjednici održanoj </w:t>
      </w:r>
      <w:r>
        <w:rPr>
          <w:rFonts w:ascii="Times New Roman" w:eastAsia="Times New Roman" w:hAnsi="Times New Roman" w:cs="Times New Roman"/>
          <w:sz w:val="24"/>
          <w:szCs w:val="24"/>
          <w:lang w:eastAsia="hr-HR"/>
        </w:rPr>
        <w:t>________</w:t>
      </w:r>
      <w:r w:rsidRPr="00F12DAB">
        <w:rPr>
          <w:rFonts w:ascii="Times New Roman" w:eastAsia="Times New Roman" w:hAnsi="Times New Roman" w:cs="Times New Roman"/>
          <w:sz w:val="24"/>
          <w:szCs w:val="24"/>
          <w:lang w:eastAsia="hr-HR"/>
        </w:rPr>
        <w:t xml:space="preserve">  20</w:t>
      </w:r>
      <w:r>
        <w:rPr>
          <w:rFonts w:ascii="Times New Roman" w:eastAsia="Times New Roman" w:hAnsi="Times New Roman" w:cs="Times New Roman"/>
          <w:sz w:val="24"/>
          <w:szCs w:val="24"/>
          <w:lang w:eastAsia="hr-HR"/>
        </w:rPr>
        <w:t>20</w:t>
      </w:r>
      <w:r w:rsidRPr="00F12DAB">
        <w:rPr>
          <w:rFonts w:ascii="Times New Roman" w:eastAsia="Times New Roman" w:hAnsi="Times New Roman" w:cs="Times New Roman"/>
          <w:sz w:val="24"/>
          <w:szCs w:val="24"/>
          <w:lang w:eastAsia="hr-HR"/>
        </w:rPr>
        <w:t>., donijelo je</w:t>
      </w:r>
    </w:p>
    <w:p w:rsidR="006B274E" w:rsidRPr="00F12DAB" w:rsidRDefault="006B274E" w:rsidP="006B274E">
      <w:pPr>
        <w:spacing w:after="0" w:line="240" w:lineRule="auto"/>
        <w:rPr>
          <w:rFonts w:ascii="Times New Roman" w:eastAsia="Times New Roman" w:hAnsi="Times New Roman" w:cs="Times New Roman"/>
          <w:sz w:val="24"/>
          <w:szCs w:val="24"/>
          <w:lang w:eastAsia="hr-HR"/>
        </w:rPr>
      </w:pPr>
    </w:p>
    <w:p w:rsidR="006B274E" w:rsidRPr="00F12DAB" w:rsidRDefault="006B274E" w:rsidP="006B274E">
      <w:pPr>
        <w:spacing w:after="0" w:line="240" w:lineRule="auto"/>
        <w:rPr>
          <w:rFonts w:ascii="Times New Roman" w:eastAsia="Times New Roman" w:hAnsi="Times New Roman" w:cs="Times New Roman"/>
          <w:sz w:val="24"/>
          <w:szCs w:val="24"/>
          <w:lang w:eastAsia="hr-HR"/>
        </w:rPr>
      </w:pPr>
    </w:p>
    <w:p w:rsidR="006B274E" w:rsidRPr="00F12DAB" w:rsidRDefault="006B274E" w:rsidP="006B274E">
      <w:pPr>
        <w:spacing w:after="0" w:line="240" w:lineRule="auto"/>
        <w:jc w:val="center"/>
        <w:outlineLvl w:val="0"/>
        <w:rPr>
          <w:rFonts w:ascii="Times New Roman" w:eastAsia="Times New Roman" w:hAnsi="Times New Roman" w:cs="Times New Roman"/>
          <w:b/>
          <w:sz w:val="24"/>
          <w:szCs w:val="24"/>
          <w:lang w:eastAsia="hr-HR"/>
        </w:rPr>
      </w:pPr>
      <w:r w:rsidRPr="00F12DAB">
        <w:rPr>
          <w:rFonts w:ascii="Times New Roman" w:eastAsia="Times New Roman" w:hAnsi="Times New Roman" w:cs="Times New Roman"/>
          <w:b/>
          <w:sz w:val="24"/>
          <w:szCs w:val="24"/>
          <w:lang w:eastAsia="hr-HR"/>
        </w:rPr>
        <w:t>O D L U K U</w:t>
      </w:r>
    </w:p>
    <w:p w:rsidR="006B274E" w:rsidRPr="00F12DAB" w:rsidRDefault="006B274E" w:rsidP="006B274E">
      <w:pPr>
        <w:spacing w:after="0" w:line="240" w:lineRule="auto"/>
        <w:jc w:val="center"/>
        <w:rPr>
          <w:rFonts w:ascii="Times New Roman" w:eastAsia="Times New Roman" w:hAnsi="Times New Roman" w:cs="Times New Roman"/>
          <w:b/>
          <w:sz w:val="24"/>
          <w:szCs w:val="24"/>
          <w:lang w:eastAsia="hr-HR"/>
        </w:rPr>
      </w:pPr>
    </w:p>
    <w:p w:rsidR="006B274E" w:rsidRPr="00F12DAB" w:rsidRDefault="006B274E" w:rsidP="006B274E">
      <w:pPr>
        <w:spacing w:after="0" w:line="240" w:lineRule="auto"/>
        <w:jc w:val="center"/>
        <w:outlineLvl w:val="0"/>
        <w:rPr>
          <w:rFonts w:ascii="Times New Roman" w:eastAsia="Times New Roman" w:hAnsi="Times New Roman" w:cs="Times New Roman"/>
          <w:b/>
          <w:sz w:val="24"/>
          <w:szCs w:val="24"/>
          <w:lang w:eastAsia="hr-HR"/>
        </w:rPr>
      </w:pPr>
      <w:r w:rsidRPr="00F12DAB">
        <w:rPr>
          <w:rFonts w:ascii="Times New Roman" w:eastAsia="Times New Roman" w:hAnsi="Times New Roman" w:cs="Times New Roman"/>
          <w:b/>
          <w:sz w:val="24"/>
          <w:szCs w:val="24"/>
          <w:lang w:eastAsia="hr-HR"/>
        </w:rPr>
        <w:t>o izmjenama</w:t>
      </w:r>
      <w:r>
        <w:rPr>
          <w:rFonts w:ascii="Times New Roman" w:eastAsia="Times New Roman" w:hAnsi="Times New Roman" w:cs="Times New Roman"/>
          <w:b/>
          <w:sz w:val="24"/>
          <w:szCs w:val="24"/>
          <w:lang w:eastAsia="hr-HR"/>
        </w:rPr>
        <w:t xml:space="preserve"> </w:t>
      </w:r>
      <w:r w:rsidRPr="00F12DAB">
        <w:rPr>
          <w:rFonts w:ascii="Times New Roman" w:eastAsia="Times New Roman" w:hAnsi="Times New Roman" w:cs="Times New Roman"/>
          <w:b/>
          <w:sz w:val="24"/>
          <w:szCs w:val="24"/>
          <w:lang w:eastAsia="hr-HR"/>
        </w:rPr>
        <w:t>Odluke o izvršavanju</w:t>
      </w:r>
    </w:p>
    <w:p w:rsidR="006B274E" w:rsidRPr="00F12DAB" w:rsidRDefault="006B274E" w:rsidP="006B274E">
      <w:pPr>
        <w:spacing w:after="0" w:line="240" w:lineRule="auto"/>
        <w:jc w:val="center"/>
        <w:outlineLvl w:val="0"/>
        <w:rPr>
          <w:rFonts w:ascii="Times New Roman" w:eastAsia="Times New Roman" w:hAnsi="Times New Roman" w:cs="Times New Roman"/>
          <w:b/>
          <w:sz w:val="24"/>
          <w:szCs w:val="24"/>
          <w:lang w:eastAsia="hr-HR"/>
        </w:rPr>
      </w:pPr>
      <w:r w:rsidRPr="00F12DAB">
        <w:rPr>
          <w:rFonts w:ascii="Times New Roman" w:eastAsia="Times New Roman" w:hAnsi="Times New Roman" w:cs="Times New Roman"/>
          <w:b/>
          <w:sz w:val="24"/>
          <w:szCs w:val="24"/>
          <w:lang w:eastAsia="hr-HR"/>
        </w:rPr>
        <w:t xml:space="preserve"> Proračuna Grada Osijeka za 20</w:t>
      </w:r>
      <w:r>
        <w:rPr>
          <w:rFonts w:ascii="Times New Roman" w:eastAsia="Times New Roman" w:hAnsi="Times New Roman" w:cs="Times New Roman"/>
          <w:b/>
          <w:sz w:val="24"/>
          <w:szCs w:val="24"/>
          <w:lang w:eastAsia="hr-HR"/>
        </w:rPr>
        <w:t>20</w:t>
      </w:r>
      <w:r w:rsidRPr="00F12DAB">
        <w:rPr>
          <w:rFonts w:ascii="Times New Roman" w:eastAsia="Times New Roman" w:hAnsi="Times New Roman" w:cs="Times New Roman"/>
          <w:b/>
          <w:sz w:val="24"/>
          <w:szCs w:val="24"/>
          <w:lang w:eastAsia="hr-HR"/>
        </w:rPr>
        <w:t>.</w:t>
      </w:r>
    </w:p>
    <w:p w:rsidR="006B274E" w:rsidRPr="00F12DAB" w:rsidRDefault="006B274E" w:rsidP="006B274E">
      <w:pPr>
        <w:spacing w:after="0" w:line="240" w:lineRule="auto"/>
        <w:jc w:val="center"/>
        <w:outlineLvl w:val="0"/>
        <w:rPr>
          <w:rFonts w:ascii="Times New Roman" w:eastAsia="Times New Roman" w:hAnsi="Times New Roman" w:cs="Times New Roman"/>
          <w:b/>
          <w:sz w:val="24"/>
          <w:szCs w:val="24"/>
          <w:lang w:eastAsia="hr-HR"/>
        </w:rPr>
      </w:pPr>
    </w:p>
    <w:p w:rsidR="006B274E" w:rsidRPr="00F12DAB" w:rsidRDefault="006B274E" w:rsidP="006B274E">
      <w:pPr>
        <w:spacing w:after="0" w:line="240" w:lineRule="auto"/>
        <w:rPr>
          <w:rFonts w:ascii="Times New Roman" w:eastAsia="Times New Roman" w:hAnsi="Times New Roman" w:cs="Times New Roman"/>
          <w:b/>
          <w:sz w:val="24"/>
          <w:szCs w:val="24"/>
          <w:lang w:eastAsia="hr-HR"/>
        </w:rPr>
      </w:pPr>
    </w:p>
    <w:p w:rsidR="006B274E" w:rsidRPr="00F12DAB" w:rsidRDefault="006B274E" w:rsidP="006B274E">
      <w:pPr>
        <w:spacing w:after="0" w:line="240" w:lineRule="auto"/>
        <w:jc w:val="center"/>
        <w:outlineLvl w:val="0"/>
        <w:rPr>
          <w:rFonts w:ascii="Times New Roman" w:eastAsia="Times New Roman" w:hAnsi="Times New Roman" w:cs="Times New Roman"/>
          <w:sz w:val="24"/>
          <w:szCs w:val="24"/>
          <w:lang w:eastAsia="hr-HR"/>
        </w:rPr>
      </w:pPr>
      <w:r w:rsidRPr="00F12DAB">
        <w:rPr>
          <w:rFonts w:ascii="Times New Roman" w:eastAsia="Times New Roman" w:hAnsi="Times New Roman" w:cs="Times New Roman"/>
          <w:sz w:val="24"/>
          <w:szCs w:val="24"/>
          <w:lang w:eastAsia="hr-HR"/>
        </w:rPr>
        <w:t>Članak 1.</w:t>
      </w:r>
    </w:p>
    <w:p w:rsidR="006B274E" w:rsidRPr="00F12DAB" w:rsidRDefault="006B274E" w:rsidP="006B274E">
      <w:pPr>
        <w:spacing w:after="0" w:line="240" w:lineRule="auto"/>
        <w:jc w:val="center"/>
        <w:outlineLvl w:val="0"/>
        <w:rPr>
          <w:rFonts w:ascii="Times New Roman" w:eastAsia="Times New Roman" w:hAnsi="Times New Roman" w:cs="Times New Roman"/>
          <w:sz w:val="24"/>
          <w:szCs w:val="24"/>
          <w:lang w:eastAsia="hr-HR"/>
        </w:rPr>
      </w:pPr>
    </w:p>
    <w:p w:rsidR="006B274E" w:rsidRPr="00196C7F" w:rsidRDefault="006B274E" w:rsidP="006B274E">
      <w:pPr>
        <w:spacing w:after="0" w:line="240" w:lineRule="auto"/>
        <w:ind w:firstLine="567"/>
        <w:jc w:val="both"/>
        <w:rPr>
          <w:rFonts w:ascii="Times New Roman" w:eastAsia="Times New Roman" w:hAnsi="Times New Roman" w:cs="Times New Roman"/>
          <w:sz w:val="24"/>
          <w:szCs w:val="24"/>
          <w:lang w:eastAsia="hr-HR"/>
        </w:rPr>
      </w:pPr>
      <w:r w:rsidRPr="00196C7F">
        <w:rPr>
          <w:rFonts w:ascii="Times New Roman" w:eastAsia="Times New Roman" w:hAnsi="Times New Roman" w:cs="Times New Roman"/>
          <w:sz w:val="24"/>
          <w:szCs w:val="24"/>
          <w:lang w:eastAsia="hr-HR"/>
        </w:rPr>
        <w:t>U Odluci o izvršavanju Proračuna Grada Osijeka za 20</w:t>
      </w:r>
      <w:r>
        <w:rPr>
          <w:rFonts w:ascii="Times New Roman" w:eastAsia="Times New Roman" w:hAnsi="Times New Roman" w:cs="Times New Roman"/>
          <w:sz w:val="24"/>
          <w:szCs w:val="24"/>
          <w:lang w:eastAsia="hr-HR"/>
        </w:rPr>
        <w:t>20</w:t>
      </w:r>
      <w:r w:rsidRPr="00196C7F">
        <w:rPr>
          <w:rFonts w:ascii="Times New Roman" w:eastAsia="Times New Roman" w:hAnsi="Times New Roman" w:cs="Times New Roman"/>
          <w:sz w:val="24"/>
          <w:szCs w:val="24"/>
          <w:lang w:eastAsia="hr-HR"/>
        </w:rPr>
        <w:t xml:space="preserve">. godinu (Službeni glasnik Grada Osijeka br. </w:t>
      </w:r>
      <w:r>
        <w:rPr>
          <w:rFonts w:ascii="Times New Roman" w:eastAsia="Times New Roman" w:hAnsi="Times New Roman" w:cs="Times New Roman"/>
          <w:sz w:val="24"/>
          <w:szCs w:val="24"/>
          <w:lang w:eastAsia="hr-HR"/>
        </w:rPr>
        <w:t>16</w:t>
      </w:r>
      <w:r w:rsidRPr="00196C7F">
        <w:rPr>
          <w:rFonts w:ascii="Times New Roman" w:eastAsia="Times New Roman" w:hAnsi="Times New Roman" w:cs="Times New Roman"/>
          <w:sz w:val="24"/>
          <w:szCs w:val="24"/>
          <w:lang w:eastAsia="hr-HR"/>
        </w:rPr>
        <w:t>A/1</w:t>
      </w:r>
      <w:r>
        <w:rPr>
          <w:rFonts w:ascii="Times New Roman" w:eastAsia="Times New Roman" w:hAnsi="Times New Roman" w:cs="Times New Roman"/>
          <w:sz w:val="24"/>
          <w:szCs w:val="24"/>
          <w:lang w:eastAsia="hr-HR"/>
        </w:rPr>
        <w:t>9 i 5A/20</w:t>
      </w:r>
      <w:r w:rsidRPr="00196C7F">
        <w:rPr>
          <w:rFonts w:ascii="Times New Roman" w:eastAsia="Times New Roman" w:hAnsi="Times New Roman" w:cs="Times New Roman"/>
          <w:sz w:val="24"/>
          <w:szCs w:val="24"/>
          <w:lang w:eastAsia="hr-HR"/>
        </w:rPr>
        <w:t xml:space="preserve">) u članku 2.  iznos: '' </w:t>
      </w:r>
      <w:r>
        <w:rPr>
          <w:rFonts w:ascii="Times New Roman" w:eastAsia="Times New Roman" w:hAnsi="Times New Roman" w:cs="Times New Roman"/>
          <w:sz w:val="24"/>
          <w:szCs w:val="24"/>
          <w:lang w:eastAsia="hr-HR"/>
        </w:rPr>
        <w:t>805</w:t>
      </w:r>
      <w:r w:rsidRPr="00196C7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w:t>
      </w:r>
      <w:r w:rsidRPr="00196C7F">
        <w:rPr>
          <w:rFonts w:ascii="Times New Roman" w:eastAsia="Times New Roman" w:hAnsi="Times New Roman" w:cs="Times New Roman"/>
          <w:sz w:val="24"/>
          <w:szCs w:val="24"/>
          <w:lang w:eastAsia="hr-HR"/>
        </w:rPr>
        <w:t>00.000,00 kuna" zamjenjuje se s iznosom: „</w:t>
      </w:r>
      <w:r>
        <w:rPr>
          <w:rFonts w:ascii="Times New Roman" w:eastAsia="Times New Roman" w:hAnsi="Times New Roman" w:cs="Times New Roman"/>
          <w:sz w:val="24"/>
          <w:szCs w:val="24"/>
          <w:lang w:eastAsia="hr-HR"/>
        </w:rPr>
        <w:t>76</w:t>
      </w:r>
      <w:r w:rsidR="00093A24">
        <w:rPr>
          <w:rFonts w:ascii="Times New Roman" w:eastAsia="Times New Roman" w:hAnsi="Times New Roman" w:cs="Times New Roman"/>
          <w:sz w:val="24"/>
          <w:szCs w:val="24"/>
          <w:lang w:eastAsia="hr-HR"/>
        </w:rPr>
        <w:t>5</w:t>
      </w:r>
      <w:r w:rsidRPr="00196C7F">
        <w:rPr>
          <w:rFonts w:ascii="Times New Roman" w:eastAsia="Times New Roman" w:hAnsi="Times New Roman" w:cs="Times New Roman"/>
          <w:sz w:val="24"/>
          <w:szCs w:val="24"/>
          <w:lang w:eastAsia="hr-HR"/>
        </w:rPr>
        <w:t>.</w:t>
      </w:r>
      <w:r w:rsidR="00093A24">
        <w:rPr>
          <w:rFonts w:ascii="Times New Roman" w:eastAsia="Times New Roman" w:hAnsi="Times New Roman" w:cs="Times New Roman"/>
          <w:sz w:val="24"/>
          <w:szCs w:val="24"/>
          <w:lang w:eastAsia="hr-HR"/>
        </w:rPr>
        <w:t>7</w:t>
      </w:r>
      <w:r w:rsidRPr="00196C7F">
        <w:rPr>
          <w:rFonts w:ascii="Times New Roman" w:eastAsia="Times New Roman" w:hAnsi="Times New Roman" w:cs="Times New Roman"/>
          <w:sz w:val="24"/>
          <w:szCs w:val="24"/>
          <w:lang w:eastAsia="hr-HR"/>
        </w:rPr>
        <w:t xml:space="preserve">00.000,00 kuna". </w:t>
      </w:r>
    </w:p>
    <w:p w:rsidR="006B274E" w:rsidRPr="00A4133E" w:rsidRDefault="006B274E" w:rsidP="006B274E">
      <w:pPr>
        <w:spacing w:after="0" w:line="240" w:lineRule="auto"/>
        <w:jc w:val="center"/>
        <w:rPr>
          <w:rFonts w:ascii="Times New Roman" w:eastAsia="Times New Roman" w:hAnsi="Times New Roman" w:cs="Times New Roman"/>
          <w:color w:val="FF0000"/>
          <w:sz w:val="24"/>
          <w:szCs w:val="24"/>
          <w:lang w:eastAsia="hr-HR"/>
        </w:rPr>
      </w:pPr>
    </w:p>
    <w:p w:rsidR="006B274E" w:rsidRPr="008D3CCE" w:rsidRDefault="006B274E" w:rsidP="006B274E">
      <w:pPr>
        <w:spacing w:after="0" w:line="240" w:lineRule="auto"/>
        <w:jc w:val="center"/>
        <w:rPr>
          <w:rFonts w:ascii="Times New Roman" w:eastAsia="Times New Roman" w:hAnsi="Times New Roman" w:cs="Times New Roman"/>
          <w:sz w:val="24"/>
          <w:szCs w:val="24"/>
          <w:lang w:eastAsia="hr-HR"/>
        </w:rPr>
      </w:pPr>
      <w:r w:rsidRPr="008D3CCE">
        <w:rPr>
          <w:rFonts w:ascii="Times New Roman" w:eastAsia="Times New Roman" w:hAnsi="Times New Roman" w:cs="Times New Roman"/>
          <w:sz w:val="24"/>
          <w:szCs w:val="24"/>
          <w:lang w:eastAsia="hr-HR"/>
        </w:rPr>
        <w:t>Članak 2.</w:t>
      </w:r>
    </w:p>
    <w:p w:rsidR="006B274E" w:rsidRPr="008D3CCE" w:rsidRDefault="006B274E" w:rsidP="006B274E">
      <w:pPr>
        <w:spacing w:after="0" w:line="240" w:lineRule="auto"/>
        <w:jc w:val="center"/>
        <w:rPr>
          <w:rFonts w:ascii="Times New Roman" w:eastAsia="Times New Roman" w:hAnsi="Times New Roman" w:cs="Times New Roman"/>
          <w:sz w:val="24"/>
          <w:szCs w:val="24"/>
          <w:lang w:eastAsia="hr-HR"/>
        </w:rPr>
      </w:pPr>
    </w:p>
    <w:p w:rsidR="006B274E" w:rsidRPr="00162022" w:rsidRDefault="006B274E" w:rsidP="006B274E">
      <w:pPr>
        <w:spacing w:after="0" w:line="240" w:lineRule="auto"/>
        <w:ind w:firstLine="567"/>
        <w:jc w:val="both"/>
        <w:rPr>
          <w:rFonts w:ascii="Times New Roman" w:eastAsia="Times New Roman" w:hAnsi="Times New Roman" w:cs="Times New Roman"/>
          <w:sz w:val="24"/>
          <w:szCs w:val="24"/>
          <w:lang w:eastAsia="hr-HR"/>
        </w:rPr>
      </w:pPr>
      <w:r w:rsidRPr="00162022">
        <w:rPr>
          <w:rFonts w:ascii="Times New Roman" w:eastAsia="Times New Roman" w:hAnsi="Times New Roman" w:cs="Times New Roman"/>
          <w:sz w:val="24"/>
          <w:szCs w:val="24"/>
          <w:lang w:eastAsia="hr-HR"/>
        </w:rPr>
        <w:t xml:space="preserve">U članku 3. stavak 3. odluke mijenja se i glasi: </w:t>
      </w:r>
    </w:p>
    <w:p w:rsidR="006B274E" w:rsidRPr="00162022" w:rsidRDefault="006B274E" w:rsidP="006B274E">
      <w:pPr>
        <w:spacing w:after="0" w:line="240" w:lineRule="auto"/>
        <w:ind w:firstLine="567"/>
        <w:jc w:val="both"/>
        <w:rPr>
          <w:rFonts w:ascii="Times New Roman" w:eastAsia="Times New Roman" w:hAnsi="Times New Roman" w:cs="Times New Roman"/>
          <w:sz w:val="24"/>
          <w:szCs w:val="24"/>
          <w:lang w:eastAsia="hr-HR"/>
        </w:rPr>
      </w:pPr>
      <w:r w:rsidRPr="00162022">
        <w:rPr>
          <w:rFonts w:ascii="Times New Roman" w:eastAsia="Times New Roman" w:hAnsi="Times New Roman" w:cs="Times New Roman"/>
          <w:sz w:val="24"/>
          <w:szCs w:val="24"/>
          <w:lang w:eastAsia="hr-HR"/>
        </w:rPr>
        <w:t xml:space="preserve">„U Računu prihoda i rashoda za 2020. godinu iskazani su prihodi poslovanja i prihodi od prodaje nefinancijske imovine u iznosu od </w:t>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sidRPr="00162022">
        <w:rPr>
          <w:rFonts w:ascii="Times New Roman" w:eastAsia="Times New Roman" w:hAnsi="Times New Roman" w:cs="Times New Roman"/>
          <w:sz w:val="24"/>
          <w:szCs w:val="24"/>
          <w:lang w:eastAsia="hr-HR"/>
        </w:rPr>
        <w:softHyphen/>
      </w:r>
      <w:r>
        <w:rPr>
          <w:rFonts w:ascii="Times New Roman" w:eastAsia="Times New Roman" w:hAnsi="Times New Roman" w:cs="Times New Roman"/>
          <w:sz w:val="24"/>
          <w:szCs w:val="24"/>
          <w:lang w:eastAsia="hr-HR"/>
        </w:rPr>
        <w:t>6</w:t>
      </w:r>
      <w:r w:rsidR="00093A24">
        <w:rPr>
          <w:rFonts w:ascii="Times New Roman" w:eastAsia="Times New Roman" w:hAnsi="Times New Roman" w:cs="Times New Roman"/>
          <w:sz w:val="24"/>
          <w:szCs w:val="24"/>
          <w:lang w:eastAsia="hr-HR"/>
        </w:rPr>
        <w:t>71</w:t>
      </w:r>
      <w:r w:rsidRPr="00162022">
        <w:rPr>
          <w:rFonts w:ascii="Times New Roman" w:eastAsia="Times New Roman" w:hAnsi="Times New Roman" w:cs="Times New Roman"/>
          <w:sz w:val="24"/>
          <w:szCs w:val="24"/>
          <w:lang w:eastAsia="hr-HR"/>
        </w:rPr>
        <w:t>.</w:t>
      </w:r>
      <w:r w:rsidR="00093A24">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69</w:t>
      </w:r>
      <w:r w:rsidRPr="0016202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997</w:t>
      </w:r>
      <w:r w:rsidRPr="00162022">
        <w:rPr>
          <w:rFonts w:ascii="Times New Roman" w:eastAsia="Times New Roman" w:hAnsi="Times New Roman" w:cs="Times New Roman"/>
          <w:sz w:val="24"/>
          <w:szCs w:val="24"/>
          <w:lang w:eastAsia="hr-HR"/>
        </w:rPr>
        <w:t>,00 kuna i rashodi poslovanja te rashodi za nabavu nefinancijske imovine u iznosu od  7</w:t>
      </w:r>
      <w:r w:rsidR="00093A24">
        <w:rPr>
          <w:rFonts w:ascii="Times New Roman" w:eastAsia="Times New Roman" w:hAnsi="Times New Roman" w:cs="Times New Roman"/>
          <w:sz w:val="24"/>
          <w:szCs w:val="24"/>
          <w:lang w:eastAsia="hr-HR"/>
        </w:rPr>
        <w:t>33</w:t>
      </w:r>
      <w:r w:rsidRPr="00162022">
        <w:rPr>
          <w:rFonts w:ascii="Times New Roman" w:eastAsia="Times New Roman" w:hAnsi="Times New Roman" w:cs="Times New Roman"/>
          <w:sz w:val="24"/>
          <w:szCs w:val="24"/>
          <w:lang w:eastAsia="hr-HR"/>
        </w:rPr>
        <w:t>.</w:t>
      </w:r>
      <w:r w:rsidR="00093A24">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36</w:t>
      </w:r>
      <w:r w:rsidRPr="00162022">
        <w:rPr>
          <w:rFonts w:ascii="Times New Roman" w:eastAsia="Times New Roman" w:hAnsi="Times New Roman" w:cs="Times New Roman"/>
          <w:sz w:val="24"/>
          <w:szCs w:val="24"/>
          <w:lang w:eastAsia="hr-HR"/>
        </w:rPr>
        <w:t xml:space="preserve">.000,00 kuna". </w:t>
      </w:r>
    </w:p>
    <w:p w:rsidR="006B274E" w:rsidRPr="00162022" w:rsidRDefault="006B274E" w:rsidP="006B274E">
      <w:pPr>
        <w:spacing w:before="120" w:after="120" w:line="240" w:lineRule="auto"/>
        <w:ind w:firstLine="567"/>
        <w:jc w:val="both"/>
        <w:rPr>
          <w:rFonts w:ascii="Times New Roman" w:eastAsia="Times New Roman" w:hAnsi="Times New Roman" w:cs="Times New Roman"/>
          <w:sz w:val="24"/>
          <w:szCs w:val="24"/>
          <w:lang w:eastAsia="hr-HR"/>
        </w:rPr>
      </w:pPr>
      <w:r w:rsidRPr="00162022">
        <w:rPr>
          <w:rFonts w:ascii="Times New Roman" w:eastAsia="Times New Roman" w:hAnsi="Times New Roman" w:cs="Times New Roman"/>
          <w:sz w:val="24"/>
          <w:szCs w:val="24"/>
          <w:lang w:eastAsia="hr-HR"/>
        </w:rPr>
        <w:t>U istom članku, stavak 4. mijenja se i glasi:</w:t>
      </w:r>
    </w:p>
    <w:p w:rsidR="006B274E" w:rsidRPr="00162022" w:rsidRDefault="006B274E" w:rsidP="006B274E">
      <w:pPr>
        <w:spacing w:before="120" w:after="120" w:line="240" w:lineRule="auto"/>
        <w:ind w:firstLine="567"/>
        <w:jc w:val="both"/>
        <w:rPr>
          <w:rFonts w:ascii="Times New Roman" w:eastAsia="Times New Roman" w:hAnsi="Times New Roman" w:cs="Times New Roman"/>
          <w:sz w:val="24"/>
          <w:szCs w:val="24"/>
          <w:lang w:eastAsia="hr-HR"/>
        </w:rPr>
      </w:pPr>
      <w:r w:rsidRPr="00162022">
        <w:rPr>
          <w:rFonts w:ascii="Times New Roman" w:eastAsia="Times New Roman" w:hAnsi="Times New Roman" w:cs="Times New Roman"/>
          <w:sz w:val="24"/>
          <w:szCs w:val="24"/>
          <w:lang w:eastAsia="hr-HR"/>
        </w:rPr>
        <w:t xml:space="preserve"> „U Računu financiranja za 2020. iskazani su primitci od financijske imovine i zaduživanja u iznosu od </w:t>
      </w:r>
      <w:r>
        <w:rPr>
          <w:rFonts w:ascii="Times New Roman" w:eastAsia="Times New Roman" w:hAnsi="Times New Roman" w:cs="Times New Roman"/>
          <w:sz w:val="24"/>
          <w:szCs w:val="24"/>
          <w:lang w:eastAsia="hr-HR"/>
        </w:rPr>
        <w:t>65</w:t>
      </w:r>
      <w:r w:rsidRPr="0016202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759</w:t>
      </w:r>
      <w:r w:rsidRPr="00162022">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98</w:t>
      </w:r>
      <w:r w:rsidRPr="00162022">
        <w:rPr>
          <w:rFonts w:ascii="Times New Roman" w:eastAsia="Times New Roman" w:hAnsi="Times New Roman" w:cs="Times New Roman"/>
          <w:sz w:val="24"/>
          <w:szCs w:val="24"/>
          <w:lang w:eastAsia="hr-HR"/>
        </w:rPr>
        <w:t>,00 kuna, izdatci za otplate glavnice primljenih kredita i zajmova u iznosu od 3</w:t>
      </w:r>
      <w:r>
        <w:rPr>
          <w:rFonts w:ascii="Times New Roman" w:eastAsia="Times New Roman" w:hAnsi="Times New Roman" w:cs="Times New Roman"/>
          <w:sz w:val="24"/>
          <w:szCs w:val="24"/>
          <w:lang w:eastAsia="hr-HR"/>
        </w:rPr>
        <w:t>0</w:t>
      </w:r>
      <w:r w:rsidRPr="0016202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703</w:t>
      </w:r>
      <w:r w:rsidRPr="00162022">
        <w:rPr>
          <w:rFonts w:ascii="Times New Roman" w:eastAsia="Times New Roman" w:hAnsi="Times New Roman" w:cs="Times New Roman"/>
          <w:sz w:val="24"/>
          <w:szCs w:val="24"/>
          <w:lang w:eastAsia="hr-HR"/>
        </w:rPr>
        <w:t>.000,00 kuna, izdaci za dionice i udjele u glavnici 60.000,00 kuna i izdatci za dane zajmove u iznosu od 1.000,00 kuna.“</w:t>
      </w:r>
    </w:p>
    <w:p w:rsidR="006B274E" w:rsidRDefault="006B274E" w:rsidP="006B274E">
      <w:pPr>
        <w:spacing w:after="0" w:line="240" w:lineRule="auto"/>
        <w:jc w:val="center"/>
        <w:rPr>
          <w:rFonts w:ascii="Times New Roman" w:eastAsia="Times New Roman" w:hAnsi="Times New Roman" w:cs="Times New Roman"/>
          <w:sz w:val="24"/>
          <w:szCs w:val="24"/>
          <w:lang w:eastAsia="hr-HR"/>
        </w:rPr>
      </w:pPr>
    </w:p>
    <w:p w:rsidR="006B274E" w:rsidRDefault="006B274E" w:rsidP="006B274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3</w:t>
      </w:r>
      <w:r w:rsidRPr="00903A28">
        <w:rPr>
          <w:rFonts w:ascii="Times New Roman" w:eastAsia="Times New Roman" w:hAnsi="Times New Roman" w:cs="Times New Roman"/>
          <w:sz w:val="24"/>
          <w:szCs w:val="24"/>
          <w:lang w:eastAsia="hr-HR"/>
        </w:rPr>
        <w:t>.</w:t>
      </w:r>
    </w:p>
    <w:p w:rsidR="006B274E" w:rsidRDefault="006B274E" w:rsidP="006B274E">
      <w:pPr>
        <w:spacing w:after="0" w:line="240" w:lineRule="auto"/>
        <w:ind w:firstLine="708"/>
        <w:rPr>
          <w:rFonts w:ascii="Times New Roman" w:eastAsia="Times New Roman" w:hAnsi="Times New Roman" w:cs="Times New Roman"/>
          <w:sz w:val="24"/>
          <w:szCs w:val="24"/>
          <w:lang w:eastAsia="hr-HR"/>
        </w:rPr>
      </w:pPr>
    </w:p>
    <w:p w:rsidR="006B274E" w:rsidRDefault="006B274E" w:rsidP="006B274E">
      <w:pPr>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 odluke mijenja se i glasi:</w:t>
      </w:r>
    </w:p>
    <w:p w:rsidR="006B274E" w:rsidRDefault="006B274E" w:rsidP="006B274E">
      <w:pPr>
        <w:spacing w:after="0" w:line="240" w:lineRule="auto"/>
        <w:jc w:val="center"/>
        <w:rPr>
          <w:rFonts w:ascii="Times New Roman" w:eastAsia="Times New Roman" w:hAnsi="Times New Roman" w:cs="Times New Roman"/>
          <w:sz w:val="24"/>
          <w:szCs w:val="24"/>
          <w:lang w:eastAsia="hr-HR"/>
        </w:rPr>
      </w:pPr>
    </w:p>
    <w:p w:rsidR="006B274E" w:rsidRPr="00363E59" w:rsidRDefault="006B274E" w:rsidP="006B274E">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 xml:space="preserve">Proračunom je planiran višak prihoda/primitaka Grada Osijeka iz 2019. u iznosu od </w:t>
      </w:r>
      <w:r>
        <w:rPr>
          <w:rFonts w:ascii="Times New Roman" w:eastAsia="Times New Roman" w:hAnsi="Times New Roman" w:cs="Times New Roman"/>
          <w:sz w:val="24"/>
          <w:szCs w:val="24"/>
          <w:lang w:eastAsia="hr-HR"/>
        </w:rPr>
        <w:t>23</w:t>
      </w:r>
      <w:r w:rsidRPr="00363E5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962</w:t>
      </w:r>
      <w:r w:rsidRPr="00363E59">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32</w:t>
      </w:r>
      <w:r w:rsidRPr="00363E59">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363E59">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363E59">
        <w:rPr>
          <w:rFonts w:ascii="Times New Roman" w:eastAsia="Times New Roman" w:hAnsi="Times New Roman" w:cs="Times New Roman"/>
          <w:sz w:val="24"/>
          <w:szCs w:val="24"/>
          <w:lang w:eastAsia="hr-HR"/>
        </w:rPr>
        <w:t xml:space="preserve">. </w:t>
      </w:r>
    </w:p>
    <w:p w:rsidR="006B274E" w:rsidRPr="006B4A9E" w:rsidRDefault="006B274E" w:rsidP="006B274E">
      <w:pPr>
        <w:spacing w:after="0" w:line="240" w:lineRule="auto"/>
        <w:ind w:firstLine="720"/>
        <w:jc w:val="both"/>
        <w:rPr>
          <w:rFonts w:ascii="Times New Roman" w:eastAsia="Times New Roman" w:hAnsi="Times New Roman" w:cs="Times New Roman"/>
          <w:sz w:val="24"/>
          <w:szCs w:val="24"/>
          <w:lang w:eastAsia="hr-HR"/>
        </w:rPr>
      </w:pPr>
      <w:r w:rsidRPr="006B4A9E">
        <w:rPr>
          <w:rFonts w:ascii="Times New Roman" w:eastAsia="Times New Roman" w:hAnsi="Times New Roman" w:cs="Times New Roman"/>
          <w:sz w:val="24"/>
          <w:szCs w:val="24"/>
          <w:lang w:eastAsia="hr-HR"/>
        </w:rPr>
        <w:t xml:space="preserve">Proračunom je planiran i preneseni višak prihoda/primitaka proračunskih korisnika u iznosu od </w:t>
      </w:r>
      <w:r>
        <w:rPr>
          <w:rFonts w:ascii="Times New Roman" w:eastAsia="Times New Roman" w:hAnsi="Times New Roman" w:cs="Times New Roman"/>
          <w:sz w:val="24"/>
          <w:szCs w:val="24"/>
          <w:lang w:eastAsia="hr-HR"/>
        </w:rPr>
        <w:t>4</w:t>
      </w:r>
      <w:r w:rsidRPr="006B4A9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808</w:t>
      </w:r>
      <w:r w:rsidRPr="006B4A9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873</w:t>
      </w:r>
      <w:r w:rsidRPr="006B4A9E">
        <w:rPr>
          <w:rFonts w:ascii="Times New Roman" w:eastAsia="Times New Roman" w:hAnsi="Times New Roman" w:cs="Times New Roman"/>
          <w:sz w:val="24"/>
          <w:szCs w:val="24"/>
          <w:lang w:eastAsia="hr-HR"/>
        </w:rPr>
        <w:t>,00 kuna. Isti će se koristiti za pokriće rashoda ovih korisnika u 2020., sukladno njihovim odlukama.</w:t>
      </w:r>
    </w:p>
    <w:p w:rsidR="006B274E" w:rsidRPr="00363E59" w:rsidRDefault="006B274E" w:rsidP="006B274E">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Iz ostvarenih prihoda 2020. izvršit će se pokriće prenesenog manjka prihoda/primitaka iz ranijih godina sljedećih proračunskih korisnika:</w:t>
      </w:r>
    </w:p>
    <w:p w:rsidR="006B274E" w:rsidRDefault="006B274E" w:rsidP="006B274E">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Hrvatsko narodno ka</w:t>
      </w:r>
      <w:r>
        <w:rPr>
          <w:rFonts w:ascii="Times New Roman" w:eastAsia="Times New Roman" w:hAnsi="Times New Roman" w:cs="Times New Roman"/>
          <w:sz w:val="24"/>
          <w:szCs w:val="24"/>
          <w:lang w:eastAsia="hr-HR"/>
        </w:rPr>
        <w:t xml:space="preserve">zalište u Osijeku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1.60</w:t>
      </w:r>
      <w:r w:rsidRPr="00363E59">
        <w:rPr>
          <w:rFonts w:ascii="Times New Roman" w:eastAsia="Times New Roman" w:hAnsi="Times New Roman" w:cs="Times New Roman"/>
          <w:sz w:val="24"/>
          <w:szCs w:val="24"/>
          <w:lang w:eastAsia="hr-HR"/>
        </w:rPr>
        <w:t>0.000,00 kn</w:t>
      </w:r>
    </w:p>
    <w:p w:rsidR="006B274E" w:rsidRPr="00363E59" w:rsidRDefault="006B274E" w:rsidP="006B274E">
      <w:pPr>
        <w:spacing w:after="12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Pokriće manjka Hrvatskog narodnog kazališta u Osijeku izvršit će se iz sljedećih izvora: 1.000.000,00 kn iz općih prihoda Grada Osijeka</w:t>
      </w:r>
      <w:r>
        <w:rPr>
          <w:rFonts w:ascii="Times New Roman" w:eastAsia="Times New Roman" w:hAnsi="Times New Roman" w:cs="Times New Roman"/>
          <w:sz w:val="24"/>
          <w:szCs w:val="24"/>
          <w:lang w:eastAsia="hr-HR"/>
        </w:rPr>
        <w:t xml:space="preserve"> i</w:t>
      </w:r>
      <w:r w:rsidRPr="00363E59">
        <w:rPr>
          <w:rFonts w:ascii="Times New Roman" w:eastAsia="Times New Roman" w:hAnsi="Times New Roman" w:cs="Times New Roman"/>
          <w:sz w:val="24"/>
          <w:szCs w:val="24"/>
          <w:lang w:eastAsia="hr-HR"/>
        </w:rPr>
        <w:t xml:space="preserve"> 600.000,00 kn iz proračuna Osječko-baranjske županije</w:t>
      </w:r>
      <w:r>
        <w:rPr>
          <w:rFonts w:ascii="Times New Roman" w:eastAsia="Times New Roman" w:hAnsi="Times New Roman" w:cs="Times New Roman"/>
          <w:sz w:val="24"/>
          <w:szCs w:val="24"/>
          <w:lang w:eastAsia="hr-HR"/>
        </w:rPr>
        <w:t>.''</w:t>
      </w:r>
    </w:p>
    <w:p w:rsidR="006B274E" w:rsidRDefault="006B274E" w:rsidP="006B274E">
      <w:pPr>
        <w:spacing w:after="0" w:line="240" w:lineRule="auto"/>
        <w:ind w:firstLine="720"/>
        <w:jc w:val="both"/>
        <w:rPr>
          <w:rFonts w:ascii="Times New Roman" w:eastAsia="Times New Roman" w:hAnsi="Times New Roman" w:cs="Times New Roman"/>
          <w:sz w:val="24"/>
          <w:szCs w:val="24"/>
          <w:lang w:eastAsia="hr-HR"/>
        </w:rPr>
      </w:pPr>
    </w:p>
    <w:p w:rsidR="006B274E" w:rsidRPr="00F12DAB" w:rsidRDefault="006B274E" w:rsidP="006B274E">
      <w:pPr>
        <w:keepNext/>
        <w:outlineLvl w:val="2"/>
        <w:rPr>
          <w:rFonts w:ascii="Times New Roman" w:hAnsi="Times New Roman" w:cs="Times New Roman"/>
          <w:b/>
          <w:sz w:val="24"/>
          <w:szCs w:val="24"/>
        </w:rPr>
      </w:pPr>
    </w:p>
    <w:p w:rsidR="006B274E" w:rsidRDefault="006B274E" w:rsidP="006B274E">
      <w:pPr>
        <w:keepNext/>
        <w:jc w:val="center"/>
        <w:outlineLvl w:val="2"/>
        <w:rPr>
          <w:rFonts w:ascii="Times New Roman" w:hAnsi="Times New Roman" w:cs="Times New Roman"/>
          <w:sz w:val="24"/>
          <w:szCs w:val="24"/>
        </w:rPr>
      </w:pPr>
      <w:r w:rsidRPr="008D0DA3">
        <w:rPr>
          <w:rFonts w:ascii="Times New Roman" w:hAnsi="Times New Roman" w:cs="Times New Roman"/>
          <w:sz w:val="24"/>
          <w:szCs w:val="24"/>
        </w:rPr>
        <w:t xml:space="preserve">Članak </w:t>
      </w:r>
      <w:r>
        <w:rPr>
          <w:rFonts w:ascii="Times New Roman" w:hAnsi="Times New Roman" w:cs="Times New Roman"/>
          <w:sz w:val="24"/>
          <w:szCs w:val="24"/>
        </w:rPr>
        <w:t>4</w:t>
      </w:r>
      <w:r w:rsidRPr="008D0DA3">
        <w:rPr>
          <w:rFonts w:ascii="Times New Roman" w:hAnsi="Times New Roman" w:cs="Times New Roman"/>
          <w:sz w:val="24"/>
          <w:szCs w:val="24"/>
        </w:rPr>
        <w:t>.</w:t>
      </w:r>
    </w:p>
    <w:p w:rsidR="006B274E" w:rsidRDefault="006B274E" w:rsidP="006B274E">
      <w:pPr>
        <w:ind w:firstLine="567"/>
        <w:rPr>
          <w:rFonts w:ascii="Times New Roman" w:hAnsi="Times New Roman" w:cs="Times New Roman"/>
          <w:sz w:val="24"/>
          <w:szCs w:val="24"/>
        </w:rPr>
      </w:pPr>
      <w:r>
        <w:rPr>
          <w:rFonts w:ascii="Times New Roman" w:hAnsi="Times New Roman" w:cs="Times New Roman"/>
          <w:sz w:val="24"/>
          <w:szCs w:val="24"/>
        </w:rPr>
        <w:t>Članak 5. odluke mijenja se i glasi:</w:t>
      </w:r>
    </w:p>
    <w:p w:rsidR="006B274E" w:rsidRDefault="006B274E" w:rsidP="006B274E">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w:t>
      </w:r>
      <w:r w:rsidRPr="00903A28">
        <w:rPr>
          <w:rFonts w:ascii="Times New Roman" w:eastAsia="Calibri" w:hAnsi="Times New Roman" w:cs="Times New Roman"/>
          <w:color w:val="000000"/>
          <w:sz w:val="24"/>
          <w:szCs w:val="24"/>
        </w:rPr>
        <w:t>Grad se može kratkoročno zadužiti najduže do 12 mjeseci isključivo za premošćivanje jaza nastalog zbog različite dinamike priljeva sredstava i dospijeća obveza, u suglasju sa zakonom kojim se uređuje proračun.</w:t>
      </w:r>
      <w:r>
        <w:rPr>
          <w:rFonts w:ascii="Times New Roman" w:eastAsia="Calibri" w:hAnsi="Times New Roman" w:cs="Times New Roman"/>
          <w:color w:val="000000"/>
          <w:sz w:val="24"/>
          <w:szCs w:val="24"/>
        </w:rPr>
        <w:t xml:space="preserve"> </w:t>
      </w:r>
      <w:r w:rsidRPr="006B4A9E">
        <w:rPr>
          <w:rFonts w:ascii="Times New Roman" w:eastAsia="Calibri" w:hAnsi="Times New Roman" w:cs="Times New Roman"/>
          <w:sz w:val="24"/>
          <w:szCs w:val="24"/>
        </w:rPr>
        <w:t xml:space="preserve">U 2020. Grad se može kratkoročno zadužiti </w:t>
      </w:r>
      <w:r>
        <w:rPr>
          <w:rFonts w:ascii="Times New Roman" w:eastAsia="Calibri" w:hAnsi="Times New Roman" w:cs="Times New Roman"/>
          <w:sz w:val="24"/>
          <w:szCs w:val="24"/>
        </w:rPr>
        <w:t xml:space="preserve">kod poslovne banke </w:t>
      </w:r>
      <w:r w:rsidRPr="006B4A9E">
        <w:rPr>
          <w:rFonts w:ascii="Times New Roman" w:eastAsia="Calibri" w:hAnsi="Times New Roman" w:cs="Times New Roman"/>
          <w:sz w:val="24"/>
          <w:szCs w:val="24"/>
        </w:rPr>
        <w:t>najviše do iznosa od 10.000.000,00 kn.</w:t>
      </w:r>
    </w:p>
    <w:p w:rsidR="006B274E" w:rsidRPr="00393971" w:rsidRDefault="006B274E" w:rsidP="006B274E">
      <w:pPr>
        <w:pStyle w:val="box463272"/>
        <w:spacing w:before="0" w:beforeAutospacing="0" w:after="0"/>
        <w:ind w:firstLine="708"/>
        <w:jc w:val="both"/>
      </w:pPr>
      <w:r>
        <w:t xml:space="preserve">Nadalje, </w:t>
      </w:r>
      <w:r w:rsidRPr="00CB46E4">
        <w:t>Grad Osijek se</w:t>
      </w:r>
      <w:r>
        <w:t xml:space="preserve"> </w:t>
      </w:r>
      <w:r w:rsidRPr="00CB46E4">
        <w:t>u 2020.</w:t>
      </w:r>
      <w:r>
        <w:t xml:space="preserve"> može zadužiti</w:t>
      </w:r>
      <w:r w:rsidRPr="00CB46E4">
        <w:t xml:space="preserve">  putem beskamatnog zajma kod Ministarstva financija.</w:t>
      </w:r>
      <w:r>
        <w:t xml:space="preserve"> </w:t>
      </w:r>
      <w:r w:rsidRPr="00CB46E4">
        <w:t xml:space="preserve">Ovaj zajam </w:t>
      </w:r>
      <w:r>
        <w:t>služi za</w:t>
      </w:r>
      <w:r w:rsidRPr="00CB46E4">
        <w:t xml:space="preserve"> premošćivanje situacije nastale zbog različite dinamike priljeva sredstava i dospijeća obveza uslijed odgode plaćanja i/ili obročne otplate, povrata, odnosno oslobođenja od plaćanja poreza na dohodak, prireza porezu na dohodak i doprinosa.</w:t>
      </w:r>
      <w:r>
        <w:t xml:space="preserve"> </w:t>
      </w:r>
      <w:r w:rsidRPr="00393971">
        <w:t>Procijenjeni iznos ovog zaduživanja</w:t>
      </w:r>
      <w:r>
        <w:t xml:space="preserve"> na kraju proračunske godine</w:t>
      </w:r>
      <w:r w:rsidRPr="00393971">
        <w:t xml:space="preserve"> je </w:t>
      </w:r>
      <w:r>
        <w:t>8</w:t>
      </w:r>
      <w:r w:rsidRPr="00393971">
        <w:t>.</w:t>
      </w:r>
      <w:r>
        <w:t>0</w:t>
      </w:r>
      <w:r w:rsidRPr="00393971">
        <w:t>00.000,00 kuna, pri čemu se isti može realizirati u visini koju odobri Ministarstvo financija.</w:t>
      </w:r>
    </w:p>
    <w:p w:rsidR="006B274E" w:rsidRPr="00CB46E4" w:rsidRDefault="006B274E" w:rsidP="006B274E">
      <w:pPr>
        <w:pStyle w:val="box463272"/>
        <w:spacing w:before="0" w:beforeAutospacing="0" w:after="0"/>
        <w:ind w:firstLine="510"/>
        <w:jc w:val="both"/>
      </w:pPr>
      <w:r w:rsidRPr="00CB46E4">
        <w:t xml:space="preserve"> Sredstvima zajma iz stavka 2. ovoga članka mogu se financirati isključivo rashodi i izdatci koji su neophodni za obavljanje osnovnih poslova i funkcija Grada Osijeka.</w:t>
      </w:r>
      <w:r>
        <w:t>''</w:t>
      </w:r>
    </w:p>
    <w:p w:rsidR="006B274E" w:rsidRDefault="006B274E" w:rsidP="006B274E">
      <w:pPr>
        <w:ind w:firstLine="510"/>
        <w:jc w:val="center"/>
        <w:rPr>
          <w:rFonts w:ascii="Times New Roman" w:hAnsi="Times New Roman" w:cs="Times New Roman"/>
          <w:sz w:val="24"/>
          <w:szCs w:val="24"/>
        </w:rPr>
      </w:pPr>
    </w:p>
    <w:p w:rsidR="006B274E" w:rsidRPr="008517E9" w:rsidRDefault="006B274E" w:rsidP="006B274E">
      <w:pPr>
        <w:ind w:firstLine="510"/>
        <w:jc w:val="center"/>
        <w:rPr>
          <w:rFonts w:ascii="Times New Roman" w:hAnsi="Times New Roman" w:cs="Times New Roman"/>
          <w:sz w:val="24"/>
          <w:szCs w:val="24"/>
        </w:rPr>
      </w:pPr>
      <w:r>
        <w:rPr>
          <w:rFonts w:ascii="Times New Roman" w:hAnsi="Times New Roman" w:cs="Times New Roman"/>
          <w:sz w:val="24"/>
          <w:szCs w:val="24"/>
        </w:rPr>
        <w:t>Članak 5.</w:t>
      </w:r>
    </w:p>
    <w:p w:rsidR="006B274E" w:rsidRPr="00971302" w:rsidRDefault="006B274E" w:rsidP="006B274E">
      <w:pPr>
        <w:ind w:firstLine="510"/>
        <w:jc w:val="both"/>
        <w:rPr>
          <w:rFonts w:ascii="Times New Roman" w:hAnsi="Times New Roman" w:cs="Times New Roman"/>
          <w:sz w:val="24"/>
          <w:szCs w:val="24"/>
        </w:rPr>
      </w:pPr>
      <w:r w:rsidRPr="00971302">
        <w:rPr>
          <w:rFonts w:ascii="Times New Roman" w:hAnsi="Times New Roman" w:cs="Times New Roman"/>
          <w:sz w:val="24"/>
          <w:szCs w:val="24"/>
        </w:rPr>
        <w:t xml:space="preserve">U članku 6. stavak 4. mijenja se i glasi: </w:t>
      </w:r>
    </w:p>
    <w:p w:rsidR="006B274E" w:rsidRPr="00971302" w:rsidRDefault="006B274E" w:rsidP="006B274E">
      <w:pPr>
        <w:ind w:firstLine="709"/>
        <w:jc w:val="both"/>
        <w:rPr>
          <w:rFonts w:ascii="Times New Roman" w:eastAsia="Calibri" w:hAnsi="Times New Roman" w:cs="Times New Roman"/>
          <w:sz w:val="24"/>
          <w:szCs w:val="24"/>
        </w:rPr>
      </w:pPr>
      <w:r w:rsidRPr="00971302">
        <w:rPr>
          <w:rFonts w:ascii="Times New Roman" w:hAnsi="Times New Roman" w:cs="Times New Roman"/>
          <w:sz w:val="24"/>
          <w:szCs w:val="24"/>
        </w:rPr>
        <w:t>''</w:t>
      </w:r>
      <w:r w:rsidRPr="00971302">
        <w:rPr>
          <w:rFonts w:ascii="Times New Roman" w:eastAsia="Calibri" w:hAnsi="Times New Roman" w:cs="Times New Roman"/>
          <w:sz w:val="24"/>
          <w:szCs w:val="24"/>
        </w:rPr>
        <w:t xml:space="preserve">Primitci u iznosu od 2.988.389,00 kuna iskazani u Računu financiranja ne predstavljaju novo zaduživanje, nego je isto prijenos nerealiziranih sredstva dugoročnih kredita temeljem ugovorenog zaduživanja u 2018. Primitci u iznosu od </w:t>
      </w:r>
      <w:r>
        <w:rPr>
          <w:rFonts w:ascii="Times New Roman" w:eastAsia="Calibri" w:hAnsi="Times New Roman" w:cs="Times New Roman"/>
          <w:sz w:val="24"/>
          <w:szCs w:val="24"/>
        </w:rPr>
        <w:t>22</w:t>
      </w:r>
      <w:r w:rsidRPr="00971302">
        <w:rPr>
          <w:rFonts w:ascii="Times New Roman" w:eastAsia="Calibri" w:hAnsi="Times New Roman" w:cs="Times New Roman"/>
          <w:sz w:val="24"/>
          <w:szCs w:val="24"/>
        </w:rPr>
        <w:t>.</w:t>
      </w:r>
      <w:r>
        <w:rPr>
          <w:rFonts w:ascii="Times New Roman" w:eastAsia="Calibri" w:hAnsi="Times New Roman" w:cs="Times New Roman"/>
          <w:sz w:val="24"/>
          <w:szCs w:val="24"/>
        </w:rPr>
        <w:t>062</w:t>
      </w:r>
      <w:r w:rsidRPr="00971302">
        <w:rPr>
          <w:rFonts w:ascii="Times New Roman" w:eastAsia="Calibri" w:hAnsi="Times New Roman" w:cs="Times New Roman"/>
          <w:sz w:val="24"/>
          <w:szCs w:val="24"/>
        </w:rPr>
        <w:t>.709,00 kuna prijenos su nerealiziranih sredstva dugoročnog kredita temeljem ugovorenog zaduživanja u 2019.''</w:t>
      </w:r>
    </w:p>
    <w:p w:rsidR="006B274E" w:rsidRPr="008517E9" w:rsidRDefault="006B274E" w:rsidP="006B274E">
      <w:pPr>
        <w:spacing w:after="0" w:line="240" w:lineRule="auto"/>
        <w:jc w:val="cente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517E9">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6</w:t>
      </w:r>
      <w:r w:rsidRPr="008517E9">
        <w:rPr>
          <w:rFonts w:ascii="Times New Roman" w:eastAsia="Times New Roman" w:hAnsi="Times New Roman" w:cs="Times New Roman"/>
          <w:sz w:val="24"/>
          <w:szCs w:val="24"/>
          <w:lang w:eastAsia="hr-HR"/>
        </w:rPr>
        <w:t>.</w:t>
      </w:r>
    </w:p>
    <w:p w:rsidR="006B274E" w:rsidRPr="00A4133E" w:rsidRDefault="006B274E" w:rsidP="006B274E">
      <w:pPr>
        <w:spacing w:after="0" w:line="240" w:lineRule="auto"/>
        <w:jc w:val="both"/>
        <w:rPr>
          <w:rFonts w:ascii="Times New Roman" w:eastAsia="Times New Roman" w:hAnsi="Times New Roman" w:cs="Times New Roman"/>
          <w:color w:val="FF0000"/>
          <w:sz w:val="24"/>
          <w:szCs w:val="24"/>
          <w:lang w:eastAsia="hr-HR"/>
        </w:rPr>
      </w:pPr>
    </w:p>
    <w:p w:rsidR="006B274E" w:rsidRPr="00971302" w:rsidRDefault="006B274E" w:rsidP="006B274E">
      <w:pPr>
        <w:ind w:firstLine="510"/>
        <w:jc w:val="both"/>
        <w:rPr>
          <w:rFonts w:ascii="Times New Roman" w:hAnsi="Times New Roman" w:cs="Times New Roman"/>
          <w:sz w:val="24"/>
          <w:szCs w:val="24"/>
        </w:rPr>
      </w:pPr>
      <w:r w:rsidRPr="00971302">
        <w:rPr>
          <w:rFonts w:ascii="Times New Roman" w:hAnsi="Times New Roman" w:cs="Times New Roman"/>
          <w:sz w:val="24"/>
          <w:szCs w:val="24"/>
        </w:rPr>
        <w:t xml:space="preserve"> U članku 7. stavci 3. i 4. mijenjaju se i glase:</w:t>
      </w:r>
    </w:p>
    <w:p w:rsidR="006B274E" w:rsidRPr="00971302" w:rsidRDefault="006B274E" w:rsidP="006B274E">
      <w:pPr>
        <w:spacing w:after="0" w:line="240" w:lineRule="auto"/>
        <w:ind w:firstLine="567"/>
        <w:jc w:val="both"/>
        <w:rPr>
          <w:rFonts w:ascii="Times New Roman" w:hAnsi="Times New Roman" w:cs="Times New Roman"/>
          <w:sz w:val="24"/>
          <w:szCs w:val="24"/>
        </w:rPr>
      </w:pPr>
      <w:r w:rsidRPr="00971302">
        <w:rPr>
          <w:rFonts w:ascii="Times New Roman" w:hAnsi="Times New Roman" w:cs="Times New Roman"/>
          <w:sz w:val="24"/>
          <w:szCs w:val="24"/>
        </w:rPr>
        <w:t>'' Očekivane otplate ukupnog duga (glavnica i kamata) Grada Osijeka u 2020. godini s osnova dugoročnog zaduživanja te s osnova danih jamstava i suglasnosti za zaduživanje iznose 3</w:t>
      </w:r>
      <w:r>
        <w:rPr>
          <w:rFonts w:ascii="Times New Roman" w:hAnsi="Times New Roman" w:cs="Times New Roman"/>
          <w:sz w:val="24"/>
          <w:szCs w:val="24"/>
        </w:rPr>
        <w:t>2</w:t>
      </w:r>
      <w:r w:rsidRPr="00971302">
        <w:rPr>
          <w:rFonts w:ascii="Times New Roman" w:hAnsi="Times New Roman" w:cs="Times New Roman"/>
          <w:sz w:val="24"/>
          <w:szCs w:val="24"/>
        </w:rPr>
        <w:t>.</w:t>
      </w:r>
      <w:r>
        <w:rPr>
          <w:rFonts w:ascii="Times New Roman" w:hAnsi="Times New Roman" w:cs="Times New Roman"/>
          <w:sz w:val="24"/>
          <w:szCs w:val="24"/>
        </w:rPr>
        <w:t>805</w:t>
      </w:r>
      <w:r w:rsidRPr="00971302">
        <w:rPr>
          <w:rFonts w:ascii="Times New Roman" w:hAnsi="Times New Roman" w:cs="Times New Roman"/>
          <w:sz w:val="24"/>
          <w:szCs w:val="24"/>
        </w:rPr>
        <w:t>.</w:t>
      </w:r>
      <w:r>
        <w:rPr>
          <w:rFonts w:ascii="Times New Roman" w:hAnsi="Times New Roman" w:cs="Times New Roman"/>
          <w:sz w:val="24"/>
          <w:szCs w:val="24"/>
        </w:rPr>
        <w:t>672</w:t>
      </w:r>
      <w:r w:rsidRPr="00971302">
        <w:rPr>
          <w:rFonts w:ascii="Times New Roman" w:hAnsi="Times New Roman" w:cs="Times New Roman"/>
          <w:sz w:val="24"/>
          <w:szCs w:val="24"/>
        </w:rPr>
        <w:t>,00 kn.  Planirane otplate kratkoročnog kredita su 20.000.000,00 kn.</w:t>
      </w:r>
    </w:p>
    <w:p w:rsidR="006B274E" w:rsidRPr="00971302" w:rsidRDefault="006B274E" w:rsidP="006B274E">
      <w:pPr>
        <w:spacing w:after="0" w:line="240" w:lineRule="auto"/>
        <w:ind w:firstLine="567"/>
        <w:jc w:val="both"/>
        <w:rPr>
          <w:rFonts w:ascii="Times New Roman" w:hAnsi="Times New Roman" w:cs="Times New Roman"/>
          <w:sz w:val="24"/>
          <w:szCs w:val="24"/>
        </w:rPr>
      </w:pPr>
      <w:r w:rsidRPr="00971302">
        <w:rPr>
          <w:rFonts w:ascii="Times New Roman" w:hAnsi="Times New Roman" w:cs="Times New Roman"/>
          <w:sz w:val="24"/>
          <w:szCs w:val="24"/>
        </w:rPr>
        <w:t>Očekivani iznos ukupnog duga Grada Osijeka na kraju 2020. po kreditima, zajmovima, obvezama po osnovi izdanih vrijednosnih papira i danim jamstvima i suglasnostima  iz članka 90. stavak 2. Zakona o proračunu (Narodne novine br. 8</w:t>
      </w:r>
      <w:r>
        <w:rPr>
          <w:rFonts w:ascii="Times New Roman" w:hAnsi="Times New Roman" w:cs="Times New Roman"/>
          <w:sz w:val="24"/>
          <w:szCs w:val="24"/>
        </w:rPr>
        <w:t>7./08, 136/12 i 15/15) iznosi 236</w:t>
      </w:r>
      <w:r w:rsidRPr="00971302">
        <w:rPr>
          <w:rFonts w:ascii="Times New Roman" w:hAnsi="Times New Roman" w:cs="Times New Roman"/>
          <w:sz w:val="24"/>
          <w:szCs w:val="24"/>
        </w:rPr>
        <w:t>.</w:t>
      </w:r>
      <w:r>
        <w:rPr>
          <w:rFonts w:ascii="Times New Roman" w:hAnsi="Times New Roman" w:cs="Times New Roman"/>
          <w:sz w:val="24"/>
          <w:szCs w:val="24"/>
        </w:rPr>
        <w:t>7</w:t>
      </w:r>
      <w:r w:rsidRPr="00971302">
        <w:rPr>
          <w:rFonts w:ascii="Times New Roman" w:hAnsi="Times New Roman" w:cs="Times New Roman"/>
          <w:sz w:val="24"/>
          <w:szCs w:val="24"/>
        </w:rPr>
        <w:t>00.000,00 kn.</w:t>
      </w:r>
      <w:r>
        <w:rPr>
          <w:rFonts w:ascii="Times New Roman" w:hAnsi="Times New Roman" w:cs="Times New Roman"/>
          <w:sz w:val="24"/>
          <w:szCs w:val="24"/>
        </w:rPr>
        <w:t>''</w:t>
      </w:r>
    </w:p>
    <w:p w:rsidR="006B274E" w:rsidRPr="008F3D6F" w:rsidRDefault="006B274E" w:rsidP="006B274E">
      <w:pPr>
        <w:spacing w:after="0" w:line="240" w:lineRule="auto"/>
        <w:jc w:val="center"/>
        <w:outlineLvl w:val="0"/>
        <w:rPr>
          <w:rFonts w:ascii="Times New Roman" w:eastAsia="Times New Roman" w:hAnsi="Times New Roman" w:cs="Times New Roman"/>
          <w:sz w:val="24"/>
          <w:szCs w:val="24"/>
          <w:lang w:eastAsia="hr-HR"/>
        </w:rPr>
      </w:pPr>
      <w:r w:rsidRPr="008F3D6F">
        <w:rPr>
          <w:rFonts w:ascii="Times New Roman" w:eastAsia="Times New Roman" w:hAnsi="Times New Roman" w:cs="Times New Roman"/>
          <w:sz w:val="24"/>
          <w:szCs w:val="24"/>
          <w:lang w:eastAsia="hr-HR"/>
        </w:rPr>
        <w:t>Članak 7.</w:t>
      </w:r>
    </w:p>
    <w:p w:rsidR="006B274E" w:rsidRPr="008F3D6F" w:rsidRDefault="006B274E" w:rsidP="006B274E">
      <w:pPr>
        <w:spacing w:after="0" w:line="240" w:lineRule="auto"/>
        <w:jc w:val="both"/>
        <w:outlineLvl w:val="0"/>
        <w:rPr>
          <w:rFonts w:ascii="Times New Roman" w:eastAsia="Times New Roman" w:hAnsi="Times New Roman" w:cs="Times New Roman"/>
          <w:sz w:val="24"/>
          <w:szCs w:val="24"/>
          <w:lang w:eastAsia="hr-HR"/>
        </w:rPr>
      </w:pPr>
    </w:p>
    <w:p w:rsidR="006B274E" w:rsidRDefault="006B274E" w:rsidP="006B274E">
      <w:pPr>
        <w:spacing w:after="0" w:line="240" w:lineRule="auto"/>
        <w:ind w:firstLine="510"/>
        <w:jc w:val="both"/>
        <w:rPr>
          <w:rFonts w:ascii="Times New Roman" w:eastAsia="Times New Roman" w:hAnsi="Times New Roman" w:cs="Times New Roman"/>
          <w:sz w:val="24"/>
          <w:szCs w:val="24"/>
          <w:lang w:eastAsia="hr-HR"/>
        </w:rPr>
      </w:pPr>
      <w:r w:rsidRPr="008517E9">
        <w:rPr>
          <w:rFonts w:ascii="Times New Roman" w:eastAsia="Times New Roman" w:hAnsi="Times New Roman" w:cs="Times New Roman"/>
          <w:sz w:val="24"/>
          <w:szCs w:val="24"/>
          <w:lang w:eastAsia="hr-HR"/>
        </w:rPr>
        <w:t>Ova odluka stupa na snagu osmog dana od dana objave u Službenom glasniku Grada Osijeka.</w:t>
      </w:r>
    </w:p>
    <w:p w:rsidR="006B274E" w:rsidRDefault="006B274E" w:rsidP="006B274E">
      <w:pPr>
        <w:spacing w:after="0" w:line="240" w:lineRule="auto"/>
        <w:ind w:firstLine="510"/>
        <w:jc w:val="both"/>
        <w:rPr>
          <w:rFonts w:ascii="Times New Roman" w:eastAsia="Times New Roman" w:hAnsi="Times New Roman" w:cs="Times New Roman"/>
          <w:sz w:val="24"/>
          <w:szCs w:val="24"/>
          <w:lang w:eastAsia="hr-HR"/>
        </w:rPr>
      </w:pPr>
    </w:p>
    <w:p w:rsidR="006B274E" w:rsidRPr="00F929AE" w:rsidRDefault="006B274E" w:rsidP="006B274E">
      <w:pPr>
        <w:spacing w:after="0" w:line="240" w:lineRule="auto"/>
        <w:jc w:val="both"/>
        <w:outlineLvl w:val="0"/>
        <w:rPr>
          <w:rFonts w:ascii="Times New Roman" w:eastAsia="Times New Roman" w:hAnsi="Times New Roman" w:cs="Times New Roman"/>
          <w:sz w:val="24"/>
          <w:szCs w:val="24"/>
          <w:lang w:eastAsia="hr-HR"/>
        </w:rPr>
      </w:pPr>
      <w:r w:rsidRPr="00F929AE">
        <w:rPr>
          <w:rFonts w:ascii="Times New Roman" w:eastAsia="Times New Roman" w:hAnsi="Times New Roman" w:cs="Times New Roman"/>
          <w:sz w:val="24"/>
          <w:szCs w:val="24"/>
          <w:lang w:eastAsia="hr-HR"/>
        </w:rPr>
        <w:t>KLASA: 400-08/20-01/7</w:t>
      </w:r>
    </w:p>
    <w:p w:rsidR="006B274E" w:rsidRPr="00F929AE" w:rsidRDefault="006B274E" w:rsidP="006B274E">
      <w:pPr>
        <w:spacing w:after="0" w:line="240" w:lineRule="auto"/>
        <w:jc w:val="both"/>
        <w:outlineLvl w:val="0"/>
        <w:rPr>
          <w:rFonts w:ascii="Times New Roman" w:eastAsia="Times New Roman" w:hAnsi="Times New Roman" w:cs="Times New Roman"/>
          <w:sz w:val="24"/>
          <w:szCs w:val="24"/>
          <w:lang w:eastAsia="hr-HR"/>
        </w:rPr>
      </w:pPr>
      <w:r w:rsidRPr="00F929AE">
        <w:rPr>
          <w:rFonts w:ascii="Times New Roman" w:eastAsia="Times New Roman" w:hAnsi="Times New Roman" w:cs="Times New Roman"/>
          <w:sz w:val="24"/>
          <w:szCs w:val="24"/>
          <w:lang w:eastAsia="hr-HR"/>
        </w:rPr>
        <w:t>URBROJ: 2158/01-09-01/04-20-</w:t>
      </w:r>
    </w:p>
    <w:p w:rsidR="006B274E" w:rsidRPr="00F929AE" w:rsidRDefault="006B274E" w:rsidP="006B274E">
      <w:pPr>
        <w:spacing w:after="0" w:line="240" w:lineRule="auto"/>
        <w:jc w:val="both"/>
        <w:rPr>
          <w:rFonts w:ascii="Times New Roman" w:eastAsia="Times New Roman" w:hAnsi="Times New Roman" w:cs="Times New Roman"/>
          <w:sz w:val="24"/>
          <w:szCs w:val="24"/>
          <w:lang w:eastAsia="hr-HR"/>
        </w:rPr>
      </w:pPr>
      <w:r w:rsidRPr="00F929AE">
        <w:rPr>
          <w:rFonts w:ascii="Times New Roman" w:eastAsia="Times New Roman" w:hAnsi="Times New Roman" w:cs="Times New Roman"/>
          <w:sz w:val="24"/>
          <w:szCs w:val="24"/>
          <w:lang w:eastAsia="hr-HR"/>
        </w:rPr>
        <w:t>Osijek, studeni 2020.</w:t>
      </w:r>
    </w:p>
    <w:p w:rsidR="006B274E" w:rsidRPr="00F12DAB" w:rsidRDefault="006B274E" w:rsidP="006B274E">
      <w:pPr>
        <w:spacing w:after="0" w:line="240" w:lineRule="auto"/>
        <w:ind w:firstLine="360"/>
        <w:rPr>
          <w:rFonts w:ascii="Times New Roman" w:eastAsia="Times New Roman" w:hAnsi="Times New Roman" w:cs="Times New Roman"/>
          <w:sz w:val="24"/>
          <w:szCs w:val="24"/>
          <w:lang w:eastAsia="hr-HR"/>
        </w:rPr>
      </w:pP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Predsjednik</w:t>
      </w:r>
    </w:p>
    <w:p w:rsidR="006B274E" w:rsidRPr="00F12DAB" w:rsidRDefault="006B274E" w:rsidP="006B274E">
      <w:pPr>
        <w:spacing w:after="0" w:line="240" w:lineRule="auto"/>
        <w:ind w:firstLine="360"/>
        <w:rPr>
          <w:rFonts w:ascii="Times New Roman" w:eastAsia="Times New Roman" w:hAnsi="Times New Roman" w:cs="Times New Roman"/>
          <w:sz w:val="24"/>
          <w:szCs w:val="24"/>
          <w:lang w:eastAsia="hr-HR"/>
        </w:rPr>
      </w:pPr>
      <w:r w:rsidRPr="00F12DAB">
        <w:rPr>
          <w:rFonts w:ascii="Times New Roman" w:eastAsia="Times New Roman" w:hAnsi="Times New Roman" w:cs="Times New Roman"/>
          <w:sz w:val="24"/>
          <w:szCs w:val="24"/>
          <w:lang w:eastAsia="hr-HR"/>
        </w:rPr>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Gradskog vijeća</w:t>
      </w:r>
    </w:p>
    <w:p w:rsidR="006B274E" w:rsidRPr="00F12DAB" w:rsidRDefault="006B274E" w:rsidP="006B274E">
      <w:pPr>
        <w:rPr>
          <w:rFonts w:ascii="Times New Roman" w:eastAsia="Times New Roman" w:hAnsi="Times New Roman" w:cs="Times New Roman"/>
          <w:sz w:val="24"/>
          <w:szCs w:val="24"/>
          <w:lang w:eastAsia="hr-HR"/>
        </w:rPr>
        <w:sectPr w:rsidR="006B274E" w:rsidRPr="00F12DAB" w:rsidSect="00021BD0">
          <w:headerReference w:type="default" r:id="rId16"/>
          <w:footerReference w:type="even" r:id="rId17"/>
          <w:pgSz w:w="11906" w:h="16838" w:code="9"/>
          <w:pgMar w:top="1440" w:right="1440" w:bottom="1440" w:left="1440" w:header="720" w:footer="720" w:gutter="0"/>
          <w:cols w:space="720"/>
        </w:sectPr>
      </w:pPr>
      <w:r w:rsidRPr="00F12DAB">
        <w:rPr>
          <w:rFonts w:ascii="Times New Roman" w:eastAsia="Times New Roman" w:hAnsi="Times New Roman" w:cs="Times New Roman"/>
          <w:sz w:val="24"/>
          <w:szCs w:val="24"/>
          <w:lang w:eastAsia="hr-HR"/>
        </w:rPr>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w:t>
      </w:r>
      <w:r w:rsidRPr="00F12DAB">
        <w:rPr>
          <w:rFonts w:ascii="Times New Roman" w:eastAsia="Times New Roman" w:hAnsi="Times New Roman" w:cs="Times New Roman"/>
          <w:sz w:val="24"/>
          <w:szCs w:val="24"/>
          <w:lang w:eastAsia="hr-HR"/>
        </w:rPr>
        <w:tab/>
      </w:r>
      <w:r w:rsidRPr="00F12DAB">
        <w:rPr>
          <w:rFonts w:ascii="Times New Roman" w:eastAsia="Times New Roman" w:hAnsi="Times New Roman" w:cs="Times New Roman"/>
          <w:sz w:val="24"/>
          <w:szCs w:val="24"/>
          <w:lang w:eastAsia="hr-HR"/>
        </w:rPr>
        <w:tab/>
        <w:t xml:space="preserve">    dr.sc. Željko Požega  </w:t>
      </w:r>
    </w:p>
    <w:p w:rsidR="00C81CC0" w:rsidRDefault="00C81CC0" w:rsidP="00C81CC0">
      <w:pPr>
        <w:spacing w:after="0" w:line="240" w:lineRule="auto"/>
        <w:rPr>
          <w:rFonts w:ascii="Times New Roman" w:eastAsia="Times New Roman" w:hAnsi="Times New Roman" w:cs="Times New Roman"/>
          <w:noProof/>
          <w:sz w:val="20"/>
          <w:szCs w:val="20"/>
          <w:lang w:eastAsia="hr-HR"/>
        </w:rPr>
      </w:pPr>
    </w:p>
    <w:p w:rsidR="0052094F" w:rsidRDefault="0052094F" w:rsidP="00C81CC0">
      <w:pPr>
        <w:spacing w:after="0" w:line="240" w:lineRule="auto"/>
        <w:rPr>
          <w:rFonts w:ascii="Times New Roman" w:eastAsia="Times New Roman" w:hAnsi="Times New Roman" w:cs="Times New Roman"/>
          <w:noProof/>
          <w:sz w:val="20"/>
          <w:szCs w:val="20"/>
          <w:lang w:eastAsia="hr-HR"/>
        </w:rPr>
      </w:pPr>
    </w:p>
    <w:p w:rsidR="0052094F" w:rsidRPr="00F12DAB" w:rsidRDefault="0052094F" w:rsidP="00C81CC0">
      <w:pPr>
        <w:spacing w:after="0" w:line="240" w:lineRule="auto"/>
        <w:rPr>
          <w:rFonts w:ascii="Times New Roman" w:eastAsia="Times New Roman" w:hAnsi="Times New Roman" w:cs="Times New Roman"/>
          <w:noProof/>
          <w:sz w:val="20"/>
          <w:szCs w:val="20"/>
          <w:lang w:eastAsia="hr-HR"/>
        </w:rPr>
      </w:pPr>
    </w:p>
    <w:p w:rsidR="00C81CC0" w:rsidRPr="00F12DAB" w:rsidRDefault="00C81CC0" w:rsidP="00C81CC0">
      <w:pPr>
        <w:spacing w:after="0" w:line="240" w:lineRule="auto"/>
        <w:rPr>
          <w:rFonts w:ascii="Times New Roman" w:eastAsia="Times New Roman" w:hAnsi="Times New Roman" w:cs="Times New Roman"/>
          <w:noProof/>
          <w:sz w:val="20"/>
          <w:szCs w:val="20"/>
          <w:lang w:eastAsia="hr-HR"/>
        </w:rPr>
      </w:pPr>
    </w:p>
    <w:p w:rsidR="00C81CC0" w:rsidRDefault="00C81CC0" w:rsidP="00B70D2E">
      <w:pPr>
        <w:spacing w:after="0" w:line="240" w:lineRule="auto"/>
        <w:ind w:right="-625"/>
        <w:jc w:val="both"/>
        <w:rPr>
          <w:rFonts w:ascii="Times New Roman" w:eastAsia="Times New Roman" w:hAnsi="Times New Roman" w:cs="Times New Roman"/>
          <w:b/>
          <w:sz w:val="24"/>
          <w:szCs w:val="20"/>
        </w:rPr>
      </w:pPr>
    </w:p>
    <w:p w:rsidR="00C81CC0" w:rsidRDefault="00C81CC0" w:rsidP="00B70D2E">
      <w:pPr>
        <w:spacing w:after="0" w:line="240" w:lineRule="auto"/>
        <w:ind w:right="-625"/>
        <w:jc w:val="both"/>
        <w:rPr>
          <w:rFonts w:ascii="Times New Roman" w:eastAsia="Times New Roman" w:hAnsi="Times New Roman" w:cs="Times New Roman"/>
          <w:b/>
          <w:sz w:val="24"/>
          <w:szCs w:val="20"/>
        </w:rPr>
      </w:pPr>
    </w:p>
    <w:p w:rsidR="00C81CC0" w:rsidRDefault="00C81CC0" w:rsidP="00B70D2E">
      <w:pPr>
        <w:spacing w:after="0" w:line="240" w:lineRule="auto"/>
        <w:ind w:right="-625"/>
        <w:jc w:val="both"/>
        <w:rPr>
          <w:rFonts w:ascii="Times New Roman" w:eastAsia="Times New Roman" w:hAnsi="Times New Roman" w:cs="Times New Roman"/>
          <w:b/>
          <w:sz w:val="24"/>
          <w:szCs w:val="20"/>
        </w:rPr>
      </w:pPr>
    </w:p>
    <w:p w:rsidR="00C81CC0" w:rsidRDefault="00C81CC0" w:rsidP="00B70D2E">
      <w:pPr>
        <w:spacing w:after="0" w:line="240" w:lineRule="auto"/>
        <w:ind w:right="-625"/>
        <w:jc w:val="both"/>
        <w:rPr>
          <w:rFonts w:ascii="Times New Roman" w:eastAsia="Times New Roman" w:hAnsi="Times New Roman" w:cs="Times New Roman"/>
          <w:b/>
          <w:sz w:val="24"/>
          <w:szCs w:val="20"/>
        </w:rPr>
      </w:pPr>
    </w:p>
    <w:p w:rsidR="00C81CC0" w:rsidRDefault="00C81CC0" w:rsidP="00B70D2E">
      <w:pPr>
        <w:spacing w:after="0" w:line="240" w:lineRule="auto"/>
        <w:ind w:right="-625"/>
        <w:jc w:val="both"/>
        <w:rPr>
          <w:rFonts w:ascii="Times New Roman" w:eastAsia="Times New Roman" w:hAnsi="Times New Roman" w:cs="Times New Roman"/>
          <w:b/>
          <w:sz w:val="24"/>
          <w:szCs w:val="20"/>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jc w:val="both"/>
        <w:rPr>
          <w:rFonts w:ascii="Times New Roman" w:eastAsia="Times New Roman" w:hAnsi="Times New Roman" w:cs="Times New Roman"/>
          <w:noProof/>
          <w:sz w:val="20"/>
          <w:szCs w:val="20"/>
          <w:lang w:eastAsia="hr-HR"/>
        </w:rPr>
      </w:pPr>
    </w:p>
    <w:p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r w:rsidRPr="00B70D2E">
        <w:rPr>
          <w:rFonts w:ascii="Times New Roman" w:eastAsia="Times New Roman" w:hAnsi="Times New Roman" w:cs="Times New Roman"/>
          <w:b/>
          <w:noProof/>
          <w:sz w:val="40"/>
          <w:szCs w:val="40"/>
          <w:lang w:eastAsia="hr-HR"/>
        </w:rPr>
        <w:t>PRIVITAK</w:t>
      </w:r>
    </w:p>
    <w:p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p>
    <w:p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p>
    <w:p w:rsidR="00B70D2E" w:rsidRPr="00B70D2E" w:rsidRDefault="00B70D2E" w:rsidP="00B70D2E">
      <w:pPr>
        <w:spacing w:after="0" w:line="240" w:lineRule="auto"/>
        <w:jc w:val="center"/>
        <w:rPr>
          <w:rFonts w:ascii="Times New Roman" w:eastAsia="Times New Roman" w:hAnsi="Times New Roman" w:cs="Times New Roman"/>
          <w:b/>
          <w:noProof/>
          <w:sz w:val="40"/>
          <w:szCs w:val="40"/>
          <w:lang w:eastAsia="hr-HR"/>
        </w:rPr>
      </w:pPr>
    </w:p>
    <w:p w:rsidR="00D92F2F" w:rsidRDefault="00D92F2F"/>
    <w:sectPr w:rsidR="00D92F2F" w:rsidSect="00021BD0">
      <w:footerReference w:type="even" r:id="rId18"/>
      <w:footerReference w:type="default" r:id="rId19"/>
      <w:pgSz w:w="11906" w:h="16838"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914" w:rsidRDefault="00164914">
      <w:pPr>
        <w:spacing w:after="0" w:line="240" w:lineRule="auto"/>
      </w:pPr>
      <w:r>
        <w:separator/>
      </w:r>
    </w:p>
  </w:endnote>
  <w:endnote w:type="continuationSeparator" w:id="0">
    <w:p w:rsidR="00164914" w:rsidRDefault="0016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rsidP="004015B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64914" w:rsidRDefault="00164914" w:rsidP="004015B1">
    <w:pPr>
      <w:pStyle w:val="Podnoj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pPr>
      <w:pStyle w:val="Podnoje"/>
      <w:jc w:val="center"/>
    </w:pPr>
    <w:r>
      <w:fldChar w:fldCharType="begin"/>
    </w:r>
    <w:r>
      <w:instrText>PAGE   \* MERGEFORMAT</w:instrText>
    </w:r>
    <w:r>
      <w:fldChar w:fldCharType="separate"/>
    </w:r>
    <w:r w:rsidR="000A4847" w:rsidRPr="000A4847">
      <w:rPr>
        <w:noProof/>
        <w:lang w:val="hr-HR"/>
      </w:rPr>
      <w:t>2</w:t>
    </w:r>
    <w:r>
      <w:fldChar w:fldCharType="end"/>
    </w:r>
  </w:p>
  <w:p w:rsidR="00164914" w:rsidRDefault="0016491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pPr>
      <w:pStyle w:val="Podnoje"/>
      <w:jc w:val="center"/>
    </w:pPr>
    <w:r>
      <w:fldChar w:fldCharType="begin"/>
    </w:r>
    <w:r>
      <w:instrText>PAGE   \* MERGEFORMAT</w:instrText>
    </w:r>
    <w:r>
      <w:fldChar w:fldCharType="separate"/>
    </w:r>
    <w:r w:rsidR="000A4847" w:rsidRPr="000A4847">
      <w:rPr>
        <w:noProof/>
        <w:lang w:val="hr-HR"/>
      </w:rPr>
      <w:t>19</w:t>
    </w:r>
    <w:r>
      <w:fldChar w:fldCharType="end"/>
    </w:r>
  </w:p>
  <w:p w:rsidR="00164914" w:rsidRDefault="00164914" w:rsidP="00941843">
    <w:pPr>
      <w:pStyle w:val="Podnoj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pPr>
      <w:pStyle w:val="Podnoje"/>
      <w:jc w:val="center"/>
    </w:pPr>
    <w:r>
      <w:fldChar w:fldCharType="begin"/>
    </w:r>
    <w:r>
      <w:instrText>PAGE   \* MERGEFORMAT</w:instrText>
    </w:r>
    <w:r>
      <w:fldChar w:fldCharType="separate"/>
    </w:r>
    <w:r w:rsidR="000A4847" w:rsidRPr="000A4847">
      <w:rPr>
        <w:noProof/>
        <w:lang w:val="hr-HR"/>
      </w:rPr>
      <w:t>162</w:t>
    </w:r>
    <w:r>
      <w:fldChar w:fldCharType="end"/>
    </w:r>
  </w:p>
  <w:p w:rsidR="00164914" w:rsidRDefault="00164914" w:rsidP="00941843">
    <w:pPr>
      <w:pStyle w:val="Podnoje"/>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rsidP="00941843">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rsidR="00164914" w:rsidRDefault="00164914" w:rsidP="00941843">
    <w:pPr>
      <w:pStyle w:val="Podnoje"/>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rsidP="00941843">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rsidR="00164914" w:rsidRDefault="00164914" w:rsidP="00941843">
    <w:pPr>
      <w:pStyle w:val="Podnoje"/>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rsidP="00941843">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rsidR="00164914" w:rsidRDefault="00164914" w:rsidP="00941843">
    <w:pPr>
      <w:pStyle w:val="Podnoje"/>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rsidP="00941843">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rsidR="00164914" w:rsidRDefault="00164914" w:rsidP="00941843">
    <w:pPr>
      <w:pStyle w:val="Podnoje"/>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pPr>
      <w:pStyle w:val="Podnoje"/>
      <w:jc w:val="center"/>
    </w:pPr>
    <w:r>
      <w:fldChar w:fldCharType="begin"/>
    </w:r>
    <w:r>
      <w:instrText>PAGE   \* MERGEFORMAT</w:instrText>
    </w:r>
    <w:r>
      <w:fldChar w:fldCharType="separate"/>
    </w:r>
    <w:r w:rsidRPr="0074770B">
      <w:rPr>
        <w:noProof/>
        <w:lang w:val="hr-HR"/>
      </w:rPr>
      <w:t>2</w:t>
    </w:r>
    <w:r>
      <w:fldChar w:fldCharType="end"/>
    </w:r>
  </w:p>
  <w:p w:rsidR="00164914" w:rsidRDefault="00164914" w:rsidP="0094184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914" w:rsidRDefault="00164914">
      <w:pPr>
        <w:spacing w:after="0" w:line="240" w:lineRule="auto"/>
      </w:pPr>
      <w:r>
        <w:separator/>
      </w:r>
    </w:p>
  </w:footnote>
  <w:footnote w:type="continuationSeparator" w:id="0">
    <w:p w:rsidR="00164914" w:rsidRDefault="00164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14" w:rsidRDefault="0016491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E24DC"/>
    <w:multiLevelType w:val="hybridMultilevel"/>
    <w:tmpl w:val="BF407212"/>
    <w:lvl w:ilvl="0" w:tplc="A9C6A768">
      <w:start w:val="1"/>
      <w:numFmt w:val="decimal"/>
      <w:lvlText w:val="%1."/>
      <w:lvlJc w:val="left"/>
      <w:pPr>
        <w:ind w:left="1063" w:hanging="360"/>
      </w:pPr>
      <w:rPr>
        <w:rFonts w:hint="default"/>
        <w:color w:val="auto"/>
      </w:rPr>
    </w:lvl>
    <w:lvl w:ilvl="1" w:tplc="041A0019" w:tentative="1">
      <w:start w:val="1"/>
      <w:numFmt w:val="lowerLetter"/>
      <w:lvlText w:val="%2."/>
      <w:lvlJc w:val="left"/>
      <w:pPr>
        <w:ind w:left="1783" w:hanging="360"/>
      </w:pPr>
    </w:lvl>
    <w:lvl w:ilvl="2" w:tplc="041A001B" w:tentative="1">
      <w:start w:val="1"/>
      <w:numFmt w:val="lowerRoman"/>
      <w:lvlText w:val="%3."/>
      <w:lvlJc w:val="right"/>
      <w:pPr>
        <w:ind w:left="2503" w:hanging="180"/>
      </w:pPr>
    </w:lvl>
    <w:lvl w:ilvl="3" w:tplc="041A000F" w:tentative="1">
      <w:start w:val="1"/>
      <w:numFmt w:val="decimal"/>
      <w:lvlText w:val="%4."/>
      <w:lvlJc w:val="left"/>
      <w:pPr>
        <w:ind w:left="3223" w:hanging="360"/>
      </w:pPr>
    </w:lvl>
    <w:lvl w:ilvl="4" w:tplc="041A0019" w:tentative="1">
      <w:start w:val="1"/>
      <w:numFmt w:val="lowerLetter"/>
      <w:lvlText w:val="%5."/>
      <w:lvlJc w:val="left"/>
      <w:pPr>
        <w:ind w:left="3943" w:hanging="360"/>
      </w:pPr>
    </w:lvl>
    <w:lvl w:ilvl="5" w:tplc="041A001B" w:tentative="1">
      <w:start w:val="1"/>
      <w:numFmt w:val="lowerRoman"/>
      <w:lvlText w:val="%6."/>
      <w:lvlJc w:val="right"/>
      <w:pPr>
        <w:ind w:left="4663" w:hanging="180"/>
      </w:pPr>
    </w:lvl>
    <w:lvl w:ilvl="6" w:tplc="041A000F" w:tentative="1">
      <w:start w:val="1"/>
      <w:numFmt w:val="decimal"/>
      <w:lvlText w:val="%7."/>
      <w:lvlJc w:val="left"/>
      <w:pPr>
        <w:ind w:left="5383" w:hanging="360"/>
      </w:pPr>
    </w:lvl>
    <w:lvl w:ilvl="7" w:tplc="041A0019" w:tentative="1">
      <w:start w:val="1"/>
      <w:numFmt w:val="lowerLetter"/>
      <w:lvlText w:val="%8."/>
      <w:lvlJc w:val="left"/>
      <w:pPr>
        <w:ind w:left="6103" w:hanging="360"/>
      </w:pPr>
    </w:lvl>
    <w:lvl w:ilvl="8" w:tplc="041A001B" w:tentative="1">
      <w:start w:val="1"/>
      <w:numFmt w:val="lowerRoman"/>
      <w:lvlText w:val="%9."/>
      <w:lvlJc w:val="right"/>
      <w:pPr>
        <w:ind w:left="6823" w:hanging="180"/>
      </w:pPr>
    </w:lvl>
  </w:abstractNum>
  <w:abstractNum w:abstractNumId="1" w15:restartNumberingAfterBreak="0">
    <w:nsid w:val="2248675C"/>
    <w:multiLevelType w:val="hybridMultilevel"/>
    <w:tmpl w:val="C248D986"/>
    <w:lvl w:ilvl="0" w:tplc="2DDCC0EC">
      <w:start w:val="1"/>
      <w:numFmt w:val="lowerLetter"/>
      <w:lvlText w:val="%1)"/>
      <w:lvlJc w:val="left"/>
      <w:pPr>
        <w:tabs>
          <w:tab w:val="num" w:pos="1353"/>
        </w:tabs>
        <w:ind w:left="1353" w:hanging="360"/>
      </w:pPr>
      <w:rPr>
        <w:rFonts w:hint="default"/>
      </w:rPr>
    </w:lvl>
    <w:lvl w:ilvl="1" w:tplc="041A0019" w:tentative="1">
      <w:start w:val="1"/>
      <w:numFmt w:val="lowerLetter"/>
      <w:lvlText w:val="%2."/>
      <w:lvlJc w:val="left"/>
      <w:pPr>
        <w:tabs>
          <w:tab w:val="num" w:pos="2073"/>
        </w:tabs>
        <w:ind w:left="2073" w:hanging="360"/>
      </w:pPr>
    </w:lvl>
    <w:lvl w:ilvl="2" w:tplc="041A001B" w:tentative="1">
      <w:start w:val="1"/>
      <w:numFmt w:val="lowerRoman"/>
      <w:lvlText w:val="%3."/>
      <w:lvlJc w:val="right"/>
      <w:pPr>
        <w:tabs>
          <w:tab w:val="num" w:pos="2793"/>
        </w:tabs>
        <w:ind w:left="2793" w:hanging="180"/>
      </w:pPr>
    </w:lvl>
    <w:lvl w:ilvl="3" w:tplc="041A000F" w:tentative="1">
      <w:start w:val="1"/>
      <w:numFmt w:val="decimal"/>
      <w:lvlText w:val="%4."/>
      <w:lvlJc w:val="left"/>
      <w:pPr>
        <w:tabs>
          <w:tab w:val="num" w:pos="3513"/>
        </w:tabs>
        <w:ind w:left="3513" w:hanging="360"/>
      </w:pPr>
    </w:lvl>
    <w:lvl w:ilvl="4" w:tplc="041A0019" w:tentative="1">
      <w:start w:val="1"/>
      <w:numFmt w:val="lowerLetter"/>
      <w:lvlText w:val="%5."/>
      <w:lvlJc w:val="left"/>
      <w:pPr>
        <w:tabs>
          <w:tab w:val="num" w:pos="4233"/>
        </w:tabs>
        <w:ind w:left="4233" w:hanging="360"/>
      </w:pPr>
    </w:lvl>
    <w:lvl w:ilvl="5" w:tplc="041A001B" w:tentative="1">
      <w:start w:val="1"/>
      <w:numFmt w:val="lowerRoman"/>
      <w:lvlText w:val="%6."/>
      <w:lvlJc w:val="right"/>
      <w:pPr>
        <w:tabs>
          <w:tab w:val="num" w:pos="4953"/>
        </w:tabs>
        <w:ind w:left="4953" w:hanging="180"/>
      </w:pPr>
    </w:lvl>
    <w:lvl w:ilvl="6" w:tplc="041A000F" w:tentative="1">
      <w:start w:val="1"/>
      <w:numFmt w:val="decimal"/>
      <w:lvlText w:val="%7."/>
      <w:lvlJc w:val="left"/>
      <w:pPr>
        <w:tabs>
          <w:tab w:val="num" w:pos="5673"/>
        </w:tabs>
        <w:ind w:left="5673" w:hanging="360"/>
      </w:pPr>
    </w:lvl>
    <w:lvl w:ilvl="7" w:tplc="041A0019" w:tentative="1">
      <w:start w:val="1"/>
      <w:numFmt w:val="lowerLetter"/>
      <w:lvlText w:val="%8."/>
      <w:lvlJc w:val="left"/>
      <w:pPr>
        <w:tabs>
          <w:tab w:val="num" w:pos="6393"/>
        </w:tabs>
        <w:ind w:left="6393" w:hanging="360"/>
      </w:pPr>
    </w:lvl>
    <w:lvl w:ilvl="8" w:tplc="041A001B" w:tentative="1">
      <w:start w:val="1"/>
      <w:numFmt w:val="lowerRoman"/>
      <w:lvlText w:val="%9."/>
      <w:lvlJc w:val="right"/>
      <w:pPr>
        <w:tabs>
          <w:tab w:val="num" w:pos="7113"/>
        </w:tabs>
        <w:ind w:left="7113" w:hanging="180"/>
      </w:pPr>
    </w:lvl>
  </w:abstractNum>
  <w:abstractNum w:abstractNumId="2" w15:restartNumberingAfterBreak="0">
    <w:nsid w:val="2F0C16FD"/>
    <w:multiLevelType w:val="hybridMultilevel"/>
    <w:tmpl w:val="FEC46DFE"/>
    <w:lvl w:ilvl="0" w:tplc="24E239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60F85054"/>
    <w:multiLevelType w:val="hybridMultilevel"/>
    <w:tmpl w:val="A5F88984"/>
    <w:lvl w:ilvl="0" w:tplc="9A308BEE">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74290C9A"/>
    <w:multiLevelType w:val="hybridMultilevel"/>
    <w:tmpl w:val="97DAF178"/>
    <w:lvl w:ilvl="0" w:tplc="8822F550">
      <w:start w:val="262"/>
      <w:numFmt w:val="bullet"/>
      <w:lvlText w:val="-"/>
      <w:lvlJc w:val="left"/>
      <w:pPr>
        <w:ind w:left="870" w:hanging="360"/>
      </w:pPr>
      <w:rPr>
        <w:rFonts w:ascii="Times New Roman" w:eastAsia="Times New Roman" w:hAnsi="Times New Roman" w:cs="Times New Roman"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5" w15:restartNumberingAfterBreak="0">
    <w:nsid w:val="76015FD4"/>
    <w:multiLevelType w:val="hybridMultilevel"/>
    <w:tmpl w:val="FC387400"/>
    <w:lvl w:ilvl="0" w:tplc="F066331A">
      <w:start w:val="1"/>
      <w:numFmt w:val="lowerLetter"/>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77EC645C"/>
    <w:multiLevelType w:val="hybridMultilevel"/>
    <w:tmpl w:val="CA3C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D2E"/>
    <w:rsid w:val="00001F9E"/>
    <w:rsid w:val="00003754"/>
    <w:rsid w:val="00004139"/>
    <w:rsid w:val="00004D3D"/>
    <w:rsid w:val="00005975"/>
    <w:rsid w:val="000065D9"/>
    <w:rsid w:val="00007F4D"/>
    <w:rsid w:val="000153FF"/>
    <w:rsid w:val="000158E6"/>
    <w:rsid w:val="00021BD0"/>
    <w:rsid w:val="000228FC"/>
    <w:rsid w:val="00022EC5"/>
    <w:rsid w:val="00025414"/>
    <w:rsid w:val="00026548"/>
    <w:rsid w:val="0002769F"/>
    <w:rsid w:val="000305CF"/>
    <w:rsid w:val="000327C7"/>
    <w:rsid w:val="0003307A"/>
    <w:rsid w:val="00040378"/>
    <w:rsid w:val="00043AAD"/>
    <w:rsid w:val="00043DE4"/>
    <w:rsid w:val="00044E1E"/>
    <w:rsid w:val="000470C7"/>
    <w:rsid w:val="0005043B"/>
    <w:rsid w:val="00051289"/>
    <w:rsid w:val="00055167"/>
    <w:rsid w:val="000611FB"/>
    <w:rsid w:val="00061477"/>
    <w:rsid w:val="000626D7"/>
    <w:rsid w:val="000736B9"/>
    <w:rsid w:val="000741FD"/>
    <w:rsid w:val="00074EC4"/>
    <w:rsid w:val="0008517B"/>
    <w:rsid w:val="00086F70"/>
    <w:rsid w:val="00093A24"/>
    <w:rsid w:val="00094AC3"/>
    <w:rsid w:val="00094FBD"/>
    <w:rsid w:val="00095290"/>
    <w:rsid w:val="000A2924"/>
    <w:rsid w:val="000A4594"/>
    <w:rsid w:val="000A4847"/>
    <w:rsid w:val="000B3EC0"/>
    <w:rsid w:val="000B4A9B"/>
    <w:rsid w:val="000B4F72"/>
    <w:rsid w:val="000B665C"/>
    <w:rsid w:val="000C0B89"/>
    <w:rsid w:val="000C12C4"/>
    <w:rsid w:val="000C6CD7"/>
    <w:rsid w:val="000D1B79"/>
    <w:rsid w:val="000D649D"/>
    <w:rsid w:val="000E0293"/>
    <w:rsid w:val="000E0CEC"/>
    <w:rsid w:val="000E0F6F"/>
    <w:rsid w:val="000E2127"/>
    <w:rsid w:val="000E6C25"/>
    <w:rsid w:val="000E6F1F"/>
    <w:rsid w:val="000E754E"/>
    <w:rsid w:val="000F142A"/>
    <w:rsid w:val="000F412E"/>
    <w:rsid w:val="000F43F7"/>
    <w:rsid w:val="000F7F3A"/>
    <w:rsid w:val="001050CB"/>
    <w:rsid w:val="00105975"/>
    <w:rsid w:val="00124D96"/>
    <w:rsid w:val="00125EDF"/>
    <w:rsid w:val="00133B4C"/>
    <w:rsid w:val="001354EB"/>
    <w:rsid w:val="00136F79"/>
    <w:rsid w:val="00140357"/>
    <w:rsid w:val="00152B76"/>
    <w:rsid w:val="0016177E"/>
    <w:rsid w:val="00162022"/>
    <w:rsid w:val="001640A8"/>
    <w:rsid w:val="00164914"/>
    <w:rsid w:val="001658A4"/>
    <w:rsid w:val="001704C0"/>
    <w:rsid w:val="001759F5"/>
    <w:rsid w:val="001761FD"/>
    <w:rsid w:val="001819EC"/>
    <w:rsid w:val="001907BE"/>
    <w:rsid w:val="00192A3A"/>
    <w:rsid w:val="001936B6"/>
    <w:rsid w:val="00196C7F"/>
    <w:rsid w:val="001A0099"/>
    <w:rsid w:val="001A17B5"/>
    <w:rsid w:val="001A6B23"/>
    <w:rsid w:val="001A7553"/>
    <w:rsid w:val="001B2423"/>
    <w:rsid w:val="001B29E2"/>
    <w:rsid w:val="001C0D60"/>
    <w:rsid w:val="001C5F3A"/>
    <w:rsid w:val="001C7BD5"/>
    <w:rsid w:val="001D51CC"/>
    <w:rsid w:val="001D6738"/>
    <w:rsid w:val="001E06A6"/>
    <w:rsid w:val="001E20B0"/>
    <w:rsid w:val="001E39BB"/>
    <w:rsid w:val="001E59AE"/>
    <w:rsid w:val="001F0048"/>
    <w:rsid w:val="001F390F"/>
    <w:rsid w:val="001F51CF"/>
    <w:rsid w:val="001F565D"/>
    <w:rsid w:val="001F7628"/>
    <w:rsid w:val="00200070"/>
    <w:rsid w:val="00202108"/>
    <w:rsid w:val="002050A1"/>
    <w:rsid w:val="002076D7"/>
    <w:rsid w:val="00207D1F"/>
    <w:rsid w:val="00211676"/>
    <w:rsid w:val="0021480F"/>
    <w:rsid w:val="00227B58"/>
    <w:rsid w:val="00234AC4"/>
    <w:rsid w:val="00244D4F"/>
    <w:rsid w:val="002568AF"/>
    <w:rsid w:val="00256FED"/>
    <w:rsid w:val="00261859"/>
    <w:rsid w:val="00267D13"/>
    <w:rsid w:val="00270AA6"/>
    <w:rsid w:val="00271E52"/>
    <w:rsid w:val="00273CEA"/>
    <w:rsid w:val="00273EAB"/>
    <w:rsid w:val="00281435"/>
    <w:rsid w:val="002843F3"/>
    <w:rsid w:val="00284A7E"/>
    <w:rsid w:val="00285A30"/>
    <w:rsid w:val="00285F43"/>
    <w:rsid w:val="002866F5"/>
    <w:rsid w:val="00287F83"/>
    <w:rsid w:val="00292A67"/>
    <w:rsid w:val="00294B09"/>
    <w:rsid w:val="00295985"/>
    <w:rsid w:val="002968E9"/>
    <w:rsid w:val="002A1243"/>
    <w:rsid w:val="002A3DDA"/>
    <w:rsid w:val="002A4645"/>
    <w:rsid w:val="002A778F"/>
    <w:rsid w:val="002B000D"/>
    <w:rsid w:val="002B032F"/>
    <w:rsid w:val="002B3DCB"/>
    <w:rsid w:val="002B5061"/>
    <w:rsid w:val="002C1B54"/>
    <w:rsid w:val="002C4138"/>
    <w:rsid w:val="002C6584"/>
    <w:rsid w:val="002C70F7"/>
    <w:rsid w:val="002C7187"/>
    <w:rsid w:val="002D19B0"/>
    <w:rsid w:val="002D6D16"/>
    <w:rsid w:val="002D780C"/>
    <w:rsid w:val="002E014F"/>
    <w:rsid w:val="002E3BFF"/>
    <w:rsid w:val="002E772A"/>
    <w:rsid w:val="002F1A74"/>
    <w:rsid w:val="002F3158"/>
    <w:rsid w:val="002F5131"/>
    <w:rsid w:val="003005AD"/>
    <w:rsid w:val="00301630"/>
    <w:rsid w:val="00301974"/>
    <w:rsid w:val="003063AF"/>
    <w:rsid w:val="0030667F"/>
    <w:rsid w:val="0031508F"/>
    <w:rsid w:val="00317D7A"/>
    <w:rsid w:val="00320507"/>
    <w:rsid w:val="00320B96"/>
    <w:rsid w:val="00324A8F"/>
    <w:rsid w:val="00327EEE"/>
    <w:rsid w:val="00330E77"/>
    <w:rsid w:val="00333419"/>
    <w:rsid w:val="00337FB4"/>
    <w:rsid w:val="003460D6"/>
    <w:rsid w:val="003469E7"/>
    <w:rsid w:val="003475EC"/>
    <w:rsid w:val="003538AE"/>
    <w:rsid w:val="00354737"/>
    <w:rsid w:val="00355632"/>
    <w:rsid w:val="00356BC5"/>
    <w:rsid w:val="003711B5"/>
    <w:rsid w:val="00371F00"/>
    <w:rsid w:val="00371FE4"/>
    <w:rsid w:val="00380AAD"/>
    <w:rsid w:val="00381243"/>
    <w:rsid w:val="003851B4"/>
    <w:rsid w:val="00387E66"/>
    <w:rsid w:val="00390FCC"/>
    <w:rsid w:val="003927F2"/>
    <w:rsid w:val="00393971"/>
    <w:rsid w:val="003A3B29"/>
    <w:rsid w:val="003A3DB6"/>
    <w:rsid w:val="003A3F73"/>
    <w:rsid w:val="003A4908"/>
    <w:rsid w:val="003A7550"/>
    <w:rsid w:val="003B0C57"/>
    <w:rsid w:val="003B4EEE"/>
    <w:rsid w:val="003B6F13"/>
    <w:rsid w:val="003B7871"/>
    <w:rsid w:val="003D059F"/>
    <w:rsid w:val="003D10E9"/>
    <w:rsid w:val="003D12DF"/>
    <w:rsid w:val="003D2A4C"/>
    <w:rsid w:val="003D6AD8"/>
    <w:rsid w:val="003E59D0"/>
    <w:rsid w:val="003E76C7"/>
    <w:rsid w:val="003F0D3D"/>
    <w:rsid w:val="003F2B11"/>
    <w:rsid w:val="003F3F63"/>
    <w:rsid w:val="003F44B1"/>
    <w:rsid w:val="003F77B3"/>
    <w:rsid w:val="004015B1"/>
    <w:rsid w:val="0040268C"/>
    <w:rsid w:val="00403793"/>
    <w:rsid w:val="004054F4"/>
    <w:rsid w:val="00407B5E"/>
    <w:rsid w:val="004128C2"/>
    <w:rsid w:val="00415D2C"/>
    <w:rsid w:val="004161DA"/>
    <w:rsid w:val="00420BAB"/>
    <w:rsid w:val="00421498"/>
    <w:rsid w:val="004217ED"/>
    <w:rsid w:val="00423603"/>
    <w:rsid w:val="004275AB"/>
    <w:rsid w:val="00432414"/>
    <w:rsid w:val="00434624"/>
    <w:rsid w:val="0043612C"/>
    <w:rsid w:val="00442669"/>
    <w:rsid w:val="00443692"/>
    <w:rsid w:val="00450956"/>
    <w:rsid w:val="0045272F"/>
    <w:rsid w:val="00453BE5"/>
    <w:rsid w:val="00454357"/>
    <w:rsid w:val="004546A9"/>
    <w:rsid w:val="00455197"/>
    <w:rsid w:val="00455A0F"/>
    <w:rsid w:val="00460195"/>
    <w:rsid w:val="00463F3E"/>
    <w:rsid w:val="004769BB"/>
    <w:rsid w:val="00477ED6"/>
    <w:rsid w:val="00481ED5"/>
    <w:rsid w:val="004837BB"/>
    <w:rsid w:val="00484CA3"/>
    <w:rsid w:val="00485F16"/>
    <w:rsid w:val="00486761"/>
    <w:rsid w:val="00491C13"/>
    <w:rsid w:val="004943B5"/>
    <w:rsid w:val="00497889"/>
    <w:rsid w:val="004A12BF"/>
    <w:rsid w:val="004A5497"/>
    <w:rsid w:val="004A6F00"/>
    <w:rsid w:val="004B2AA6"/>
    <w:rsid w:val="004B4AAE"/>
    <w:rsid w:val="004B6553"/>
    <w:rsid w:val="004C216C"/>
    <w:rsid w:val="004C33C5"/>
    <w:rsid w:val="004C480F"/>
    <w:rsid w:val="004C5F0D"/>
    <w:rsid w:val="004D0300"/>
    <w:rsid w:val="004D33D5"/>
    <w:rsid w:val="004D5582"/>
    <w:rsid w:val="004E2ED3"/>
    <w:rsid w:val="004E4CC1"/>
    <w:rsid w:val="004F14B0"/>
    <w:rsid w:val="004F2C21"/>
    <w:rsid w:val="004F3B29"/>
    <w:rsid w:val="004F46F0"/>
    <w:rsid w:val="004F47DD"/>
    <w:rsid w:val="00501C8B"/>
    <w:rsid w:val="0051003B"/>
    <w:rsid w:val="00510975"/>
    <w:rsid w:val="00515CA3"/>
    <w:rsid w:val="0052094F"/>
    <w:rsid w:val="00520CCB"/>
    <w:rsid w:val="005210DB"/>
    <w:rsid w:val="005210FC"/>
    <w:rsid w:val="0052167F"/>
    <w:rsid w:val="00521B3F"/>
    <w:rsid w:val="00521B55"/>
    <w:rsid w:val="005260DD"/>
    <w:rsid w:val="005307FC"/>
    <w:rsid w:val="00531AB0"/>
    <w:rsid w:val="00547340"/>
    <w:rsid w:val="00550E02"/>
    <w:rsid w:val="00551D65"/>
    <w:rsid w:val="00552BEF"/>
    <w:rsid w:val="0055481C"/>
    <w:rsid w:val="005634DD"/>
    <w:rsid w:val="00563D17"/>
    <w:rsid w:val="00565E10"/>
    <w:rsid w:val="005714A0"/>
    <w:rsid w:val="00574EBC"/>
    <w:rsid w:val="00576699"/>
    <w:rsid w:val="00582A8C"/>
    <w:rsid w:val="0059064F"/>
    <w:rsid w:val="0059187A"/>
    <w:rsid w:val="00596AFC"/>
    <w:rsid w:val="00597B2A"/>
    <w:rsid w:val="005A160A"/>
    <w:rsid w:val="005A167C"/>
    <w:rsid w:val="005A3460"/>
    <w:rsid w:val="005A673F"/>
    <w:rsid w:val="005B09B0"/>
    <w:rsid w:val="005B0A76"/>
    <w:rsid w:val="005B2800"/>
    <w:rsid w:val="005B5E3A"/>
    <w:rsid w:val="005C2C6A"/>
    <w:rsid w:val="005C3E32"/>
    <w:rsid w:val="005D5A2B"/>
    <w:rsid w:val="005D6B66"/>
    <w:rsid w:val="005E03D7"/>
    <w:rsid w:val="005E293B"/>
    <w:rsid w:val="005E5719"/>
    <w:rsid w:val="005E5A4C"/>
    <w:rsid w:val="005E6BC3"/>
    <w:rsid w:val="005F3452"/>
    <w:rsid w:val="005F5B62"/>
    <w:rsid w:val="005F71D6"/>
    <w:rsid w:val="005F73F6"/>
    <w:rsid w:val="005F7DA9"/>
    <w:rsid w:val="00612888"/>
    <w:rsid w:val="00612D60"/>
    <w:rsid w:val="00620FDF"/>
    <w:rsid w:val="006213BF"/>
    <w:rsid w:val="006215FE"/>
    <w:rsid w:val="00622CD6"/>
    <w:rsid w:val="006238A1"/>
    <w:rsid w:val="00626C4A"/>
    <w:rsid w:val="00634DEE"/>
    <w:rsid w:val="00634F60"/>
    <w:rsid w:val="0063542C"/>
    <w:rsid w:val="0063582F"/>
    <w:rsid w:val="00636EFE"/>
    <w:rsid w:val="0063731F"/>
    <w:rsid w:val="00637F20"/>
    <w:rsid w:val="0064177A"/>
    <w:rsid w:val="0064223F"/>
    <w:rsid w:val="006457D1"/>
    <w:rsid w:val="0065414B"/>
    <w:rsid w:val="006542D0"/>
    <w:rsid w:val="00655C4F"/>
    <w:rsid w:val="00656437"/>
    <w:rsid w:val="006605FB"/>
    <w:rsid w:val="00661F4B"/>
    <w:rsid w:val="00663472"/>
    <w:rsid w:val="00663CE0"/>
    <w:rsid w:val="0066419E"/>
    <w:rsid w:val="00665EDB"/>
    <w:rsid w:val="00670449"/>
    <w:rsid w:val="00672F0B"/>
    <w:rsid w:val="006733FD"/>
    <w:rsid w:val="0068662A"/>
    <w:rsid w:val="006909EF"/>
    <w:rsid w:val="00694904"/>
    <w:rsid w:val="00695396"/>
    <w:rsid w:val="006A2ED0"/>
    <w:rsid w:val="006A2F15"/>
    <w:rsid w:val="006A4196"/>
    <w:rsid w:val="006A5133"/>
    <w:rsid w:val="006A6B74"/>
    <w:rsid w:val="006A6E8B"/>
    <w:rsid w:val="006A7A7A"/>
    <w:rsid w:val="006B1B68"/>
    <w:rsid w:val="006B274E"/>
    <w:rsid w:val="006B400D"/>
    <w:rsid w:val="006C3ADC"/>
    <w:rsid w:val="006C6C36"/>
    <w:rsid w:val="006D3400"/>
    <w:rsid w:val="006E1DE6"/>
    <w:rsid w:val="006E2177"/>
    <w:rsid w:val="006E6E93"/>
    <w:rsid w:val="006E6FFF"/>
    <w:rsid w:val="006F368F"/>
    <w:rsid w:val="006F3BB2"/>
    <w:rsid w:val="007008A8"/>
    <w:rsid w:val="00700FE3"/>
    <w:rsid w:val="00705212"/>
    <w:rsid w:val="00705D99"/>
    <w:rsid w:val="007079AE"/>
    <w:rsid w:val="007112A7"/>
    <w:rsid w:val="00714569"/>
    <w:rsid w:val="007225BF"/>
    <w:rsid w:val="007234A4"/>
    <w:rsid w:val="00731694"/>
    <w:rsid w:val="007324DF"/>
    <w:rsid w:val="00733D98"/>
    <w:rsid w:val="00734184"/>
    <w:rsid w:val="00735CA9"/>
    <w:rsid w:val="007360FC"/>
    <w:rsid w:val="00742F0B"/>
    <w:rsid w:val="00751BF6"/>
    <w:rsid w:val="00751D4B"/>
    <w:rsid w:val="00755B41"/>
    <w:rsid w:val="00755C82"/>
    <w:rsid w:val="0075769E"/>
    <w:rsid w:val="00762459"/>
    <w:rsid w:val="00764D67"/>
    <w:rsid w:val="007657E7"/>
    <w:rsid w:val="00766DFA"/>
    <w:rsid w:val="00771D54"/>
    <w:rsid w:val="00772872"/>
    <w:rsid w:val="007730F5"/>
    <w:rsid w:val="0077346D"/>
    <w:rsid w:val="007876BE"/>
    <w:rsid w:val="00791321"/>
    <w:rsid w:val="00794720"/>
    <w:rsid w:val="007A1E38"/>
    <w:rsid w:val="007A46F1"/>
    <w:rsid w:val="007A7265"/>
    <w:rsid w:val="007C45F0"/>
    <w:rsid w:val="007C646F"/>
    <w:rsid w:val="007D0CD3"/>
    <w:rsid w:val="007D3450"/>
    <w:rsid w:val="007D60CC"/>
    <w:rsid w:val="007E7894"/>
    <w:rsid w:val="007F17EE"/>
    <w:rsid w:val="007F371D"/>
    <w:rsid w:val="008024B6"/>
    <w:rsid w:val="00805E5B"/>
    <w:rsid w:val="008106B9"/>
    <w:rsid w:val="00816A28"/>
    <w:rsid w:val="00816B27"/>
    <w:rsid w:val="00827C0F"/>
    <w:rsid w:val="00830B47"/>
    <w:rsid w:val="00833CF7"/>
    <w:rsid w:val="00834C73"/>
    <w:rsid w:val="008356C3"/>
    <w:rsid w:val="00840783"/>
    <w:rsid w:val="00840F9E"/>
    <w:rsid w:val="00841323"/>
    <w:rsid w:val="00847ED3"/>
    <w:rsid w:val="008517E9"/>
    <w:rsid w:val="00852673"/>
    <w:rsid w:val="00862C35"/>
    <w:rsid w:val="00863F02"/>
    <w:rsid w:val="008746EA"/>
    <w:rsid w:val="00875BA9"/>
    <w:rsid w:val="00887B7C"/>
    <w:rsid w:val="00892939"/>
    <w:rsid w:val="00894BC4"/>
    <w:rsid w:val="00897DA4"/>
    <w:rsid w:val="008A5436"/>
    <w:rsid w:val="008A67FA"/>
    <w:rsid w:val="008A7275"/>
    <w:rsid w:val="008B4377"/>
    <w:rsid w:val="008C6190"/>
    <w:rsid w:val="008C672D"/>
    <w:rsid w:val="008D0DA3"/>
    <w:rsid w:val="008D2649"/>
    <w:rsid w:val="008D3CCE"/>
    <w:rsid w:val="008E15A9"/>
    <w:rsid w:val="008E19AE"/>
    <w:rsid w:val="008E3D7D"/>
    <w:rsid w:val="008E700A"/>
    <w:rsid w:val="008F208C"/>
    <w:rsid w:val="008F2344"/>
    <w:rsid w:val="008F2E24"/>
    <w:rsid w:val="008F632C"/>
    <w:rsid w:val="008F6332"/>
    <w:rsid w:val="00901331"/>
    <w:rsid w:val="00901EA2"/>
    <w:rsid w:val="00903785"/>
    <w:rsid w:val="009050FA"/>
    <w:rsid w:val="009059B6"/>
    <w:rsid w:val="009061A5"/>
    <w:rsid w:val="00906F31"/>
    <w:rsid w:val="00910A5C"/>
    <w:rsid w:val="00911DD0"/>
    <w:rsid w:val="0091320A"/>
    <w:rsid w:val="0091751B"/>
    <w:rsid w:val="009207DD"/>
    <w:rsid w:val="009226E0"/>
    <w:rsid w:val="00924309"/>
    <w:rsid w:val="009258F5"/>
    <w:rsid w:val="0092682F"/>
    <w:rsid w:val="009308BB"/>
    <w:rsid w:val="00930BDF"/>
    <w:rsid w:val="009327DE"/>
    <w:rsid w:val="0094070F"/>
    <w:rsid w:val="00941843"/>
    <w:rsid w:val="00941B30"/>
    <w:rsid w:val="00950E36"/>
    <w:rsid w:val="009544A4"/>
    <w:rsid w:val="00954FD6"/>
    <w:rsid w:val="0095546D"/>
    <w:rsid w:val="00957F29"/>
    <w:rsid w:val="009631E4"/>
    <w:rsid w:val="00964E29"/>
    <w:rsid w:val="0096598D"/>
    <w:rsid w:val="009706B1"/>
    <w:rsid w:val="00970A67"/>
    <w:rsid w:val="00970FBB"/>
    <w:rsid w:val="00971302"/>
    <w:rsid w:val="00972DAC"/>
    <w:rsid w:val="009809D5"/>
    <w:rsid w:val="0098470C"/>
    <w:rsid w:val="00986A58"/>
    <w:rsid w:val="009B02C9"/>
    <w:rsid w:val="009C6F1D"/>
    <w:rsid w:val="009D0849"/>
    <w:rsid w:val="009D1252"/>
    <w:rsid w:val="009D16B3"/>
    <w:rsid w:val="009D27A7"/>
    <w:rsid w:val="009D33F1"/>
    <w:rsid w:val="009D3A8E"/>
    <w:rsid w:val="009D3E7F"/>
    <w:rsid w:val="009D4622"/>
    <w:rsid w:val="009D53AD"/>
    <w:rsid w:val="009E160D"/>
    <w:rsid w:val="009E45E2"/>
    <w:rsid w:val="009E4CCF"/>
    <w:rsid w:val="009E7A7E"/>
    <w:rsid w:val="009F10E3"/>
    <w:rsid w:val="009F365D"/>
    <w:rsid w:val="009F5A19"/>
    <w:rsid w:val="00A171DA"/>
    <w:rsid w:val="00A17506"/>
    <w:rsid w:val="00A20319"/>
    <w:rsid w:val="00A26C3C"/>
    <w:rsid w:val="00A302CE"/>
    <w:rsid w:val="00A32E2A"/>
    <w:rsid w:val="00A3378A"/>
    <w:rsid w:val="00A35AD3"/>
    <w:rsid w:val="00A4133E"/>
    <w:rsid w:val="00A42FB5"/>
    <w:rsid w:val="00A53D47"/>
    <w:rsid w:val="00A53E72"/>
    <w:rsid w:val="00A6241B"/>
    <w:rsid w:val="00A67CC8"/>
    <w:rsid w:val="00A725AA"/>
    <w:rsid w:val="00A72B92"/>
    <w:rsid w:val="00A80391"/>
    <w:rsid w:val="00A80629"/>
    <w:rsid w:val="00A9759F"/>
    <w:rsid w:val="00AA05E2"/>
    <w:rsid w:val="00AA1C0B"/>
    <w:rsid w:val="00AA4EFC"/>
    <w:rsid w:val="00AA71A7"/>
    <w:rsid w:val="00AA7AC1"/>
    <w:rsid w:val="00AB1F6B"/>
    <w:rsid w:val="00AB3F80"/>
    <w:rsid w:val="00AB5D81"/>
    <w:rsid w:val="00AB6776"/>
    <w:rsid w:val="00AC1326"/>
    <w:rsid w:val="00AC2109"/>
    <w:rsid w:val="00AC22CD"/>
    <w:rsid w:val="00AC3862"/>
    <w:rsid w:val="00AE576C"/>
    <w:rsid w:val="00AE6AA0"/>
    <w:rsid w:val="00AE6DFD"/>
    <w:rsid w:val="00AF3C13"/>
    <w:rsid w:val="00AF3CE9"/>
    <w:rsid w:val="00AF3DD0"/>
    <w:rsid w:val="00AF5125"/>
    <w:rsid w:val="00AF5ED2"/>
    <w:rsid w:val="00B02EBA"/>
    <w:rsid w:val="00B0335C"/>
    <w:rsid w:val="00B065EE"/>
    <w:rsid w:val="00B140F9"/>
    <w:rsid w:val="00B2395D"/>
    <w:rsid w:val="00B26D06"/>
    <w:rsid w:val="00B3230F"/>
    <w:rsid w:val="00B33322"/>
    <w:rsid w:val="00B33699"/>
    <w:rsid w:val="00B3673A"/>
    <w:rsid w:val="00B4042A"/>
    <w:rsid w:val="00B407F7"/>
    <w:rsid w:val="00B41014"/>
    <w:rsid w:val="00B41A17"/>
    <w:rsid w:val="00B41D4B"/>
    <w:rsid w:val="00B44296"/>
    <w:rsid w:val="00B4489E"/>
    <w:rsid w:val="00B5051F"/>
    <w:rsid w:val="00B51460"/>
    <w:rsid w:val="00B5549B"/>
    <w:rsid w:val="00B574D0"/>
    <w:rsid w:val="00B60DDA"/>
    <w:rsid w:val="00B625CB"/>
    <w:rsid w:val="00B70D2E"/>
    <w:rsid w:val="00B75836"/>
    <w:rsid w:val="00B75F06"/>
    <w:rsid w:val="00B801CF"/>
    <w:rsid w:val="00B81A64"/>
    <w:rsid w:val="00B82AF9"/>
    <w:rsid w:val="00B82D9D"/>
    <w:rsid w:val="00B97F8B"/>
    <w:rsid w:val="00BA0DA3"/>
    <w:rsid w:val="00BA1472"/>
    <w:rsid w:val="00BA189F"/>
    <w:rsid w:val="00BA6D44"/>
    <w:rsid w:val="00BB1413"/>
    <w:rsid w:val="00BB2180"/>
    <w:rsid w:val="00BB234E"/>
    <w:rsid w:val="00BB2EF2"/>
    <w:rsid w:val="00BB5CD4"/>
    <w:rsid w:val="00BB693E"/>
    <w:rsid w:val="00BC0821"/>
    <w:rsid w:val="00BC43FC"/>
    <w:rsid w:val="00BC4D5D"/>
    <w:rsid w:val="00BC5A49"/>
    <w:rsid w:val="00BC79DD"/>
    <w:rsid w:val="00BD0627"/>
    <w:rsid w:val="00BD3CC2"/>
    <w:rsid w:val="00BD46ED"/>
    <w:rsid w:val="00BE2DA3"/>
    <w:rsid w:val="00BE3175"/>
    <w:rsid w:val="00BE3BF7"/>
    <w:rsid w:val="00BE5801"/>
    <w:rsid w:val="00BF28F6"/>
    <w:rsid w:val="00BF378A"/>
    <w:rsid w:val="00BF65C1"/>
    <w:rsid w:val="00BF6955"/>
    <w:rsid w:val="00BF6E27"/>
    <w:rsid w:val="00BF7BDD"/>
    <w:rsid w:val="00BF7F5D"/>
    <w:rsid w:val="00C0110A"/>
    <w:rsid w:val="00C024AD"/>
    <w:rsid w:val="00C062BD"/>
    <w:rsid w:val="00C07272"/>
    <w:rsid w:val="00C12582"/>
    <w:rsid w:val="00C26927"/>
    <w:rsid w:val="00C275AD"/>
    <w:rsid w:val="00C33A0A"/>
    <w:rsid w:val="00C34985"/>
    <w:rsid w:val="00C41EA6"/>
    <w:rsid w:val="00C50126"/>
    <w:rsid w:val="00C506DB"/>
    <w:rsid w:val="00C52BF8"/>
    <w:rsid w:val="00C623CB"/>
    <w:rsid w:val="00C63198"/>
    <w:rsid w:val="00C7021D"/>
    <w:rsid w:val="00C73580"/>
    <w:rsid w:val="00C76433"/>
    <w:rsid w:val="00C81CC0"/>
    <w:rsid w:val="00C821E9"/>
    <w:rsid w:val="00C901EF"/>
    <w:rsid w:val="00C90561"/>
    <w:rsid w:val="00C941BE"/>
    <w:rsid w:val="00C95652"/>
    <w:rsid w:val="00C96CFB"/>
    <w:rsid w:val="00CA1482"/>
    <w:rsid w:val="00CA51D5"/>
    <w:rsid w:val="00CB0D04"/>
    <w:rsid w:val="00CB3446"/>
    <w:rsid w:val="00CB6B87"/>
    <w:rsid w:val="00CC1618"/>
    <w:rsid w:val="00CC3656"/>
    <w:rsid w:val="00CC3EEB"/>
    <w:rsid w:val="00CC4334"/>
    <w:rsid w:val="00CC6926"/>
    <w:rsid w:val="00CD0F2E"/>
    <w:rsid w:val="00CD1437"/>
    <w:rsid w:val="00CD4748"/>
    <w:rsid w:val="00CE0615"/>
    <w:rsid w:val="00CE27E0"/>
    <w:rsid w:val="00CE3ACE"/>
    <w:rsid w:val="00CE651E"/>
    <w:rsid w:val="00CF6834"/>
    <w:rsid w:val="00D02319"/>
    <w:rsid w:val="00D06228"/>
    <w:rsid w:val="00D1095F"/>
    <w:rsid w:val="00D150BF"/>
    <w:rsid w:val="00D163F9"/>
    <w:rsid w:val="00D167B2"/>
    <w:rsid w:val="00D22757"/>
    <w:rsid w:val="00D22A6C"/>
    <w:rsid w:val="00D23637"/>
    <w:rsid w:val="00D24E9B"/>
    <w:rsid w:val="00D25423"/>
    <w:rsid w:val="00D300EA"/>
    <w:rsid w:val="00D3096F"/>
    <w:rsid w:val="00D31B5C"/>
    <w:rsid w:val="00D32537"/>
    <w:rsid w:val="00D330D3"/>
    <w:rsid w:val="00D35E50"/>
    <w:rsid w:val="00D36C8D"/>
    <w:rsid w:val="00D36F81"/>
    <w:rsid w:val="00D372C4"/>
    <w:rsid w:val="00D41B82"/>
    <w:rsid w:val="00D441F8"/>
    <w:rsid w:val="00D50342"/>
    <w:rsid w:val="00D5566D"/>
    <w:rsid w:val="00D6093D"/>
    <w:rsid w:val="00D6339B"/>
    <w:rsid w:val="00D66E3F"/>
    <w:rsid w:val="00D70DC4"/>
    <w:rsid w:val="00D758ED"/>
    <w:rsid w:val="00D75D26"/>
    <w:rsid w:val="00D76682"/>
    <w:rsid w:val="00D77A03"/>
    <w:rsid w:val="00D80F6D"/>
    <w:rsid w:val="00D902D6"/>
    <w:rsid w:val="00D92F2F"/>
    <w:rsid w:val="00D94212"/>
    <w:rsid w:val="00D951F2"/>
    <w:rsid w:val="00DA273A"/>
    <w:rsid w:val="00DA31CD"/>
    <w:rsid w:val="00DA39EA"/>
    <w:rsid w:val="00DB25E7"/>
    <w:rsid w:val="00DB4F28"/>
    <w:rsid w:val="00DC0994"/>
    <w:rsid w:val="00DC6521"/>
    <w:rsid w:val="00DD3B4F"/>
    <w:rsid w:val="00DE1DA0"/>
    <w:rsid w:val="00DE2F76"/>
    <w:rsid w:val="00DE3B92"/>
    <w:rsid w:val="00DE7CFB"/>
    <w:rsid w:val="00DF611B"/>
    <w:rsid w:val="00E148AF"/>
    <w:rsid w:val="00E20A72"/>
    <w:rsid w:val="00E21A1E"/>
    <w:rsid w:val="00E228BC"/>
    <w:rsid w:val="00E22E59"/>
    <w:rsid w:val="00E23846"/>
    <w:rsid w:val="00E26972"/>
    <w:rsid w:val="00E302E6"/>
    <w:rsid w:val="00E30FA6"/>
    <w:rsid w:val="00E421CF"/>
    <w:rsid w:val="00E43AB1"/>
    <w:rsid w:val="00E46E7F"/>
    <w:rsid w:val="00E501CE"/>
    <w:rsid w:val="00E506F5"/>
    <w:rsid w:val="00E536C4"/>
    <w:rsid w:val="00E63088"/>
    <w:rsid w:val="00E642A0"/>
    <w:rsid w:val="00E65F55"/>
    <w:rsid w:val="00E72E39"/>
    <w:rsid w:val="00E747CD"/>
    <w:rsid w:val="00E8345D"/>
    <w:rsid w:val="00E83FD8"/>
    <w:rsid w:val="00E84ED6"/>
    <w:rsid w:val="00E8556E"/>
    <w:rsid w:val="00E96CF2"/>
    <w:rsid w:val="00EA3401"/>
    <w:rsid w:val="00EA7686"/>
    <w:rsid w:val="00EA7BFF"/>
    <w:rsid w:val="00EB0BE9"/>
    <w:rsid w:val="00EB1342"/>
    <w:rsid w:val="00EB1C4B"/>
    <w:rsid w:val="00EB3BE3"/>
    <w:rsid w:val="00EB43AF"/>
    <w:rsid w:val="00EC1892"/>
    <w:rsid w:val="00EC47FA"/>
    <w:rsid w:val="00EC63D5"/>
    <w:rsid w:val="00EC647D"/>
    <w:rsid w:val="00EC6932"/>
    <w:rsid w:val="00ED2618"/>
    <w:rsid w:val="00ED33D2"/>
    <w:rsid w:val="00ED5D6B"/>
    <w:rsid w:val="00ED5F59"/>
    <w:rsid w:val="00EF02FF"/>
    <w:rsid w:val="00F00AEB"/>
    <w:rsid w:val="00F016A9"/>
    <w:rsid w:val="00F016FA"/>
    <w:rsid w:val="00F05B93"/>
    <w:rsid w:val="00F15130"/>
    <w:rsid w:val="00F17208"/>
    <w:rsid w:val="00F17463"/>
    <w:rsid w:val="00F17F4C"/>
    <w:rsid w:val="00F20DFD"/>
    <w:rsid w:val="00F2268E"/>
    <w:rsid w:val="00F23E19"/>
    <w:rsid w:val="00F27026"/>
    <w:rsid w:val="00F315E3"/>
    <w:rsid w:val="00F36774"/>
    <w:rsid w:val="00F371C8"/>
    <w:rsid w:val="00F37D1C"/>
    <w:rsid w:val="00F43A37"/>
    <w:rsid w:val="00F44041"/>
    <w:rsid w:val="00F44A12"/>
    <w:rsid w:val="00F453D0"/>
    <w:rsid w:val="00F54550"/>
    <w:rsid w:val="00F54C4B"/>
    <w:rsid w:val="00F54ECA"/>
    <w:rsid w:val="00F55E78"/>
    <w:rsid w:val="00F60226"/>
    <w:rsid w:val="00F60ECD"/>
    <w:rsid w:val="00F62CB1"/>
    <w:rsid w:val="00F66261"/>
    <w:rsid w:val="00F709FB"/>
    <w:rsid w:val="00F70B19"/>
    <w:rsid w:val="00F74173"/>
    <w:rsid w:val="00F80A91"/>
    <w:rsid w:val="00F81074"/>
    <w:rsid w:val="00F81420"/>
    <w:rsid w:val="00F82025"/>
    <w:rsid w:val="00F83F01"/>
    <w:rsid w:val="00F87CE7"/>
    <w:rsid w:val="00F929AE"/>
    <w:rsid w:val="00F92D97"/>
    <w:rsid w:val="00F932CE"/>
    <w:rsid w:val="00F96826"/>
    <w:rsid w:val="00F96B66"/>
    <w:rsid w:val="00FA6FB9"/>
    <w:rsid w:val="00FB69B2"/>
    <w:rsid w:val="00FD2C31"/>
    <w:rsid w:val="00FD3431"/>
    <w:rsid w:val="00FD5F6E"/>
    <w:rsid w:val="00FE0776"/>
    <w:rsid w:val="00FE312E"/>
    <w:rsid w:val="00FE6BFA"/>
    <w:rsid w:val="00FE6E25"/>
    <w:rsid w:val="00FF1899"/>
    <w:rsid w:val="00FF5939"/>
    <w:rsid w:val="00FF6316"/>
    <w:rsid w:val="00FF7B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6D672-AAE7-4553-899B-FABAB6A7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70D2E"/>
    <w:pPr>
      <w:keepNext/>
      <w:pBdr>
        <w:bottom w:val="single" w:sz="12" w:space="1" w:color="auto"/>
      </w:pBdr>
      <w:spacing w:after="0" w:line="240" w:lineRule="auto"/>
      <w:jc w:val="center"/>
      <w:outlineLvl w:val="0"/>
    </w:pPr>
    <w:rPr>
      <w:rFonts w:ascii="Times New Roman" w:eastAsia="Times New Roman" w:hAnsi="Times New Roman" w:cs="Times New Roman"/>
      <w:b/>
      <w:sz w:val="24"/>
      <w:szCs w:val="20"/>
      <w:lang w:eastAsia="hr-HR"/>
    </w:rPr>
  </w:style>
  <w:style w:type="paragraph" w:styleId="Naslov2">
    <w:name w:val="heading 2"/>
    <w:basedOn w:val="Normal"/>
    <w:next w:val="Normal"/>
    <w:link w:val="Naslov2Char"/>
    <w:qFormat/>
    <w:rsid w:val="00B70D2E"/>
    <w:pPr>
      <w:keepNext/>
      <w:spacing w:after="0" w:line="240" w:lineRule="auto"/>
      <w:jc w:val="center"/>
      <w:outlineLvl w:val="1"/>
    </w:pPr>
    <w:rPr>
      <w:rFonts w:ascii="Times New Roman" w:eastAsia="Times New Roman" w:hAnsi="Times New Roman" w:cs="Times New Roman"/>
      <w:b/>
      <w:i/>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70D2E"/>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rsid w:val="00B70D2E"/>
    <w:rPr>
      <w:rFonts w:ascii="Times New Roman" w:eastAsia="Times New Roman" w:hAnsi="Times New Roman" w:cs="Times New Roman"/>
      <w:b/>
      <w:i/>
      <w:sz w:val="24"/>
      <w:szCs w:val="20"/>
      <w:lang w:eastAsia="hr-HR"/>
    </w:rPr>
  </w:style>
  <w:style w:type="numbering" w:customStyle="1" w:styleId="Bezpopisa1">
    <w:name w:val="Bez popisa1"/>
    <w:next w:val="Bezpopisa"/>
    <w:uiPriority w:val="99"/>
    <w:semiHidden/>
    <w:rsid w:val="00B70D2E"/>
  </w:style>
  <w:style w:type="paragraph" w:styleId="Podnoje">
    <w:name w:val="footer"/>
    <w:basedOn w:val="Normal"/>
    <w:link w:val="PodnojeChar"/>
    <w:uiPriority w:val="99"/>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PodnojeChar">
    <w:name w:val="Podnožje Char"/>
    <w:basedOn w:val="Zadanifontodlomka"/>
    <w:link w:val="Podnoje"/>
    <w:uiPriority w:val="99"/>
    <w:rsid w:val="00B70D2E"/>
    <w:rPr>
      <w:rFonts w:ascii="Times New Roman" w:eastAsia="Times New Roman" w:hAnsi="Times New Roman" w:cs="Times New Roman"/>
      <w:sz w:val="20"/>
      <w:szCs w:val="20"/>
      <w:lang w:val="en-GB" w:eastAsia="hr-HR"/>
    </w:rPr>
  </w:style>
  <w:style w:type="character" w:styleId="Brojstranice">
    <w:name w:val="page number"/>
    <w:basedOn w:val="Zadanifontodlomka"/>
    <w:rsid w:val="00B70D2E"/>
  </w:style>
  <w:style w:type="table" w:styleId="Reetkatablice">
    <w:name w:val="Table Grid"/>
    <w:basedOn w:val="Obinatablica"/>
    <w:rsid w:val="00B70D2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B70D2E"/>
    <w:rPr>
      <w:color w:val="0000FF"/>
      <w:u w:val="single"/>
    </w:rPr>
  </w:style>
  <w:style w:type="character" w:styleId="SlijeenaHiperveza">
    <w:name w:val="FollowedHyperlink"/>
    <w:uiPriority w:val="99"/>
    <w:rsid w:val="00B70D2E"/>
    <w:rPr>
      <w:color w:val="800080"/>
      <w:u w:val="single"/>
    </w:rPr>
  </w:style>
  <w:style w:type="paragraph" w:customStyle="1" w:styleId="xl22">
    <w:name w:val="xl22"/>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3">
    <w:name w:val="xl23"/>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4">
    <w:name w:val="xl24"/>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5">
    <w:name w:val="xl25"/>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6">
    <w:name w:val="xl26"/>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7">
    <w:name w:val="xl27"/>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8">
    <w:name w:val="xl28"/>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29">
    <w:name w:val="xl29"/>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0">
    <w:name w:val="xl30"/>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1">
    <w:name w:val="xl31"/>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2">
    <w:name w:val="xl3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33">
    <w:name w:val="xl33"/>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4">
    <w:name w:val="xl34"/>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5">
    <w:name w:val="xl35"/>
    <w:basedOn w:val="Normal"/>
    <w:rsid w:val="00B70D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6">
    <w:name w:val="xl36"/>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7">
    <w:name w:val="xl37"/>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38">
    <w:name w:val="xl38"/>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9">
    <w:name w:val="xl39"/>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0">
    <w:name w:val="xl40"/>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1">
    <w:name w:val="xl41"/>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2">
    <w:name w:val="xl4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3">
    <w:name w:val="xl43"/>
    <w:basedOn w:val="Normal"/>
    <w:rsid w:val="00B70D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4">
    <w:name w:val="xl44"/>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5">
    <w:name w:val="xl45"/>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6">
    <w:name w:val="xl46"/>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7">
    <w:name w:val="xl4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textAlignment w:val="top"/>
    </w:pPr>
    <w:rPr>
      <w:rFonts w:ascii="Arial" w:eastAsia="Times New Roman" w:hAnsi="Arial" w:cs="Arial"/>
      <w:color w:val="FFFFFF"/>
      <w:sz w:val="24"/>
      <w:szCs w:val="24"/>
      <w:lang w:eastAsia="hr-HR"/>
    </w:rPr>
  </w:style>
  <w:style w:type="paragraph" w:customStyle="1" w:styleId="xl48">
    <w:name w:val="xl48"/>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9">
    <w:name w:val="xl49"/>
    <w:basedOn w:val="Normal"/>
    <w:rsid w:val="00B70D2E"/>
    <w:pPr>
      <w:pBdr>
        <w:top w:val="single" w:sz="4" w:space="0" w:color="auto"/>
        <w:left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0">
    <w:name w:val="xl50"/>
    <w:basedOn w:val="Normal"/>
    <w:rsid w:val="00B70D2E"/>
    <w:pPr>
      <w:pBdr>
        <w:top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1">
    <w:name w:val="xl51"/>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2">
    <w:name w:val="xl52"/>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53">
    <w:name w:val="xl53"/>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4">
    <w:name w:val="xl54"/>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5">
    <w:name w:val="xl55"/>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6">
    <w:name w:val="xl56"/>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57">
    <w:name w:val="xl57"/>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58">
    <w:name w:val="xl5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Times New Roman" w:hAnsi="Arial" w:cs="Arial"/>
      <w:b/>
      <w:bCs/>
      <w:sz w:val="24"/>
      <w:szCs w:val="24"/>
      <w:lang w:eastAsia="hr-HR"/>
    </w:rPr>
  </w:style>
  <w:style w:type="paragraph" w:customStyle="1" w:styleId="xl59">
    <w:name w:val="xl59"/>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0">
    <w:name w:val="xl60"/>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1">
    <w:name w:val="xl61"/>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2">
    <w:name w:val="xl62"/>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63">
    <w:name w:val="xl63"/>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4">
    <w:name w:val="xl64"/>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5">
    <w:name w:val="xl65"/>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6">
    <w:name w:val="xl66"/>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67">
    <w:name w:val="xl67"/>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68">
    <w:name w:val="xl6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9">
    <w:name w:val="xl69"/>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0">
    <w:name w:val="xl70"/>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1">
    <w:name w:val="xl71"/>
    <w:basedOn w:val="Normal"/>
    <w:rsid w:val="00B70D2E"/>
    <w:pP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2">
    <w:name w:val="xl72"/>
    <w:basedOn w:val="Normal"/>
    <w:rsid w:val="00B70D2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3">
    <w:name w:val="xl73"/>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4">
    <w:name w:val="xl74"/>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75">
    <w:name w:val="xl75"/>
    <w:basedOn w:val="Normal"/>
    <w:rsid w:val="00B70D2E"/>
    <w:pPr>
      <w:pBdr>
        <w:top w:val="single" w:sz="4" w:space="0" w:color="auto"/>
        <w:left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6">
    <w:name w:val="xl76"/>
    <w:basedOn w:val="Normal"/>
    <w:rsid w:val="00B70D2E"/>
    <w:pPr>
      <w:pBdr>
        <w:top w:val="single" w:sz="4" w:space="0" w:color="auto"/>
        <w:lef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7">
    <w:name w:val="xl7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8">
    <w:name w:val="xl78"/>
    <w:basedOn w:val="Normal"/>
    <w:rsid w:val="00B70D2E"/>
    <w:pPr>
      <w:pBdr>
        <w:top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9">
    <w:name w:val="xl79"/>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1">
    <w:name w:val="xl81"/>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2">
    <w:name w:val="xl82"/>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3">
    <w:name w:val="xl83"/>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4">
    <w:name w:val="xl84"/>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5">
    <w:name w:val="xl85"/>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6">
    <w:name w:val="xl86"/>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7">
    <w:name w:val="xl87"/>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8">
    <w:name w:val="xl88"/>
    <w:basedOn w:val="Normal"/>
    <w:rsid w:val="00B70D2E"/>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9">
    <w:name w:val="xl89"/>
    <w:basedOn w:val="Normal"/>
    <w:rsid w:val="00B70D2E"/>
    <w:pPr>
      <w:pBdr>
        <w:top w:val="single" w:sz="4" w:space="0" w:color="auto"/>
        <w:left w:val="single" w:sz="4" w:space="0" w:color="auto"/>
        <w:bottom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0">
    <w:name w:val="xl9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91">
    <w:name w:val="xl91"/>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2">
    <w:name w:val="xl92"/>
    <w:basedOn w:val="Normal"/>
    <w:rsid w:val="00B70D2E"/>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3">
    <w:name w:val="xl93"/>
    <w:basedOn w:val="Normal"/>
    <w:rsid w:val="00B70D2E"/>
    <w:pPr>
      <w:pBdr>
        <w:top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94">
    <w:name w:val="xl94"/>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95">
    <w:name w:val="xl95"/>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6">
    <w:name w:val="xl96"/>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7">
    <w:name w:val="xl97"/>
    <w:basedOn w:val="Normal"/>
    <w:rsid w:val="00B70D2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98">
    <w:name w:val="xl98"/>
    <w:basedOn w:val="Normal"/>
    <w:rsid w:val="00B70D2E"/>
    <w:pPr>
      <w:pBdr>
        <w:top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9">
    <w:name w:val="xl99"/>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0">
    <w:name w:val="xl100"/>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1">
    <w:name w:val="xl101"/>
    <w:basedOn w:val="Normal"/>
    <w:rsid w:val="00B70D2E"/>
    <w:pPr>
      <w:pBdr>
        <w:top w:val="single" w:sz="4" w:space="0" w:color="auto"/>
        <w:left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2">
    <w:name w:val="xl102"/>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3">
    <w:name w:val="xl103"/>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4">
    <w:name w:val="xl104"/>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5">
    <w:name w:val="xl105"/>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6">
    <w:name w:val="xl106"/>
    <w:basedOn w:val="Normal"/>
    <w:rsid w:val="00B70D2E"/>
    <w:pPr>
      <w:pBdr>
        <w:top w:val="single" w:sz="4" w:space="0" w:color="auto"/>
        <w:lef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7">
    <w:name w:val="xl107"/>
    <w:basedOn w:val="Normal"/>
    <w:rsid w:val="00B70D2E"/>
    <w:pPr>
      <w:pBdr>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8">
    <w:name w:val="xl108"/>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9">
    <w:name w:val="xl109"/>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0">
    <w:name w:val="xl11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1">
    <w:name w:val="xl111"/>
    <w:basedOn w:val="Normal"/>
    <w:rsid w:val="00B70D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hr-HR"/>
    </w:rPr>
  </w:style>
  <w:style w:type="paragraph" w:styleId="Zaglavlje">
    <w:name w:val="header"/>
    <w:basedOn w:val="Normal"/>
    <w:link w:val="ZaglavljeChar"/>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ZaglavljeChar">
    <w:name w:val="Zaglavlje Char"/>
    <w:basedOn w:val="Zadanifontodlomka"/>
    <w:link w:val="Zaglavlje"/>
    <w:rsid w:val="00B70D2E"/>
    <w:rPr>
      <w:rFonts w:ascii="Times New Roman" w:eastAsia="Times New Roman" w:hAnsi="Times New Roman" w:cs="Times New Roman"/>
      <w:sz w:val="20"/>
      <w:szCs w:val="20"/>
      <w:lang w:val="en-GB" w:eastAsia="hr-HR"/>
    </w:rPr>
  </w:style>
  <w:style w:type="paragraph" w:styleId="Naslov">
    <w:name w:val="Title"/>
    <w:basedOn w:val="Normal"/>
    <w:link w:val="NaslovChar"/>
    <w:qFormat/>
    <w:rsid w:val="00B70D2E"/>
    <w:pPr>
      <w:spacing w:after="0" w:line="240" w:lineRule="auto"/>
      <w:jc w:val="center"/>
    </w:pPr>
    <w:rPr>
      <w:rFonts w:ascii="Times New Roman" w:eastAsia="Times New Roman" w:hAnsi="Times New Roman" w:cs="Times New Roman"/>
      <w:sz w:val="24"/>
      <w:szCs w:val="20"/>
      <w:lang w:eastAsia="hr-HR"/>
    </w:rPr>
  </w:style>
  <w:style w:type="character" w:customStyle="1" w:styleId="NaslovChar">
    <w:name w:val="Naslov Char"/>
    <w:basedOn w:val="Zadanifontodlomka"/>
    <w:link w:val="Naslov"/>
    <w:rsid w:val="00B70D2E"/>
    <w:rPr>
      <w:rFonts w:ascii="Times New Roman" w:eastAsia="Times New Roman" w:hAnsi="Times New Roman" w:cs="Times New Roman"/>
      <w:sz w:val="24"/>
      <w:szCs w:val="20"/>
      <w:lang w:eastAsia="hr-HR"/>
    </w:rPr>
  </w:style>
  <w:style w:type="paragraph" w:styleId="Tijeloteksta">
    <w:name w:val="Body Text"/>
    <w:basedOn w:val="Normal"/>
    <w:link w:val="TijelotekstaChar"/>
    <w:rsid w:val="00B70D2E"/>
    <w:pPr>
      <w:spacing w:after="120" w:line="240" w:lineRule="auto"/>
    </w:pPr>
    <w:rPr>
      <w:rFonts w:ascii="Times New Roman" w:eastAsia="Times New Roman" w:hAnsi="Times New Roman" w:cs="Times New Roman"/>
      <w:sz w:val="20"/>
      <w:szCs w:val="20"/>
      <w:lang w:val="en-GB" w:eastAsia="hr-HR"/>
    </w:rPr>
  </w:style>
  <w:style w:type="character" w:customStyle="1" w:styleId="TijelotekstaChar">
    <w:name w:val="Tijelo teksta Char"/>
    <w:basedOn w:val="Zadanifontodlomka"/>
    <w:link w:val="Tijeloteksta"/>
    <w:rsid w:val="00B70D2E"/>
    <w:rPr>
      <w:rFonts w:ascii="Times New Roman" w:eastAsia="Times New Roman" w:hAnsi="Times New Roman" w:cs="Times New Roman"/>
      <w:sz w:val="20"/>
      <w:szCs w:val="20"/>
      <w:lang w:val="en-GB" w:eastAsia="hr-HR"/>
    </w:rPr>
  </w:style>
  <w:style w:type="paragraph" w:styleId="Tijeloteksta2">
    <w:name w:val="Body Text 2"/>
    <w:basedOn w:val="Normal"/>
    <w:link w:val="Tijeloteksta2Char"/>
    <w:rsid w:val="00B70D2E"/>
    <w:pPr>
      <w:spacing w:after="120" w:line="480" w:lineRule="auto"/>
    </w:pPr>
    <w:rPr>
      <w:rFonts w:ascii="Times New Roman" w:eastAsia="Times New Roman" w:hAnsi="Times New Roman" w:cs="Times New Roman"/>
      <w:sz w:val="20"/>
      <w:szCs w:val="20"/>
      <w:lang w:val="en-GB" w:eastAsia="hr-HR"/>
    </w:rPr>
  </w:style>
  <w:style w:type="character" w:customStyle="1" w:styleId="Tijeloteksta2Char">
    <w:name w:val="Tijelo teksta 2 Char"/>
    <w:basedOn w:val="Zadanifontodlomka"/>
    <w:link w:val="Tijeloteksta2"/>
    <w:rsid w:val="00B70D2E"/>
    <w:rPr>
      <w:rFonts w:ascii="Times New Roman" w:eastAsia="Times New Roman" w:hAnsi="Times New Roman" w:cs="Times New Roman"/>
      <w:sz w:val="20"/>
      <w:szCs w:val="20"/>
      <w:lang w:val="en-GB" w:eastAsia="hr-HR"/>
    </w:rPr>
  </w:style>
  <w:style w:type="paragraph" w:styleId="Tekstbalonia">
    <w:name w:val="Balloon Text"/>
    <w:basedOn w:val="Normal"/>
    <w:link w:val="TekstbaloniaChar"/>
    <w:uiPriority w:val="99"/>
    <w:semiHidden/>
    <w:rsid w:val="00B70D2E"/>
    <w:pPr>
      <w:spacing w:after="0" w:line="240" w:lineRule="auto"/>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uiPriority w:val="99"/>
    <w:semiHidden/>
    <w:rsid w:val="00B70D2E"/>
    <w:rPr>
      <w:rFonts w:ascii="Tahoma" w:eastAsia="Times New Roman" w:hAnsi="Tahoma" w:cs="Tahoma"/>
      <w:sz w:val="16"/>
      <w:szCs w:val="16"/>
      <w:lang w:val="en-GB" w:eastAsia="hr-HR"/>
    </w:rPr>
  </w:style>
  <w:style w:type="paragraph" w:styleId="Kartadokumenta">
    <w:name w:val="Document Map"/>
    <w:basedOn w:val="Normal"/>
    <w:link w:val="KartadokumentaChar"/>
    <w:semiHidden/>
    <w:rsid w:val="00B70D2E"/>
    <w:pPr>
      <w:shd w:val="clear" w:color="auto" w:fill="000080"/>
      <w:spacing w:after="0" w:line="240" w:lineRule="auto"/>
    </w:pPr>
    <w:rPr>
      <w:rFonts w:ascii="Tahoma" w:eastAsia="Times New Roman" w:hAnsi="Tahoma" w:cs="Tahoma"/>
      <w:sz w:val="20"/>
      <w:szCs w:val="20"/>
      <w:lang w:val="en-GB" w:eastAsia="hr-HR"/>
    </w:rPr>
  </w:style>
  <w:style w:type="character" w:customStyle="1" w:styleId="KartadokumentaChar">
    <w:name w:val="Karta dokumenta Char"/>
    <w:basedOn w:val="Zadanifontodlomka"/>
    <w:link w:val="Kartadokumenta"/>
    <w:semiHidden/>
    <w:rsid w:val="00B70D2E"/>
    <w:rPr>
      <w:rFonts w:ascii="Tahoma" w:eastAsia="Times New Roman" w:hAnsi="Tahoma" w:cs="Tahoma"/>
      <w:sz w:val="20"/>
      <w:szCs w:val="20"/>
      <w:shd w:val="clear" w:color="auto" w:fill="000080"/>
      <w:lang w:val="en-GB" w:eastAsia="hr-HR"/>
    </w:rPr>
  </w:style>
  <w:style w:type="paragraph" w:customStyle="1" w:styleId="font5">
    <w:name w:val="font5"/>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paragraph" w:customStyle="1" w:styleId="font6">
    <w:name w:val="font6"/>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table" w:styleId="Elegantnatablica">
    <w:name w:val="Table Elegant"/>
    <w:basedOn w:val="Obinatablica"/>
    <w:rsid w:val="00B70D2E"/>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lomakpopisa">
    <w:name w:val="List Paragraph"/>
    <w:basedOn w:val="Normal"/>
    <w:uiPriority w:val="34"/>
    <w:qFormat/>
    <w:rsid w:val="00B70D2E"/>
    <w:pPr>
      <w:spacing w:after="0" w:line="240" w:lineRule="auto"/>
      <w:ind w:left="708"/>
    </w:pPr>
    <w:rPr>
      <w:rFonts w:ascii="Times New Roman" w:eastAsia="Times New Roman" w:hAnsi="Times New Roman" w:cs="Times New Roman"/>
      <w:sz w:val="20"/>
      <w:szCs w:val="20"/>
      <w:lang w:val="en-GB" w:eastAsia="hr-HR"/>
    </w:rPr>
  </w:style>
  <w:style w:type="paragraph" w:customStyle="1" w:styleId="box463272">
    <w:name w:val="box_463272"/>
    <w:basedOn w:val="Normal"/>
    <w:rsid w:val="004015B1"/>
    <w:pPr>
      <w:spacing w:before="100" w:beforeAutospacing="1" w:after="225"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BB2EF2"/>
    <w:pPr>
      <w:spacing w:after="0" w:line="240" w:lineRule="auto"/>
    </w:pPr>
    <w:rPr>
      <w:rFonts w:ascii="Calibri" w:eastAsia="Calibri" w:hAnsi="Calibri" w:cs="Times New Roman"/>
      <w:szCs w:val="21"/>
    </w:rPr>
  </w:style>
  <w:style w:type="character" w:customStyle="1" w:styleId="ObinitekstChar">
    <w:name w:val="Obični tekst Char"/>
    <w:basedOn w:val="Zadanifontodlomka"/>
    <w:link w:val="Obinitekst"/>
    <w:uiPriority w:val="99"/>
    <w:semiHidden/>
    <w:rsid w:val="00BB2EF2"/>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320">
      <w:bodyDiv w:val="1"/>
      <w:marLeft w:val="0"/>
      <w:marRight w:val="0"/>
      <w:marTop w:val="0"/>
      <w:marBottom w:val="0"/>
      <w:divBdr>
        <w:top w:val="none" w:sz="0" w:space="0" w:color="auto"/>
        <w:left w:val="none" w:sz="0" w:space="0" w:color="auto"/>
        <w:bottom w:val="none" w:sz="0" w:space="0" w:color="auto"/>
        <w:right w:val="none" w:sz="0" w:space="0" w:color="auto"/>
      </w:divBdr>
    </w:div>
    <w:div w:id="63064803">
      <w:bodyDiv w:val="1"/>
      <w:marLeft w:val="0"/>
      <w:marRight w:val="0"/>
      <w:marTop w:val="0"/>
      <w:marBottom w:val="0"/>
      <w:divBdr>
        <w:top w:val="none" w:sz="0" w:space="0" w:color="auto"/>
        <w:left w:val="none" w:sz="0" w:space="0" w:color="auto"/>
        <w:bottom w:val="none" w:sz="0" w:space="0" w:color="auto"/>
        <w:right w:val="none" w:sz="0" w:space="0" w:color="auto"/>
      </w:divBdr>
    </w:div>
    <w:div w:id="97726072">
      <w:bodyDiv w:val="1"/>
      <w:marLeft w:val="0"/>
      <w:marRight w:val="0"/>
      <w:marTop w:val="0"/>
      <w:marBottom w:val="0"/>
      <w:divBdr>
        <w:top w:val="none" w:sz="0" w:space="0" w:color="auto"/>
        <w:left w:val="none" w:sz="0" w:space="0" w:color="auto"/>
        <w:bottom w:val="none" w:sz="0" w:space="0" w:color="auto"/>
        <w:right w:val="none" w:sz="0" w:space="0" w:color="auto"/>
      </w:divBdr>
    </w:div>
    <w:div w:id="106630394">
      <w:bodyDiv w:val="1"/>
      <w:marLeft w:val="0"/>
      <w:marRight w:val="0"/>
      <w:marTop w:val="0"/>
      <w:marBottom w:val="0"/>
      <w:divBdr>
        <w:top w:val="none" w:sz="0" w:space="0" w:color="auto"/>
        <w:left w:val="none" w:sz="0" w:space="0" w:color="auto"/>
        <w:bottom w:val="none" w:sz="0" w:space="0" w:color="auto"/>
        <w:right w:val="none" w:sz="0" w:space="0" w:color="auto"/>
      </w:divBdr>
    </w:div>
    <w:div w:id="129368114">
      <w:bodyDiv w:val="1"/>
      <w:marLeft w:val="0"/>
      <w:marRight w:val="0"/>
      <w:marTop w:val="0"/>
      <w:marBottom w:val="0"/>
      <w:divBdr>
        <w:top w:val="none" w:sz="0" w:space="0" w:color="auto"/>
        <w:left w:val="none" w:sz="0" w:space="0" w:color="auto"/>
        <w:bottom w:val="none" w:sz="0" w:space="0" w:color="auto"/>
        <w:right w:val="none" w:sz="0" w:space="0" w:color="auto"/>
      </w:divBdr>
    </w:div>
    <w:div w:id="137453234">
      <w:bodyDiv w:val="1"/>
      <w:marLeft w:val="0"/>
      <w:marRight w:val="0"/>
      <w:marTop w:val="0"/>
      <w:marBottom w:val="0"/>
      <w:divBdr>
        <w:top w:val="none" w:sz="0" w:space="0" w:color="auto"/>
        <w:left w:val="none" w:sz="0" w:space="0" w:color="auto"/>
        <w:bottom w:val="none" w:sz="0" w:space="0" w:color="auto"/>
        <w:right w:val="none" w:sz="0" w:space="0" w:color="auto"/>
      </w:divBdr>
    </w:div>
    <w:div w:id="202593230">
      <w:bodyDiv w:val="1"/>
      <w:marLeft w:val="0"/>
      <w:marRight w:val="0"/>
      <w:marTop w:val="0"/>
      <w:marBottom w:val="0"/>
      <w:divBdr>
        <w:top w:val="none" w:sz="0" w:space="0" w:color="auto"/>
        <w:left w:val="none" w:sz="0" w:space="0" w:color="auto"/>
        <w:bottom w:val="none" w:sz="0" w:space="0" w:color="auto"/>
        <w:right w:val="none" w:sz="0" w:space="0" w:color="auto"/>
      </w:divBdr>
    </w:div>
    <w:div w:id="213473827">
      <w:bodyDiv w:val="1"/>
      <w:marLeft w:val="0"/>
      <w:marRight w:val="0"/>
      <w:marTop w:val="0"/>
      <w:marBottom w:val="0"/>
      <w:divBdr>
        <w:top w:val="none" w:sz="0" w:space="0" w:color="auto"/>
        <w:left w:val="none" w:sz="0" w:space="0" w:color="auto"/>
        <w:bottom w:val="none" w:sz="0" w:space="0" w:color="auto"/>
        <w:right w:val="none" w:sz="0" w:space="0" w:color="auto"/>
      </w:divBdr>
    </w:div>
    <w:div w:id="275068739">
      <w:bodyDiv w:val="1"/>
      <w:marLeft w:val="0"/>
      <w:marRight w:val="0"/>
      <w:marTop w:val="0"/>
      <w:marBottom w:val="0"/>
      <w:divBdr>
        <w:top w:val="none" w:sz="0" w:space="0" w:color="auto"/>
        <w:left w:val="none" w:sz="0" w:space="0" w:color="auto"/>
        <w:bottom w:val="none" w:sz="0" w:space="0" w:color="auto"/>
        <w:right w:val="none" w:sz="0" w:space="0" w:color="auto"/>
      </w:divBdr>
    </w:div>
    <w:div w:id="307321480">
      <w:bodyDiv w:val="1"/>
      <w:marLeft w:val="0"/>
      <w:marRight w:val="0"/>
      <w:marTop w:val="0"/>
      <w:marBottom w:val="0"/>
      <w:divBdr>
        <w:top w:val="none" w:sz="0" w:space="0" w:color="auto"/>
        <w:left w:val="none" w:sz="0" w:space="0" w:color="auto"/>
        <w:bottom w:val="none" w:sz="0" w:space="0" w:color="auto"/>
        <w:right w:val="none" w:sz="0" w:space="0" w:color="auto"/>
      </w:divBdr>
    </w:div>
    <w:div w:id="320698241">
      <w:bodyDiv w:val="1"/>
      <w:marLeft w:val="0"/>
      <w:marRight w:val="0"/>
      <w:marTop w:val="0"/>
      <w:marBottom w:val="0"/>
      <w:divBdr>
        <w:top w:val="none" w:sz="0" w:space="0" w:color="auto"/>
        <w:left w:val="none" w:sz="0" w:space="0" w:color="auto"/>
        <w:bottom w:val="none" w:sz="0" w:space="0" w:color="auto"/>
        <w:right w:val="none" w:sz="0" w:space="0" w:color="auto"/>
      </w:divBdr>
    </w:div>
    <w:div w:id="346062399">
      <w:bodyDiv w:val="1"/>
      <w:marLeft w:val="0"/>
      <w:marRight w:val="0"/>
      <w:marTop w:val="0"/>
      <w:marBottom w:val="0"/>
      <w:divBdr>
        <w:top w:val="none" w:sz="0" w:space="0" w:color="auto"/>
        <w:left w:val="none" w:sz="0" w:space="0" w:color="auto"/>
        <w:bottom w:val="none" w:sz="0" w:space="0" w:color="auto"/>
        <w:right w:val="none" w:sz="0" w:space="0" w:color="auto"/>
      </w:divBdr>
    </w:div>
    <w:div w:id="363294457">
      <w:bodyDiv w:val="1"/>
      <w:marLeft w:val="0"/>
      <w:marRight w:val="0"/>
      <w:marTop w:val="0"/>
      <w:marBottom w:val="0"/>
      <w:divBdr>
        <w:top w:val="none" w:sz="0" w:space="0" w:color="auto"/>
        <w:left w:val="none" w:sz="0" w:space="0" w:color="auto"/>
        <w:bottom w:val="none" w:sz="0" w:space="0" w:color="auto"/>
        <w:right w:val="none" w:sz="0" w:space="0" w:color="auto"/>
      </w:divBdr>
    </w:div>
    <w:div w:id="364406247">
      <w:bodyDiv w:val="1"/>
      <w:marLeft w:val="0"/>
      <w:marRight w:val="0"/>
      <w:marTop w:val="0"/>
      <w:marBottom w:val="0"/>
      <w:divBdr>
        <w:top w:val="none" w:sz="0" w:space="0" w:color="auto"/>
        <w:left w:val="none" w:sz="0" w:space="0" w:color="auto"/>
        <w:bottom w:val="none" w:sz="0" w:space="0" w:color="auto"/>
        <w:right w:val="none" w:sz="0" w:space="0" w:color="auto"/>
      </w:divBdr>
    </w:div>
    <w:div w:id="379743369">
      <w:bodyDiv w:val="1"/>
      <w:marLeft w:val="0"/>
      <w:marRight w:val="0"/>
      <w:marTop w:val="0"/>
      <w:marBottom w:val="0"/>
      <w:divBdr>
        <w:top w:val="none" w:sz="0" w:space="0" w:color="auto"/>
        <w:left w:val="none" w:sz="0" w:space="0" w:color="auto"/>
        <w:bottom w:val="none" w:sz="0" w:space="0" w:color="auto"/>
        <w:right w:val="none" w:sz="0" w:space="0" w:color="auto"/>
      </w:divBdr>
    </w:div>
    <w:div w:id="385032900">
      <w:bodyDiv w:val="1"/>
      <w:marLeft w:val="0"/>
      <w:marRight w:val="0"/>
      <w:marTop w:val="0"/>
      <w:marBottom w:val="0"/>
      <w:divBdr>
        <w:top w:val="none" w:sz="0" w:space="0" w:color="auto"/>
        <w:left w:val="none" w:sz="0" w:space="0" w:color="auto"/>
        <w:bottom w:val="none" w:sz="0" w:space="0" w:color="auto"/>
        <w:right w:val="none" w:sz="0" w:space="0" w:color="auto"/>
      </w:divBdr>
    </w:div>
    <w:div w:id="440152623">
      <w:bodyDiv w:val="1"/>
      <w:marLeft w:val="0"/>
      <w:marRight w:val="0"/>
      <w:marTop w:val="0"/>
      <w:marBottom w:val="0"/>
      <w:divBdr>
        <w:top w:val="none" w:sz="0" w:space="0" w:color="auto"/>
        <w:left w:val="none" w:sz="0" w:space="0" w:color="auto"/>
        <w:bottom w:val="none" w:sz="0" w:space="0" w:color="auto"/>
        <w:right w:val="none" w:sz="0" w:space="0" w:color="auto"/>
      </w:divBdr>
    </w:div>
    <w:div w:id="476921711">
      <w:bodyDiv w:val="1"/>
      <w:marLeft w:val="0"/>
      <w:marRight w:val="0"/>
      <w:marTop w:val="0"/>
      <w:marBottom w:val="0"/>
      <w:divBdr>
        <w:top w:val="none" w:sz="0" w:space="0" w:color="auto"/>
        <w:left w:val="none" w:sz="0" w:space="0" w:color="auto"/>
        <w:bottom w:val="none" w:sz="0" w:space="0" w:color="auto"/>
        <w:right w:val="none" w:sz="0" w:space="0" w:color="auto"/>
      </w:divBdr>
    </w:div>
    <w:div w:id="486941185">
      <w:bodyDiv w:val="1"/>
      <w:marLeft w:val="0"/>
      <w:marRight w:val="0"/>
      <w:marTop w:val="0"/>
      <w:marBottom w:val="0"/>
      <w:divBdr>
        <w:top w:val="none" w:sz="0" w:space="0" w:color="auto"/>
        <w:left w:val="none" w:sz="0" w:space="0" w:color="auto"/>
        <w:bottom w:val="none" w:sz="0" w:space="0" w:color="auto"/>
        <w:right w:val="none" w:sz="0" w:space="0" w:color="auto"/>
      </w:divBdr>
    </w:div>
    <w:div w:id="497040387">
      <w:bodyDiv w:val="1"/>
      <w:marLeft w:val="0"/>
      <w:marRight w:val="0"/>
      <w:marTop w:val="0"/>
      <w:marBottom w:val="0"/>
      <w:divBdr>
        <w:top w:val="none" w:sz="0" w:space="0" w:color="auto"/>
        <w:left w:val="none" w:sz="0" w:space="0" w:color="auto"/>
        <w:bottom w:val="none" w:sz="0" w:space="0" w:color="auto"/>
        <w:right w:val="none" w:sz="0" w:space="0" w:color="auto"/>
      </w:divBdr>
    </w:div>
    <w:div w:id="549390378">
      <w:bodyDiv w:val="1"/>
      <w:marLeft w:val="0"/>
      <w:marRight w:val="0"/>
      <w:marTop w:val="0"/>
      <w:marBottom w:val="0"/>
      <w:divBdr>
        <w:top w:val="none" w:sz="0" w:space="0" w:color="auto"/>
        <w:left w:val="none" w:sz="0" w:space="0" w:color="auto"/>
        <w:bottom w:val="none" w:sz="0" w:space="0" w:color="auto"/>
        <w:right w:val="none" w:sz="0" w:space="0" w:color="auto"/>
      </w:divBdr>
    </w:div>
    <w:div w:id="618150163">
      <w:bodyDiv w:val="1"/>
      <w:marLeft w:val="0"/>
      <w:marRight w:val="0"/>
      <w:marTop w:val="0"/>
      <w:marBottom w:val="0"/>
      <w:divBdr>
        <w:top w:val="none" w:sz="0" w:space="0" w:color="auto"/>
        <w:left w:val="none" w:sz="0" w:space="0" w:color="auto"/>
        <w:bottom w:val="none" w:sz="0" w:space="0" w:color="auto"/>
        <w:right w:val="none" w:sz="0" w:space="0" w:color="auto"/>
      </w:divBdr>
    </w:div>
    <w:div w:id="629553085">
      <w:bodyDiv w:val="1"/>
      <w:marLeft w:val="0"/>
      <w:marRight w:val="0"/>
      <w:marTop w:val="0"/>
      <w:marBottom w:val="0"/>
      <w:divBdr>
        <w:top w:val="none" w:sz="0" w:space="0" w:color="auto"/>
        <w:left w:val="none" w:sz="0" w:space="0" w:color="auto"/>
        <w:bottom w:val="none" w:sz="0" w:space="0" w:color="auto"/>
        <w:right w:val="none" w:sz="0" w:space="0" w:color="auto"/>
      </w:divBdr>
    </w:div>
    <w:div w:id="632365175">
      <w:bodyDiv w:val="1"/>
      <w:marLeft w:val="0"/>
      <w:marRight w:val="0"/>
      <w:marTop w:val="0"/>
      <w:marBottom w:val="0"/>
      <w:divBdr>
        <w:top w:val="none" w:sz="0" w:space="0" w:color="auto"/>
        <w:left w:val="none" w:sz="0" w:space="0" w:color="auto"/>
        <w:bottom w:val="none" w:sz="0" w:space="0" w:color="auto"/>
        <w:right w:val="none" w:sz="0" w:space="0" w:color="auto"/>
      </w:divBdr>
    </w:div>
    <w:div w:id="674765947">
      <w:bodyDiv w:val="1"/>
      <w:marLeft w:val="0"/>
      <w:marRight w:val="0"/>
      <w:marTop w:val="0"/>
      <w:marBottom w:val="0"/>
      <w:divBdr>
        <w:top w:val="none" w:sz="0" w:space="0" w:color="auto"/>
        <w:left w:val="none" w:sz="0" w:space="0" w:color="auto"/>
        <w:bottom w:val="none" w:sz="0" w:space="0" w:color="auto"/>
        <w:right w:val="none" w:sz="0" w:space="0" w:color="auto"/>
      </w:divBdr>
    </w:div>
    <w:div w:id="730350087">
      <w:bodyDiv w:val="1"/>
      <w:marLeft w:val="0"/>
      <w:marRight w:val="0"/>
      <w:marTop w:val="0"/>
      <w:marBottom w:val="0"/>
      <w:divBdr>
        <w:top w:val="none" w:sz="0" w:space="0" w:color="auto"/>
        <w:left w:val="none" w:sz="0" w:space="0" w:color="auto"/>
        <w:bottom w:val="none" w:sz="0" w:space="0" w:color="auto"/>
        <w:right w:val="none" w:sz="0" w:space="0" w:color="auto"/>
      </w:divBdr>
    </w:div>
    <w:div w:id="766852309">
      <w:bodyDiv w:val="1"/>
      <w:marLeft w:val="0"/>
      <w:marRight w:val="0"/>
      <w:marTop w:val="0"/>
      <w:marBottom w:val="0"/>
      <w:divBdr>
        <w:top w:val="none" w:sz="0" w:space="0" w:color="auto"/>
        <w:left w:val="none" w:sz="0" w:space="0" w:color="auto"/>
        <w:bottom w:val="none" w:sz="0" w:space="0" w:color="auto"/>
        <w:right w:val="none" w:sz="0" w:space="0" w:color="auto"/>
      </w:divBdr>
    </w:div>
    <w:div w:id="822741009">
      <w:bodyDiv w:val="1"/>
      <w:marLeft w:val="0"/>
      <w:marRight w:val="0"/>
      <w:marTop w:val="0"/>
      <w:marBottom w:val="0"/>
      <w:divBdr>
        <w:top w:val="none" w:sz="0" w:space="0" w:color="auto"/>
        <w:left w:val="none" w:sz="0" w:space="0" w:color="auto"/>
        <w:bottom w:val="none" w:sz="0" w:space="0" w:color="auto"/>
        <w:right w:val="none" w:sz="0" w:space="0" w:color="auto"/>
      </w:divBdr>
    </w:div>
    <w:div w:id="832914408">
      <w:bodyDiv w:val="1"/>
      <w:marLeft w:val="0"/>
      <w:marRight w:val="0"/>
      <w:marTop w:val="0"/>
      <w:marBottom w:val="0"/>
      <w:divBdr>
        <w:top w:val="none" w:sz="0" w:space="0" w:color="auto"/>
        <w:left w:val="none" w:sz="0" w:space="0" w:color="auto"/>
        <w:bottom w:val="none" w:sz="0" w:space="0" w:color="auto"/>
        <w:right w:val="none" w:sz="0" w:space="0" w:color="auto"/>
      </w:divBdr>
    </w:div>
    <w:div w:id="867835353">
      <w:bodyDiv w:val="1"/>
      <w:marLeft w:val="0"/>
      <w:marRight w:val="0"/>
      <w:marTop w:val="0"/>
      <w:marBottom w:val="0"/>
      <w:divBdr>
        <w:top w:val="none" w:sz="0" w:space="0" w:color="auto"/>
        <w:left w:val="none" w:sz="0" w:space="0" w:color="auto"/>
        <w:bottom w:val="none" w:sz="0" w:space="0" w:color="auto"/>
        <w:right w:val="none" w:sz="0" w:space="0" w:color="auto"/>
      </w:divBdr>
    </w:div>
    <w:div w:id="876890305">
      <w:bodyDiv w:val="1"/>
      <w:marLeft w:val="0"/>
      <w:marRight w:val="0"/>
      <w:marTop w:val="0"/>
      <w:marBottom w:val="0"/>
      <w:divBdr>
        <w:top w:val="none" w:sz="0" w:space="0" w:color="auto"/>
        <w:left w:val="none" w:sz="0" w:space="0" w:color="auto"/>
        <w:bottom w:val="none" w:sz="0" w:space="0" w:color="auto"/>
        <w:right w:val="none" w:sz="0" w:space="0" w:color="auto"/>
      </w:divBdr>
    </w:div>
    <w:div w:id="879630738">
      <w:bodyDiv w:val="1"/>
      <w:marLeft w:val="0"/>
      <w:marRight w:val="0"/>
      <w:marTop w:val="0"/>
      <w:marBottom w:val="0"/>
      <w:divBdr>
        <w:top w:val="none" w:sz="0" w:space="0" w:color="auto"/>
        <w:left w:val="none" w:sz="0" w:space="0" w:color="auto"/>
        <w:bottom w:val="none" w:sz="0" w:space="0" w:color="auto"/>
        <w:right w:val="none" w:sz="0" w:space="0" w:color="auto"/>
      </w:divBdr>
    </w:div>
    <w:div w:id="925267381">
      <w:bodyDiv w:val="1"/>
      <w:marLeft w:val="0"/>
      <w:marRight w:val="0"/>
      <w:marTop w:val="0"/>
      <w:marBottom w:val="0"/>
      <w:divBdr>
        <w:top w:val="none" w:sz="0" w:space="0" w:color="auto"/>
        <w:left w:val="none" w:sz="0" w:space="0" w:color="auto"/>
        <w:bottom w:val="none" w:sz="0" w:space="0" w:color="auto"/>
        <w:right w:val="none" w:sz="0" w:space="0" w:color="auto"/>
      </w:divBdr>
    </w:div>
    <w:div w:id="965236874">
      <w:bodyDiv w:val="1"/>
      <w:marLeft w:val="0"/>
      <w:marRight w:val="0"/>
      <w:marTop w:val="0"/>
      <w:marBottom w:val="0"/>
      <w:divBdr>
        <w:top w:val="none" w:sz="0" w:space="0" w:color="auto"/>
        <w:left w:val="none" w:sz="0" w:space="0" w:color="auto"/>
        <w:bottom w:val="none" w:sz="0" w:space="0" w:color="auto"/>
        <w:right w:val="none" w:sz="0" w:space="0" w:color="auto"/>
      </w:divBdr>
    </w:div>
    <w:div w:id="979728217">
      <w:bodyDiv w:val="1"/>
      <w:marLeft w:val="0"/>
      <w:marRight w:val="0"/>
      <w:marTop w:val="0"/>
      <w:marBottom w:val="0"/>
      <w:divBdr>
        <w:top w:val="none" w:sz="0" w:space="0" w:color="auto"/>
        <w:left w:val="none" w:sz="0" w:space="0" w:color="auto"/>
        <w:bottom w:val="none" w:sz="0" w:space="0" w:color="auto"/>
        <w:right w:val="none" w:sz="0" w:space="0" w:color="auto"/>
      </w:divBdr>
    </w:div>
    <w:div w:id="982005708">
      <w:bodyDiv w:val="1"/>
      <w:marLeft w:val="0"/>
      <w:marRight w:val="0"/>
      <w:marTop w:val="0"/>
      <w:marBottom w:val="0"/>
      <w:divBdr>
        <w:top w:val="none" w:sz="0" w:space="0" w:color="auto"/>
        <w:left w:val="none" w:sz="0" w:space="0" w:color="auto"/>
        <w:bottom w:val="none" w:sz="0" w:space="0" w:color="auto"/>
        <w:right w:val="none" w:sz="0" w:space="0" w:color="auto"/>
      </w:divBdr>
    </w:div>
    <w:div w:id="1018193931">
      <w:bodyDiv w:val="1"/>
      <w:marLeft w:val="0"/>
      <w:marRight w:val="0"/>
      <w:marTop w:val="0"/>
      <w:marBottom w:val="0"/>
      <w:divBdr>
        <w:top w:val="none" w:sz="0" w:space="0" w:color="auto"/>
        <w:left w:val="none" w:sz="0" w:space="0" w:color="auto"/>
        <w:bottom w:val="none" w:sz="0" w:space="0" w:color="auto"/>
        <w:right w:val="none" w:sz="0" w:space="0" w:color="auto"/>
      </w:divBdr>
    </w:div>
    <w:div w:id="1022821962">
      <w:bodyDiv w:val="1"/>
      <w:marLeft w:val="0"/>
      <w:marRight w:val="0"/>
      <w:marTop w:val="0"/>
      <w:marBottom w:val="0"/>
      <w:divBdr>
        <w:top w:val="none" w:sz="0" w:space="0" w:color="auto"/>
        <w:left w:val="none" w:sz="0" w:space="0" w:color="auto"/>
        <w:bottom w:val="none" w:sz="0" w:space="0" w:color="auto"/>
        <w:right w:val="none" w:sz="0" w:space="0" w:color="auto"/>
      </w:divBdr>
    </w:div>
    <w:div w:id="1049957914">
      <w:bodyDiv w:val="1"/>
      <w:marLeft w:val="0"/>
      <w:marRight w:val="0"/>
      <w:marTop w:val="0"/>
      <w:marBottom w:val="0"/>
      <w:divBdr>
        <w:top w:val="none" w:sz="0" w:space="0" w:color="auto"/>
        <w:left w:val="none" w:sz="0" w:space="0" w:color="auto"/>
        <w:bottom w:val="none" w:sz="0" w:space="0" w:color="auto"/>
        <w:right w:val="none" w:sz="0" w:space="0" w:color="auto"/>
      </w:divBdr>
    </w:div>
    <w:div w:id="1053190437">
      <w:bodyDiv w:val="1"/>
      <w:marLeft w:val="0"/>
      <w:marRight w:val="0"/>
      <w:marTop w:val="0"/>
      <w:marBottom w:val="0"/>
      <w:divBdr>
        <w:top w:val="none" w:sz="0" w:space="0" w:color="auto"/>
        <w:left w:val="none" w:sz="0" w:space="0" w:color="auto"/>
        <w:bottom w:val="none" w:sz="0" w:space="0" w:color="auto"/>
        <w:right w:val="none" w:sz="0" w:space="0" w:color="auto"/>
      </w:divBdr>
    </w:div>
    <w:div w:id="1086269770">
      <w:bodyDiv w:val="1"/>
      <w:marLeft w:val="0"/>
      <w:marRight w:val="0"/>
      <w:marTop w:val="0"/>
      <w:marBottom w:val="0"/>
      <w:divBdr>
        <w:top w:val="none" w:sz="0" w:space="0" w:color="auto"/>
        <w:left w:val="none" w:sz="0" w:space="0" w:color="auto"/>
        <w:bottom w:val="none" w:sz="0" w:space="0" w:color="auto"/>
        <w:right w:val="none" w:sz="0" w:space="0" w:color="auto"/>
      </w:divBdr>
    </w:div>
    <w:div w:id="1089279498">
      <w:bodyDiv w:val="1"/>
      <w:marLeft w:val="0"/>
      <w:marRight w:val="0"/>
      <w:marTop w:val="0"/>
      <w:marBottom w:val="0"/>
      <w:divBdr>
        <w:top w:val="none" w:sz="0" w:space="0" w:color="auto"/>
        <w:left w:val="none" w:sz="0" w:space="0" w:color="auto"/>
        <w:bottom w:val="none" w:sz="0" w:space="0" w:color="auto"/>
        <w:right w:val="none" w:sz="0" w:space="0" w:color="auto"/>
      </w:divBdr>
    </w:div>
    <w:div w:id="1117456184">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141266880">
      <w:bodyDiv w:val="1"/>
      <w:marLeft w:val="0"/>
      <w:marRight w:val="0"/>
      <w:marTop w:val="0"/>
      <w:marBottom w:val="0"/>
      <w:divBdr>
        <w:top w:val="none" w:sz="0" w:space="0" w:color="auto"/>
        <w:left w:val="none" w:sz="0" w:space="0" w:color="auto"/>
        <w:bottom w:val="none" w:sz="0" w:space="0" w:color="auto"/>
        <w:right w:val="none" w:sz="0" w:space="0" w:color="auto"/>
      </w:divBdr>
    </w:div>
    <w:div w:id="1159154855">
      <w:bodyDiv w:val="1"/>
      <w:marLeft w:val="0"/>
      <w:marRight w:val="0"/>
      <w:marTop w:val="0"/>
      <w:marBottom w:val="0"/>
      <w:divBdr>
        <w:top w:val="none" w:sz="0" w:space="0" w:color="auto"/>
        <w:left w:val="none" w:sz="0" w:space="0" w:color="auto"/>
        <w:bottom w:val="none" w:sz="0" w:space="0" w:color="auto"/>
        <w:right w:val="none" w:sz="0" w:space="0" w:color="auto"/>
      </w:divBdr>
    </w:div>
    <w:div w:id="1219367353">
      <w:bodyDiv w:val="1"/>
      <w:marLeft w:val="0"/>
      <w:marRight w:val="0"/>
      <w:marTop w:val="0"/>
      <w:marBottom w:val="0"/>
      <w:divBdr>
        <w:top w:val="none" w:sz="0" w:space="0" w:color="auto"/>
        <w:left w:val="none" w:sz="0" w:space="0" w:color="auto"/>
        <w:bottom w:val="none" w:sz="0" w:space="0" w:color="auto"/>
        <w:right w:val="none" w:sz="0" w:space="0" w:color="auto"/>
      </w:divBdr>
    </w:div>
    <w:div w:id="1240214785">
      <w:bodyDiv w:val="1"/>
      <w:marLeft w:val="0"/>
      <w:marRight w:val="0"/>
      <w:marTop w:val="0"/>
      <w:marBottom w:val="0"/>
      <w:divBdr>
        <w:top w:val="none" w:sz="0" w:space="0" w:color="auto"/>
        <w:left w:val="none" w:sz="0" w:space="0" w:color="auto"/>
        <w:bottom w:val="none" w:sz="0" w:space="0" w:color="auto"/>
        <w:right w:val="none" w:sz="0" w:space="0" w:color="auto"/>
      </w:divBdr>
    </w:div>
    <w:div w:id="1257326766">
      <w:bodyDiv w:val="1"/>
      <w:marLeft w:val="0"/>
      <w:marRight w:val="0"/>
      <w:marTop w:val="0"/>
      <w:marBottom w:val="0"/>
      <w:divBdr>
        <w:top w:val="none" w:sz="0" w:space="0" w:color="auto"/>
        <w:left w:val="none" w:sz="0" w:space="0" w:color="auto"/>
        <w:bottom w:val="none" w:sz="0" w:space="0" w:color="auto"/>
        <w:right w:val="none" w:sz="0" w:space="0" w:color="auto"/>
      </w:divBdr>
    </w:div>
    <w:div w:id="1370378579">
      <w:bodyDiv w:val="1"/>
      <w:marLeft w:val="0"/>
      <w:marRight w:val="0"/>
      <w:marTop w:val="0"/>
      <w:marBottom w:val="0"/>
      <w:divBdr>
        <w:top w:val="none" w:sz="0" w:space="0" w:color="auto"/>
        <w:left w:val="none" w:sz="0" w:space="0" w:color="auto"/>
        <w:bottom w:val="none" w:sz="0" w:space="0" w:color="auto"/>
        <w:right w:val="none" w:sz="0" w:space="0" w:color="auto"/>
      </w:divBdr>
    </w:div>
    <w:div w:id="1379935557">
      <w:bodyDiv w:val="1"/>
      <w:marLeft w:val="0"/>
      <w:marRight w:val="0"/>
      <w:marTop w:val="0"/>
      <w:marBottom w:val="0"/>
      <w:divBdr>
        <w:top w:val="none" w:sz="0" w:space="0" w:color="auto"/>
        <w:left w:val="none" w:sz="0" w:space="0" w:color="auto"/>
        <w:bottom w:val="none" w:sz="0" w:space="0" w:color="auto"/>
        <w:right w:val="none" w:sz="0" w:space="0" w:color="auto"/>
      </w:divBdr>
    </w:div>
    <w:div w:id="1446736042">
      <w:bodyDiv w:val="1"/>
      <w:marLeft w:val="0"/>
      <w:marRight w:val="0"/>
      <w:marTop w:val="0"/>
      <w:marBottom w:val="0"/>
      <w:divBdr>
        <w:top w:val="none" w:sz="0" w:space="0" w:color="auto"/>
        <w:left w:val="none" w:sz="0" w:space="0" w:color="auto"/>
        <w:bottom w:val="none" w:sz="0" w:space="0" w:color="auto"/>
        <w:right w:val="none" w:sz="0" w:space="0" w:color="auto"/>
      </w:divBdr>
    </w:div>
    <w:div w:id="1450932551">
      <w:bodyDiv w:val="1"/>
      <w:marLeft w:val="0"/>
      <w:marRight w:val="0"/>
      <w:marTop w:val="0"/>
      <w:marBottom w:val="0"/>
      <w:divBdr>
        <w:top w:val="none" w:sz="0" w:space="0" w:color="auto"/>
        <w:left w:val="none" w:sz="0" w:space="0" w:color="auto"/>
        <w:bottom w:val="none" w:sz="0" w:space="0" w:color="auto"/>
        <w:right w:val="none" w:sz="0" w:space="0" w:color="auto"/>
      </w:divBdr>
    </w:div>
    <w:div w:id="1462459888">
      <w:bodyDiv w:val="1"/>
      <w:marLeft w:val="0"/>
      <w:marRight w:val="0"/>
      <w:marTop w:val="0"/>
      <w:marBottom w:val="0"/>
      <w:divBdr>
        <w:top w:val="none" w:sz="0" w:space="0" w:color="auto"/>
        <w:left w:val="none" w:sz="0" w:space="0" w:color="auto"/>
        <w:bottom w:val="none" w:sz="0" w:space="0" w:color="auto"/>
        <w:right w:val="none" w:sz="0" w:space="0" w:color="auto"/>
      </w:divBdr>
    </w:div>
    <w:div w:id="1518278274">
      <w:bodyDiv w:val="1"/>
      <w:marLeft w:val="0"/>
      <w:marRight w:val="0"/>
      <w:marTop w:val="0"/>
      <w:marBottom w:val="0"/>
      <w:divBdr>
        <w:top w:val="none" w:sz="0" w:space="0" w:color="auto"/>
        <w:left w:val="none" w:sz="0" w:space="0" w:color="auto"/>
        <w:bottom w:val="none" w:sz="0" w:space="0" w:color="auto"/>
        <w:right w:val="none" w:sz="0" w:space="0" w:color="auto"/>
      </w:divBdr>
    </w:div>
    <w:div w:id="1524630226">
      <w:bodyDiv w:val="1"/>
      <w:marLeft w:val="0"/>
      <w:marRight w:val="0"/>
      <w:marTop w:val="0"/>
      <w:marBottom w:val="0"/>
      <w:divBdr>
        <w:top w:val="none" w:sz="0" w:space="0" w:color="auto"/>
        <w:left w:val="none" w:sz="0" w:space="0" w:color="auto"/>
        <w:bottom w:val="none" w:sz="0" w:space="0" w:color="auto"/>
        <w:right w:val="none" w:sz="0" w:space="0" w:color="auto"/>
      </w:divBdr>
    </w:div>
    <w:div w:id="1552766716">
      <w:bodyDiv w:val="1"/>
      <w:marLeft w:val="0"/>
      <w:marRight w:val="0"/>
      <w:marTop w:val="0"/>
      <w:marBottom w:val="0"/>
      <w:divBdr>
        <w:top w:val="none" w:sz="0" w:space="0" w:color="auto"/>
        <w:left w:val="none" w:sz="0" w:space="0" w:color="auto"/>
        <w:bottom w:val="none" w:sz="0" w:space="0" w:color="auto"/>
        <w:right w:val="none" w:sz="0" w:space="0" w:color="auto"/>
      </w:divBdr>
    </w:div>
    <w:div w:id="1576622262">
      <w:bodyDiv w:val="1"/>
      <w:marLeft w:val="0"/>
      <w:marRight w:val="0"/>
      <w:marTop w:val="0"/>
      <w:marBottom w:val="0"/>
      <w:divBdr>
        <w:top w:val="none" w:sz="0" w:space="0" w:color="auto"/>
        <w:left w:val="none" w:sz="0" w:space="0" w:color="auto"/>
        <w:bottom w:val="none" w:sz="0" w:space="0" w:color="auto"/>
        <w:right w:val="none" w:sz="0" w:space="0" w:color="auto"/>
      </w:divBdr>
    </w:div>
    <w:div w:id="1578905891">
      <w:bodyDiv w:val="1"/>
      <w:marLeft w:val="0"/>
      <w:marRight w:val="0"/>
      <w:marTop w:val="0"/>
      <w:marBottom w:val="0"/>
      <w:divBdr>
        <w:top w:val="none" w:sz="0" w:space="0" w:color="auto"/>
        <w:left w:val="none" w:sz="0" w:space="0" w:color="auto"/>
        <w:bottom w:val="none" w:sz="0" w:space="0" w:color="auto"/>
        <w:right w:val="none" w:sz="0" w:space="0" w:color="auto"/>
      </w:divBdr>
    </w:div>
    <w:div w:id="1597445629">
      <w:bodyDiv w:val="1"/>
      <w:marLeft w:val="0"/>
      <w:marRight w:val="0"/>
      <w:marTop w:val="0"/>
      <w:marBottom w:val="0"/>
      <w:divBdr>
        <w:top w:val="none" w:sz="0" w:space="0" w:color="auto"/>
        <w:left w:val="none" w:sz="0" w:space="0" w:color="auto"/>
        <w:bottom w:val="none" w:sz="0" w:space="0" w:color="auto"/>
        <w:right w:val="none" w:sz="0" w:space="0" w:color="auto"/>
      </w:divBdr>
    </w:div>
    <w:div w:id="1612712241">
      <w:bodyDiv w:val="1"/>
      <w:marLeft w:val="0"/>
      <w:marRight w:val="0"/>
      <w:marTop w:val="0"/>
      <w:marBottom w:val="0"/>
      <w:divBdr>
        <w:top w:val="none" w:sz="0" w:space="0" w:color="auto"/>
        <w:left w:val="none" w:sz="0" w:space="0" w:color="auto"/>
        <w:bottom w:val="none" w:sz="0" w:space="0" w:color="auto"/>
        <w:right w:val="none" w:sz="0" w:space="0" w:color="auto"/>
      </w:divBdr>
    </w:div>
    <w:div w:id="1654408098">
      <w:bodyDiv w:val="1"/>
      <w:marLeft w:val="0"/>
      <w:marRight w:val="0"/>
      <w:marTop w:val="0"/>
      <w:marBottom w:val="0"/>
      <w:divBdr>
        <w:top w:val="none" w:sz="0" w:space="0" w:color="auto"/>
        <w:left w:val="none" w:sz="0" w:space="0" w:color="auto"/>
        <w:bottom w:val="none" w:sz="0" w:space="0" w:color="auto"/>
        <w:right w:val="none" w:sz="0" w:space="0" w:color="auto"/>
      </w:divBdr>
    </w:div>
    <w:div w:id="1657956048">
      <w:bodyDiv w:val="1"/>
      <w:marLeft w:val="0"/>
      <w:marRight w:val="0"/>
      <w:marTop w:val="0"/>
      <w:marBottom w:val="0"/>
      <w:divBdr>
        <w:top w:val="none" w:sz="0" w:space="0" w:color="auto"/>
        <w:left w:val="none" w:sz="0" w:space="0" w:color="auto"/>
        <w:bottom w:val="none" w:sz="0" w:space="0" w:color="auto"/>
        <w:right w:val="none" w:sz="0" w:space="0" w:color="auto"/>
      </w:divBdr>
    </w:div>
    <w:div w:id="1678457166">
      <w:bodyDiv w:val="1"/>
      <w:marLeft w:val="0"/>
      <w:marRight w:val="0"/>
      <w:marTop w:val="0"/>
      <w:marBottom w:val="0"/>
      <w:divBdr>
        <w:top w:val="none" w:sz="0" w:space="0" w:color="auto"/>
        <w:left w:val="none" w:sz="0" w:space="0" w:color="auto"/>
        <w:bottom w:val="none" w:sz="0" w:space="0" w:color="auto"/>
        <w:right w:val="none" w:sz="0" w:space="0" w:color="auto"/>
      </w:divBdr>
    </w:div>
    <w:div w:id="1725788959">
      <w:bodyDiv w:val="1"/>
      <w:marLeft w:val="0"/>
      <w:marRight w:val="0"/>
      <w:marTop w:val="0"/>
      <w:marBottom w:val="0"/>
      <w:divBdr>
        <w:top w:val="none" w:sz="0" w:space="0" w:color="auto"/>
        <w:left w:val="none" w:sz="0" w:space="0" w:color="auto"/>
        <w:bottom w:val="none" w:sz="0" w:space="0" w:color="auto"/>
        <w:right w:val="none" w:sz="0" w:space="0" w:color="auto"/>
      </w:divBdr>
    </w:div>
    <w:div w:id="1733964890">
      <w:bodyDiv w:val="1"/>
      <w:marLeft w:val="0"/>
      <w:marRight w:val="0"/>
      <w:marTop w:val="0"/>
      <w:marBottom w:val="0"/>
      <w:divBdr>
        <w:top w:val="none" w:sz="0" w:space="0" w:color="auto"/>
        <w:left w:val="none" w:sz="0" w:space="0" w:color="auto"/>
        <w:bottom w:val="none" w:sz="0" w:space="0" w:color="auto"/>
        <w:right w:val="none" w:sz="0" w:space="0" w:color="auto"/>
      </w:divBdr>
    </w:div>
    <w:div w:id="1762871717">
      <w:bodyDiv w:val="1"/>
      <w:marLeft w:val="0"/>
      <w:marRight w:val="0"/>
      <w:marTop w:val="0"/>
      <w:marBottom w:val="0"/>
      <w:divBdr>
        <w:top w:val="none" w:sz="0" w:space="0" w:color="auto"/>
        <w:left w:val="none" w:sz="0" w:space="0" w:color="auto"/>
        <w:bottom w:val="none" w:sz="0" w:space="0" w:color="auto"/>
        <w:right w:val="none" w:sz="0" w:space="0" w:color="auto"/>
      </w:divBdr>
    </w:div>
    <w:div w:id="1839886123">
      <w:bodyDiv w:val="1"/>
      <w:marLeft w:val="0"/>
      <w:marRight w:val="0"/>
      <w:marTop w:val="0"/>
      <w:marBottom w:val="0"/>
      <w:divBdr>
        <w:top w:val="none" w:sz="0" w:space="0" w:color="auto"/>
        <w:left w:val="none" w:sz="0" w:space="0" w:color="auto"/>
        <w:bottom w:val="none" w:sz="0" w:space="0" w:color="auto"/>
        <w:right w:val="none" w:sz="0" w:space="0" w:color="auto"/>
      </w:divBdr>
    </w:div>
    <w:div w:id="1844930617">
      <w:bodyDiv w:val="1"/>
      <w:marLeft w:val="0"/>
      <w:marRight w:val="0"/>
      <w:marTop w:val="0"/>
      <w:marBottom w:val="0"/>
      <w:divBdr>
        <w:top w:val="none" w:sz="0" w:space="0" w:color="auto"/>
        <w:left w:val="none" w:sz="0" w:space="0" w:color="auto"/>
        <w:bottom w:val="none" w:sz="0" w:space="0" w:color="auto"/>
        <w:right w:val="none" w:sz="0" w:space="0" w:color="auto"/>
      </w:divBdr>
    </w:div>
    <w:div w:id="1846673594">
      <w:bodyDiv w:val="1"/>
      <w:marLeft w:val="0"/>
      <w:marRight w:val="0"/>
      <w:marTop w:val="0"/>
      <w:marBottom w:val="0"/>
      <w:divBdr>
        <w:top w:val="none" w:sz="0" w:space="0" w:color="auto"/>
        <w:left w:val="none" w:sz="0" w:space="0" w:color="auto"/>
        <w:bottom w:val="none" w:sz="0" w:space="0" w:color="auto"/>
        <w:right w:val="none" w:sz="0" w:space="0" w:color="auto"/>
      </w:divBdr>
    </w:div>
    <w:div w:id="1855917359">
      <w:bodyDiv w:val="1"/>
      <w:marLeft w:val="0"/>
      <w:marRight w:val="0"/>
      <w:marTop w:val="0"/>
      <w:marBottom w:val="0"/>
      <w:divBdr>
        <w:top w:val="none" w:sz="0" w:space="0" w:color="auto"/>
        <w:left w:val="none" w:sz="0" w:space="0" w:color="auto"/>
        <w:bottom w:val="none" w:sz="0" w:space="0" w:color="auto"/>
        <w:right w:val="none" w:sz="0" w:space="0" w:color="auto"/>
      </w:divBdr>
    </w:div>
    <w:div w:id="1895698205">
      <w:bodyDiv w:val="1"/>
      <w:marLeft w:val="0"/>
      <w:marRight w:val="0"/>
      <w:marTop w:val="0"/>
      <w:marBottom w:val="0"/>
      <w:divBdr>
        <w:top w:val="none" w:sz="0" w:space="0" w:color="auto"/>
        <w:left w:val="none" w:sz="0" w:space="0" w:color="auto"/>
        <w:bottom w:val="none" w:sz="0" w:space="0" w:color="auto"/>
        <w:right w:val="none" w:sz="0" w:space="0" w:color="auto"/>
      </w:divBdr>
    </w:div>
    <w:div w:id="1907563892">
      <w:bodyDiv w:val="1"/>
      <w:marLeft w:val="0"/>
      <w:marRight w:val="0"/>
      <w:marTop w:val="0"/>
      <w:marBottom w:val="0"/>
      <w:divBdr>
        <w:top w:val="none" w:sz="0" w:space="0" w:color="auto"/>
        <w:left w:val="none" w:sz="0" w:space="0" w:color="auto"/>
        <w:bottom w:val="none" w:sz="0" w:space="0" w:color="auto"/>
        <w:right w:val="none" w:sz="0" w:space="0" w:color="auto"/>
      </w:divBdr>
    </w:div>
    <w:div w:id="1959338665">
      <w:bodyDiv w:val="1"/>
      <w:marLeft w:val="0"/>
      <w:marRight w:val="0"/>
      <w:marTop w:val="0"/>
      <w:marBottom w:val="0"/>
      <w:divBdr>
        <w:top w:val="none" w:sz="0" w:space="0" w:color="auto"/>
        <w:left w:val="none" w:sz="0" w:space="0" w:color="auto"/>
        <w:bottom w:val="none" w:sz="0" w:space="0" w:color="auto"/>
        <w:right w:val="none" w:sz="0" w:space="0" w:color="auto"/>
      </w:divBdr>
    </w:div>
    <w:div w:id="1977291597">
      <w:bodyDiv w:val="1"/>
      <w:marLeft w:val="0"/>
      <w:marRight w:val="0"/>
      <w:marTop w:val="0"/>
      <w:marBottom w:val="0"/>
      <w:divBdr>
        <w:top w:val="none" w:sz="0" w:space="0" w:color="auto"/>
        <w:left w:val="none" w:sz="0" w:space="0" w:color="auto"/>
        <w:bottom w:val="none" w:sz="0" w:space="0" w:color="auto"/>
        <w:right w:val="none" w:sz="0" w:space="0" w:color="auto"/>
      </w:divBdr>
    </w:div>
    <w:div w:id="1992712637">
      <w:bodyDiv w:val="1"/>
      <w:marLeft w:val="0"/>
      <w:marRight w:val="0"/>
      <w:marTop w:val="0"/>
      <w:marBottom w:val="0"/>
      <w:divBdr>
        <w:top w:val="none" w:sz="0" w:space="0" w:color="auto"/>
        <w:left w:val="none" w:sz="0" w:space="0" w:color="auto"/>
        <w:bottom w:val="none" w:sz="0" w:space="0" w:color="auto"/>
        <w:right w:val="none" w:sz="0" w:space="0" w:color="auto"/>
      </w:divBdr>
    </w:div>
    <w:div w:id="1994554124">
      <w:bodyDiv w:val="1"/>
      <w:marLeft w:val="0"/>
      <w:marRight w:val="0"/>
      <w:marTop w:val="0"/>
      <w:marBottom w:val="0"/>
      <w:divBdr>
        <w:top w:val="none" w:sz="0" w:space="0" w:color="auto"/>
        <w:left w:val="none" w:sz="0" w:space="0" w:color="auto"/>
        <w:bottom w:val="none" w:sz="0" w:space="0" w:color="auto"/>
        <w:right w:val="none" w:sz="0" w:space="0" w:color="auto"/>
      </w:divBdr>
    </w:div>
    <w:div w:id="1995528131">
      <w:bodyDiv w:val="1"/>
      <w:marLeft w:val="0"/>
      <w:marRight w:val="0"/>
      <w:marTop w:val="0"/>
      <w:marBottom w:val="0"/>
      <w:divBdr>
        <w:top w:val="none" w:sz="0" w:space="0" w:color="auto"/>
        <w:left w:val="none" w:sz="0" w:space="0" w:color="auto"/>
        <w:bottom w:val="none" w:sz="0" w:space="0" w:color="auto"/>
        <w:right w:val="none" w:sz="0" w:space="0" w:color="auto"/>
      </w:divBdr>
    </w:div>
    <w:div w:id="2014799253">
      <w:bodyDiv w:val="1"/>
      <w:marLeft w:val="0"/>
      <w:marRight w:val="0"/>
      <w:marTop w:val="0"/>
      <w:marBottom w:val="0"/>
      <w:divBdr>
        <w:top w:val="none" w:sz="0" w:space="0" w:color="auto"/>
        <w:left w:val="none" w:sz="0" w:space="0" w:color="auto"/>
        <w:bottom w:val="none" w:sz="0" w:space="0" w:color="auto"/>
        <w:right w:val="none" w:sz="0" w:space="0" w:color="auto"/>
      </w:divBdr>
    </w:div>
    <w:div w:id="2017077326">
      <w:bodyDiv w:val="1"/>
      <w:marLeft w:val="0"/>
      <w:marRight w:val="0"/>
      <w:marTop w:val="0"/>
      <w:marBottom w:val="0"/>
      <w:divBdr>
        <w:top w:val="none" w:sz="0" w:space="0" w:color="auto"/>
        <w:left w:val="none" w:sz="0" w:space="0" w:color="auto"/>
        <w:bottom w:val="none" w:sz="0" w:space="0" w:color="auto"/>
        <w:right w:val="none" w:sz="0" w:space="0" w:color="auto"/>
      </w:divBdr>
    </w:div>
    <w:div w:id="2017727671">
      <w:bodyDiv w:val="1"/>
      <w:marLeft w:val="0"/>
      <w:marRight w:val="0"/>
      <w:marTop w:val="0"/>
      <w:marBottom w:val="0"/>
      <w:divBdr>
        <w:top w:val="none" w:sz="0" w:space="0" w:color="auto"/>
        <w:left w:val="none" w:sz="0" w:space="0" w:color="auto"/>
        <w:bottom w:val="none" w:sz="0" w:space="0" w:color="auto"/>
        <w:right w:val="none" w:sz="0" w:space="0" w:color="auto"/>
      </w:divBdr>
    </w:div>
    <w:div w:id="2080128624">
      <w:bodyDiv w:val="1"/>
      <w:marLeft w:val="0"/>
      <w:marRight w:val="0"/>
      <w:marTop w:val="0"/>
      <w:marBottom w:val="0"/>
      <w:divBdr>
        <w:top w:val="none" w:sz="0" w:space="0" w:color="auto"/>
        <w:left w:val="none" w:sz="0" w:space="0" w:color="auto"/>
        <w:bottom w:val="none" w:sz="0" w:space="0" w:color="auto"/>
        <w:right w:val="none" w:sz="0" w:space="0" w:color="auto"/>
      </w:divBdr>
    </w:div>
    <w:div w:id="2100253882">
      <w:bodyDiv w:val="1"/>
      <w:marLeft w:val="0"/>
      <w:marRight w:val="0"/>
      <w:marTop w:val="0"/>
      <w:marBottom w:val="0"/>
      <w:divBdr>
        <w:top w:val="none" w:sz="0" w:space="0" w:color="auto"/>
        <w:left w:val="none" w:sz="0" w:space="0" w:color="auto"/>
        <w:bottom w:val="none" w:sz="0" w:space="0" w:color="auto"/>
        <w:right w:val="none" w:sz="0" w:space="0" w:color="auto"/>
      </w:divBdr>
    </w:div>
    <w:div w:id="2131432034">
      <w:bodyDiv w:val="1"/>
      <w:marLeft w:val="0"/>
      <w:marRight w:val="0"/>
      <w:marTop w:val="0"/>
      <w:marBottom w:val="0"/>
      <w:divBdr>
        <w:top w:val="none" w:sz="0" w:space="0" w:color="auto"/>
        <w:left w:val="none" w:sz="0" w:space="0" w:color="auto"/>
        <w:bottom w:val="none" w:sz="0" w:space="0" w:color="auto"/>
        <w:right w:val="none" w:sz="0" w:space="0" w:color="auto"/>
      </w:divBdr>
    </w:div>
    <w:div w:id="2136678493">
      <w:bodyDiv w:val="1"/>
      <w:marLeft w:val="0"/>
      <w:marRight w:val="0"/>
      <w:marTop w:val="0"/>
      <w:marBottom w:val="0"/>
      <w:divBdr>
        <w:top w:val="none" w:sz="0" w:space="0" w:color="auto"/>
        <w:left w:val="none" w:sz="0" w:space="0" w:color="auto"/>
        <w:bottom w:val="none" w:sz="0" w:space="0" w:color="auto"/>
        <w:right w:val="none" w:sz="0" w:space="0" w:color="auto"/>
      </w:divBdr>
    </w:div>
    <w:div w:id="21408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chart" Target="charts/chart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oleObject" Target="file:///\\frodo\Proracun\REBALANS%202020%20III\GRAF%20Prihod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rodo\Proracun\REBALANS%202020%20III\GRAF%20Rashod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hr-HR" sz="1400" b="1"/>
              <a:t>Usporedni pregled izmjena prihoda/primitaka</a:t>
            </a:r>
          </a:p>
          <a:p>
            <a:pPr>
              <a:defRPr sz="1400" b="1"/>
            </a:pPr>
            <a:r>
              <a:rPr lang="hr-HR" sz="1400" b="1"/>
              <a:t> Grada Osijeka</a:t>
            </a:r>
          </a:p>
        </c:rich>
      </c:tx>
      <c:layout/>
      <c:overlay val="0"/>
      <c:spPr>
        <a:noFill/>
        <a:ln w="25400">
          <a:noFill/>
        </a:ln>
      </c:sp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Graf!$B$1</c:f>
              <c:strCache>
                <c:ptCount val="1"/>
                <c:pt idx="0">
                  <c:v>Proračun Grada Osijeka za 2020.</c:v>
                </c:pt>
              </c:strCache>
            </c:strRef>
          </c:tx>
          <c:spPr>
            <a:solidFill>
              <a:srgbClr val="4F81BD"/>
            </a:solidFill>
            <a:ln w="25400">
              <a:noFill/>
            </a:ln>
          </c:spPr>
          <c:invertIfNegative val="0"/>
          <c:cat>
            <c:strRef>
              <c:f>Graf!$A$2:$A$10</c:f>
              <c:strCache>
                <c:ptCount val="9"/>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pt idx="8">
                  <c:v>Primici od zaduživanja</c:v>
                </c:pt>
              </c:strCache>
            </c:strRef>
          </c:cat>
          <c:val>
            <c:numRef>
              <c:f>Graf!$B$2:$B$10</c:f>
              <c:numCache>
                <c:formatCode>#,##0.00</c:formatCode>
                <c:ptCount val="9"/>
                <c:pt idx="0">
                  <c:v>260859344</c:v>
                </c:pt>
                <c:pt idx="1">
                  <c:v>287421158</c:v>
                </c:pt>
                <c:pt idx="2">
                  <c:v>19818189</c:v>
                </c:pt>
                <c:pt idx="3">
                  <c:v>88162829</c:v>
                </c:pt>
                <c:pt idx="4">
                  <c:v>3232714</c:v>
                </c:pt>
                <c:pt idx="5">
                  <c:v>2142408</c:v>
                </c:pt>
                <c:pt idx="6">
                  <c:v>10731880</c:v>
                </c:pt>
                <c:pt idx="7">
                  <c:v>7093600</c:v>
                </c:pt>
                <c:pt idx="8">
                  <c:v>98140018</c:v>
                </c:pt>
              </c:numCache>
            </c:numRef>
          </c:val>
        </c:ser>
        <c:ser>
          <c:idx val="1"/>
          <c:order val="1"/>
          <c:tx>
            <c:strRef>
              <c:f>Graf!$D$1</c:f>
              <c:strCache>
                <c:ptCount val="1"/>
                <c:pt idx="0">
                  <c:v>Izmjene i dopune Proračuna Grada Osijeka za 2020.</c:v>
                </c:pt>
              </c:strCache>
            </c:strRef>
          </c:tx>
          <c:spPr>
            <a:solidFill>
              <a:srgbClr val="C0504D"/>
            </a:solidFill>
            <a:ln w="25400">
              <a:noFill/>
            </a:ln>
          </c:spPr>
          <c:invertIfNegative val="0"/>
          <c:cat>
            <c:strRef>
              <c:f>Graf!$A$2:$A$10</c:f>
              <c:strCache>
                <c:ptCount val="9"/>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pt idx="8">
                  <c:v>Primici od zaduživanja</c:v>
                </c:pt>
              </c:strCache>
            </c:strRef>
          </c:cat>
          <c:val>
            <c:numRef>
              <c:f>Graf!$D$2:$D$10</c:f>
              <c:numCache>
                <c:formatCode>#,##0.00</c:formatCode>
                <c:ptCount val="9"/>
                <c:pt idx="0">
                  <c:v>270207319</c:v>
                </c:pt>
                <c:pt idx="1">
                  <c:v>277434548</c:v>
                </c:pt>
                <c:pt idx="2">
                  <c:v>20468090</c:v>
                </c:pt>
                <c:pt idx="3">
                  <c:v>83683345</c:v>
                </c:pt>
                <c:pt idx="4">
                  <c:v>3421761</c:v>
                </c:pt>
                <c:pt idx="5">
                  <c:v>1887954</c:v>
                </c:pt>
                <c:pt idx="6">
                  <c:v>5441880</c:v>
                </c:pt>
                <c:pt idx="7">
                  <c:v>6125100</c:v>
                </c:pt>
                <c:pt idx="8">
                  <c:v>65759098</c:v>
                </c:pt>
              </c:numCache>
            </c:numRef>
          </c:val>
        </c:ser>
        <c:dLbls>
          <c:showLegendKey val="0"/>
          <c:showVal val="0"/>
          <c:showCatName val="0"/>
          <c:showSerName val="0"/>
          <c:showPercent val="0"/>
          <c:showBubbleSize val="0"/>
        </c:dLbls>
        <c:gapWidth val="150"/>
        <c:shape val="box"/>
        <c:axId val="243322816"/>
        <c:axId val="243321248"/>
        <c:axId val="0"/>
      </c:bar3DChart>
      <c:catAx>
        <c:axId val="243322816"/>
        <c:scaling>
          <c:orientation val="minMax"/>
        </c:scaling>
        <c:delete val="0"/>
        <c:axPos val="b"/>
        <c:numFmt formatCode="General" sourceLinked="1"/>
        <c:majorTickMark val="none"/>
        <c:minorTickMark val="none"/>
        <c:tickLblPos val="nextTo"/>
        <c:spPr>
          <a:ln w="9525">
            <a:noFill/>
          </a:ln>
        </c:spPr>
        <c:txPr>
          <a:bodyPr rot="-2700000" vert="horz"/>
          <a:lstStyle/>
          <a:p>
            <a:pPr>
              <a:defRPr/>
            </a:pPr>
            <a:endParaRPr lang="sr-Latn-RS"/>
          </a:p>
        </c:txPr>
        <c:crossAx val="243321248"/>
        <c:crosses val="autoZero"/>
        <c:auto val="1"/>
        <c:lblAlgn val="ctr"/>
        <c:lblOffset val="100"/>
        <c:noMultiLvlLbl val="0"/>
      </c:catAx>
      <c:valAx>
        <c:axId val="243321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a:pPr>
            <a:endParaRPr lang="sr-Latn-RS"/>
          </a:p>
        </c:txPr>
        <c:crossAx val="243322816"/>
        <c:crosses val="autoZero"/>
        <c:crossBetween val="between"/>
      </c:valAx>
      <c:spPr>
        <a:noFill/>
        <a:ln w="25400">
          <a:noFill/>
        </a:ln>
      </c:spPr>
    </c:plotArea>
    <c:legend>
      <c:legendPos val="b"/>
      <c:layout/>
      <c:overlay val="0"/>
      <c:spPr>
        <a:noFill/>
        <a:ln w="25400">
          <a:noFill/>
        </a:ln>
      </c:sp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hr-HR" sz="1400" b="1" i="0" u="none" strike="noStrike" baseline="0">
                <a:solidFill>
                  <a:srgbClr val="333333"/>
                </a:solidFill>
                <a:latin typeface="Times New Roman" panose="02020603050405020304" pitchFamily="18" charset="0"/>
                <a:cs typeface="Times New Roman" panose="02020603050405020304" pitchFamily="18" charset="0"/>
              </a:rPr>
              <a:t>Usporedni pregled izmjena rashoda/izdataka </a:t>
            </a:r>
          </a:p>
          <a:p>
            <a:pPr>
              <a:defRPr sz="14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hr-HR" sz="1400" b="1" i="0" u="none" strike="noStrike" baseline="0">
                <a:solidFill>
                  <a:srgbClr val="333333"/>
                </a:solidFill>
                <a:latin typeface="Times New Roman" panose="02020603050405020304" pitchFamily="18" charset="0"/>
                <a:cs typeface="Times New Roman" panose="02020603050405020304" pitchFamily="18" charset="0"/>
              </a:rPr>
              <a:t>Grada Osijeka</a:t>
            </a:r>
          </a:p>
        </c:rich>
      </c:tx>
      <c:layout/>
      <c:overlay val="0"/>
      <c:spPr>
        <a:noFill/>
        <a:ln w="25400">
          <a:noFill/>
        </a:ln>
      </c:spPr>
    </c:title>
    <c:autoTitleDeleted val="0"/>
    <c:view3D>
      <c:rotX val="15"/>
      <c:rotY val="20"/>
      <c:depthPercent val="100"/>
      <c:rAngAx val="1"/>
    </c:view3D>
    <c:floor>
      <c:thickness val="0"/>
      <c:spPr>
        <a:noFill/>
        <a:ln w="9525">
          <a:noFill/>
        </a:ln>
      </c:spPr>
    </c:floor>
    <c:sideWall>
      <c:thickness val="0"/>
    </c:sideWall>
    <c:backWall>
      <c:thickness val="0"/>
    </c:backWall>
    <c:plotArea>
      <c:layout/>
      <c:bar3DChart>
        <c:barDir val="col"/>
        <c:grouping val="clustered"/>
        <c:varyColors val="0"/>
        <c:ser>
          <c:idx val="0"/>
          <c:order val="0"/>
          <c:tx>
            <c:strRef>
              <c:f>'Graf (2)'!$B$1</c:f>
              <c:strCache>
                <c:ptCount val="1"/>
                <c:pt idx="0">
                  <c:v>Proračun Grada Osijeka za 2020.</c:v>
                </c:pt>
              </c:strCache>
            </c:strRef>
          </c:tx>
          <c:spPr>
            <a:solidFill>
              <a:srgbClr val="4F81BD"/>
            </a:solidFill>
            <a:ln w="25400">
              <a:noFill/>
            </a:ln>
          </c:spPr>
          <c:invertIfNegative val="0"/>
          <c:cat>
            <c:strRef>
              <c:f>'Graf (2)'!$A$2:$A$14</c:f>
              <c:strCache>
                <c:ptCount val="13"/>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pt idx="10">
                  <c:v>Izdatci za dane zajmove i depozite</c:v>
                </c:pt>
                <c:pt idx="11">
                  <c:v>Izdaci za dionice i udjele u glavnici</c:v>
                </c:pt>
                <c:pt idx="12">
                  <c:v>Izdatci za otplatu glavnice primljenih kredita i zajmova</c:v>
                </c:pt>
              </c:strCache>
            </c:strRef>
          </c:cat>
          <c:val>
            <c:numRef>
              <c:f>'Graf (2)'!$B$2:$B$14</c:f>
              <c:numCache>
                <c:formatCode>#,##0.00</c:formatCode>
                <c:ptCount val="13"/>
                <c:pt idx="0">
                  <c:v>267212276</c:v>
                </c:pt>
                <c:pt idx="1">
                  <c:v>155663350</c:v>
                </c:pt>
                <c:pt idx="2">
                  <c:v>6894928</c:v>
                </c:pt>
                <c:pt idx="3">
                  <c:v>67909630</c:v>
                </c:pt>
                <c:pt idx="4">
                  <c:v>6171250</c:v>
                </c:pt>
                <c:pt idx="5">
                  <c:v>16923500</c:v>
                </c:pt>
                <c:pt idx="6">
                  <c:v>52715970</c:v>
                </c:pt>
                <c:pt idx="7">
                  <c:v>6381290</c:v>
                </c:pt>
                <c:pt idx="8">
                  <c:v>160062559</c:v>
                </c:pt>
                <c:pt idx="9">
                  <c:v>31316247</c:v>
                </c:pt>
                <c:pt idx="10">
                  <c:v>1000</c:v>
                </c:pt>
                <c:pt idx="11">
                  <c:v>60000</c:v>
                </c:pt>
                <c:pt idx="12">
                  <c:v>32088000</c:v>
                </c:pt>
              </c:numCache>
            </c:numRef>
          </c:val>
        </c:ser>
        <c:ser>
          <c:idx val="1"/>
          <c:order val="1"/>
          <c:tx>
            <c:strRef>
              <c:f>'Graf (2)'!$D$1</c:f>
              <c:strCache>
                <c:ptCount val="1"/>
                <c:pt idx="0">
                  <c:v>Izmjene i dopune Proračuna Grada Osijeka za 2020.</c:v>
                </c:pt>
              </c:strCache>
            </c:strRef>
          </c:tx>
          <c:spPr>
            <a:solidFill>
              <a:srgbClr val="C0504D"/>
            </a:solidFill>
            <a:ln w="25400">
              <a:noFill/>
            </a:ln>
          </c:spPr>
          <c:invertIfNegative val="0"/>
          <c:cat>
            <c:strRef>
              <c:f>'Graf (2)'!$A$2:$A$14</c:f>
              <c:strCache>
                <c:ptCount val="13"/>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pt idx="10">
                  <c:v>Izdatci za dane zajmove i depozite</c:v>
                </c:pt>
                <c:pt idx="11">
                  <c:v>Izdaci za dionice i udjele u glavnici</c:v>
                </c:pt>
                <c:pt idx="12">
                  <c:v>Izdatci za otplatu glavnice primljenih kredita i zajmova</c:v>
                </c:pt>
              </c:strCache>
            </c:strRef>
          </c:cat>
          <c:val>
            <c:numRef>
              <c:f>'Graf (2)'!$D$2:$D$14</c:f>
              <c:numCache>
                <c:formatCode>#,##0.00</c:formatCode>
                <c:ptCount val="13"/>
                <c:pt idx="0">
                  <c:v>268445520</c:v>
                </c:pt>
                <c:pt idx="1">
                  <c:v>155152375</c:v>
                </c:pt>
                <c:pt idx="2">
                  <c:v>6864296</c:v>
                </c:pt>
                <c:pt idx="3">
                  <c:v>69774630</c:v>
                </c:pt>
                <c:pt idx="4">
                  <c:v>6056852</c:v>
                </c:pt>
                <c:pt idx="5">
                  <c:v>16745446</c:v>
                </c:pt>
                <c:pt idx="6">
                  <c:v>48745220</c:v>
                </c:pt>
                <c:pt idx="7">
                  <c:v>1625577</c:v>
                </c:pt>
                <c:pt idx="8">
                  <c:v>135036087</c:v>
                </c:pt>
                <c:pt idx="9">
                  <c:v>24889997</c:v>
                </c:pt>
                <c:pt idx="10">
                  <c:v>1000</c:v>
                </c:pt>
                <c:pt idx="11">
                  <c:v>60000</c:v>
                </c:pt>
                <c:pt idx="12">
                  <c:v>30703000</c:v>
                </c:pt>
              </c:numCache>
            </c:numRef>
          </c:val>
        </c:ser>
        <c:dLbls>
          <c:showLegendKey val="0"/>
          <c:showVal val="0"/>
          <c:showCatName val="0"/>
          <c:showSerName val="0"/>
          <c:showPercent val="0"/>
          <c:showBubbleSize val="0"/>
        </c:dLbls>
        <c:gapWidth val="150"/>
        <c:shape val="box"/>
        <c:axId val="243319680"/>
        <c:axId val="243319288"/>
        <c:axId val="0"/>
      </c:bar3DChart>
      <c:catAx>
        <c:axId val="243319680"/>
        <c:scaling>
          <c:orientation val="minMax"/>
        </c:scaling>
        <c:delete val="0"/>
        <c:axPos val="b"/>
        <c:numFmt formatCode="General" sourceLinked="1"/>
        <c:majorTickMark val="none"/>
        <c:minorTickMark val="none"/>
        <c:tickLblPos val="nextTo"/>
        <c:spPr>
          <a:ln w="9525">
            <a:noFill/>
          </a:ln>
        </c:spPr>
        <c:txPr>
          <a:bodyPr rot="-2700000" vert="horz"/>
          <a:lstStyle/>
          <a:p>
            <a:pPr>
              <a:defRPr sz="900" b="0" i="0" u="none" strike="noStrike" baseline="0">
                <a:solidFill>
                  <a:srgbClr val="333333"/>
                </a:solidFill>
                <a:latin typeface="Calibri"/>
                <a:ea typeface="Calibri"/>
                <a:cs typeface="Calibri"/>
              </a:defRPr>
            </a:pPr>
            <a:endParaRPr lang="sr-Latn-RS"/>
          </a:p>
        </c:txPr>
        <c:crossAx val="243319288"/>
        <c:crosses val="autoZero"/>
        <c:auto val="1"/>
        <c:lblAlgn val="ctr"/>
        <c:lblOffset val="100"/>
        <c:noMultiLvlLbl val="0"/>
      </c:catAx>
      <c:valAx>
        <c:axId val="2433192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sr-Latn-RS"/>
          </a:p>
        </c:txPr>
        <c:crossAx val="243319680"/>
        <c:crosses val="autoZero"/>
        <c:crossBetween val="between"/>
      </c:valAx>
      <c:spPr>
        <a:noFill/>
        <a:ln w="25400">
          <a:noFill/>
        </a:ln>
      </c:spPr>
    </c:plotArea>
    <c:legend>
      <c:legendPos val="b"/>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AFD50-B58F-4ABC-81F0-DED02BFA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169</Pages>
  <Words>46517</Words>
  <Characters>265149</Characters>
  <Application>Microsoft Office Word</Application>
  <DocSecurity>0</DocSecurity>
  <Lines>2209</Lines>
  <Paragraphs>622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OSIJEK</Company>
  <LinksUpToDate>false</LinksUpToDate>
  <CharactersWithSpaces>311044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Andrea Crnković</cp:lastModifiedBy>
  <cp:revision>78</cp:revision>
  <cp:lastPrinted>2020-11-11T09:04:00Z</cp:lastPrinted>
  <dcterms:created xsi:type="dcterms:W3CDTF">2020-09-16T06:21:00Z</dcterms:created>
  <dcterms:modified xsi:type="dcterms:W3CDTF">2020-11-13T12:11:00Z</dcterms:modified>
</cp:coreProperties>
</file>