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CC" w:rsidRPr="00F12DAB" w:rsidRDefault="003B5BCC" w:rsidP="00ED1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anka 14. Zakona o proračunu (Narodne novine 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87/08, 136/12 i 15/15) i članka  19. točka 5. Statuta Grada Osijeka (Službeni glasnik Grada Osijeka br.  6/01, 3/03, 1A/05, 8/05, 2/09, 9/09, 13/09, </w:t>
      </w:r>
      <w:r w:rsidRPr="00F12DA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9/13, 11/13-pročišćeni tekst, 12/17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F12DA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2/18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2/20 i 3/20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Gradsko vijeće Grada Osijeka na </w:t>
      </w:r>
      <w:r w:rsidR="00ED1066">
        <w:rPr>
          <w:rFonts w:ascii="Times New Roman" w:eastAsia="Times New Roman" w:hAnsi="Times New Roman" w:cs="Times New Roman"/>
          <w:sz w:val="24"/>
          <w:szCs w:val="24"/>
          <w:lang w:eastAsia="hr-HR"/>
        </w:rPr>
        <w:t>33.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ED1066">
        <w:rPr>
          <w:rFonts w:ascii="Times New Roman" w:eastAsia="Times New Roman" w:hAnsi="Times New Roman" w:cs="Times New Roman"/>
          <w:sz w:val="24"/>
          <w:szCs w:val="24"/>
          <w:lang w:eastAsia="hr-HR"/>
        </w:rPr>
        <w:t>26. studenoga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donijelo je</w:t>
      </w:r>
    </w:p>
    <w:p w:rsidR="003B5BCC" w:rsidRPr="00F12DAB" w:rsidRDefault="003B5BCC" w:rsidP="00ED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Pr="00F12DA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2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3B5BCC" w:rsidRPr="00F12DAB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B5BCC" w:rsidRPr="00F12DA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2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12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Odluke o izvršavanju</w:t>
      </w:r>
    </w:p>
    <w:p w:rsidR="003B5BCC" w:rsidRPr="00F12DA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2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Proračuna Grada Osijeka za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Pr="00F12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D1066" w:rsidRDefault="00ED1066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Pr="00F12DA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DA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3B5BCC" w:rsidRPr="00F12DA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Pr="00196C7F" w:rsidRDefault="003B5BCC" w:rsidP="00ED1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izvršavanju Proračuna Grada Osijeka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(Službeni glasnik Grada Osijeka 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A/1</w:t>
      </w:r>
      <w:r w:rsidR="000759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5A/20</w:t>
      </w:r>
      <w:r w:rsidR="000759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13/20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članku 2.  iznos: 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805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kuna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zamjenjuje se s iznosom: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765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kuna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9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B5BCC" w:rsidRPr="00A4133E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B5BCC" w:rsidRPr="008D3CCE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CC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3B5BCC" w:rsidRPr="008D3CCE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Pr="00162022" w:rsidRDefault="003B5BCC" w:rsidP="00ED1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3. stavak 3. odluke mijenja se i glasi: </w:t>
      </w:r>
    </w:p>
    <w:p w:rsidR="003B5BCC" w:rsidRPr="00162022" w:rsidRDefault="003B5BCC" w:rsidP="00ED1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„U Računu prihoda i rashoda za 2020. godinu iskazani su prihodi poslovanja i prihodi od prodaje nefinancijske imovine u iznosu od 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671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169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997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 i rashodi poslovanja te rashodi za nabavu nefinancijske imovine u iznosu od  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33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336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B5BCC" w:rsidRPr="00162022" w:rsidRDefault="003B5BCC" w:rsidP="00ED1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članku, stavak 4. mijenja se i glasi:</w:t>
      </w:r>
    </w:p>
    <w:p w:rsidR="003B5BCC" w:rsidRPr="00162022" w:rsidRDefault="003B5BCC" w:rsidP="00ED1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„U Računu financiranja za 2020. iskazani su primitci od financijske imovine i zaduživanja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65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759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98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kuna, izdatci za otplate glavnice primljenih kredita i zajmova u iznosu od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703</w:t>
      </w:r>
      <w:r w:rsidRPr="0016202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izdaci za dionice i udjele u glavnici 60.000,00 kuna i izdatci za dane zajmove u iznosu od 1.000,00 kuna.“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B5BCC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Default="003B5BCC" w:rsidP="00ED1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</w:t>
      </w:r>
      <w:r w:rsidRPr="00903A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B5BCC" w:rsidRDefault="003B5BCC" w:rsidP="00ED10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Default="003B5BCC" w:rsidP="00ED10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 odluke mijenja se i glasi:</w:t>
      </w:r>
    </w:p>
    <w:p w:rsidR="003B5BCC" w:rsidRPr="00363E59" w:rsidRDefault="00F0200B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Proračunom je planiran višak prihoda/primitaka Grada Osijeka iz 2019. u iznosu od </w:t>
      </w:r>
      <w:r w:rsidR="003B5BCC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B5BCC">
        <w:rPr>
          <w:rFonts w:ascii="Times New Roman" w:eastAsia="Times New Roman" w:hAnsi="Times New Roman" w:cs="Times New Roman"/>
          <w:sz w:val="24"/>
          <w:szCs w:val="24"/>
          <w:lang w:eastAsia="hr-HR"/>
        </w:rPr>
        <w:t>962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3B5BCC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,00 k</w:t>
      </w:r>
      <w:r w:rsidR="003B5BC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B5B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5BCC"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B5BCC" w:rsidRPr="006B4A9E" w:rsidRDefault="003B5BCC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Proračunom je planiran i preneseni višak prihoda/primitaka proračunskih korisnika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B4A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808</w:t>
      </w:r>
      <w:r w:rsidRPr="006B4A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873</w:t>
      </w:r>
      <w:r w:rsidRPr="006B4A9E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kuna. Isti će se koristiti za pokriće rashoda ovih korisnika u 2020., sukladno njihovim odlukama.</w:t>
      </w:r>
    </w:p>
    <w:p w:rsidR="003B5BCC" w:rsidRPr="00363E59" w:rsidRDefault="003B5BCC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Iz ostvarenih prihoda 2020. izvršit će se pokriće prenesenog manjka prihoda/primitaka iz ranijih godina sljedećih proračunskih korisnika:</w:t>
      </w:r>
    </w:p>
    <w:p w:rsidR="003B5BCC" w:rsidRDefault="003B5BCC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 narodno 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zalište u Osijeku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1.60</w:t>
      </w: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kn</w:t>
      </w:r>
    </w:p>
    <w:p w:rsidR="003B5BCC" w:rsidRPr="00363E59" w:rsidRDefault="003B5BCC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Pokriće manjka Hrvatskog narodnog kazališta u Osijeku izvršit će se iz sljedećih izvora: 1.000.000,00 kn iz općih prihoda Grada Osijeka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600.000,00 kn iz 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63E59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roračuna Osječko-baranjske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3B5BCC" w:rsidRDefault="003B5BCC" w:rsidP="00ED1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Default="003B5BCC" w:rsidP="00ED1066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D0DA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D0DA3">
        <w:rPr>
          <w:rFonts w:ascii="Times New Roman" w:hAnsi="Times New Roman" w:cs="Times New Roman"/>
          <w:sz w:val="24"/>
          <w:szCs w:val="24"/>
        </w:rPr>
        <w:t>.</w:t>
      </w:r>
    </w:p>
    <w:p w:rsidR="00F0200B" w:rsidRDefault="00F0200B" w:rsidP="00ED1066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B5BCC" w:rsidRDefault="003B5BCC" w:rsidP="00F020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 odluke mijenja se i glasi:</w:t>
      </w:r>
    </w:p>
    <w:p w:rsidR="003B5BCC" w:rsidRDefault="00F0200B" w:rsidP="00ED10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B5BCC" w:rsidRPr="00903A28">
        <w:rPr>
          <w:rFonts w:ascii="Times New Roman" w:eastAsia="Calibri" w:hAnsi="Times New Roman" w:cs="Times New Roman"/>
          <w:color w:val="000000"/>
          <w:sz w:val="24"/>
          <w:szCs w:val="24"/>
        </w:rPr>
        <w:t>Grad se može kratkoročno zadužiti najduže do 12 mjeseci isključivo za premošćivanje jaza nastalog zbog različite dinamike priljeva sredstava i dospijeća obveza, u suglasju sa zakonom kojim se uređuje proračun.</w:t>
      </w:r>
      <w:r w:rsidR="003B5B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B5BCC" w:rsidRPr="006B4A9E">
        <w:rPr>
          <w:rFonts w:ascii="Times New Roman" w:eastAsia="Calibri" w:hAnsi="Times New Roman" w:cs="Times New Roman"/>
          <w:sz w:val="24"/>
          <w:szCs w:val="24"/>
        </w:rPr>
        <w:t xml:space="preserve">U 2020. Grad se može kratkoročno zadužiti </w:t>
      </w:r>
      <w:r w:rsidR="003B5BCC">
        <w:rPr>
          <w:rFonts w:ascii="Times New Roman" w:eastAsia="Calibri" w:hAnsi="Times New Roman" w:cs="Times New Roman"/>
          <w:sz w:val="24"/>
          <w:szCs w:val="24"/>
        </w:rPr>
        <w:t xml:space="preserve">kod poslovne banke </w:t>
      </w:r>
      <w:r w:rsidR="003B5BCC" w:rsidRPr="006B4A9E">
        <w:rPr>
          <w:rFonts w:ascii="Times New Roman" w:eastAsia="Calibri" w:hAnsi="Times New Roman" w:cs="Times New Roman"/>
          <w:sz w:val="24"/>
          <w:szCs w:val="24"/>
        </w:rPr>
        <w:t>najviše do iznosa od 10.000.000,00 kn.</w:t>
      </w:r>
    </w:p>
    <w:p w:rsidR="003B5BCC" w:rsidRPr="00393971" w:rsidRDefault="003B5BCC" w:rsidP="00ED1066">
      <w:pPr>
        <w:pStyle w:val="box463272"/>
        <w:spacing w:before="0" w:beforeAutospacing="0" w:after="0"/>
        <w:ind w:firstLine="708"/>
        <w:jc w:val="both"/>
      </w:pPr>
      <w:r>
        <w:lastRenderedPageBreak/>
        <w:t xml:space="preserve">Nadalje, </w:t>
      </w:r>
      <w:r w:rsidRPr="00CB46E4">
        <w:t>Grad Osijek se</w:t>
      </w:r>
      <w:r>
        <w:t xml:space="preserve"> </w:t>
      </w:r>
      <w:r w:rsidRPr="00CB46E4">
        <w:t>u 2020.</w:t>
      </w:r>
      <w:r>
        <w:t xml:space="preserve"> može zadužiti</w:t>
      </w:r>
      <w:r w:rsidRPr="00CB46E4">
        <w:t xml:space="preserve"> putem beskamatnog zajma kod Ministarstva financija.</w:t>
      </w:r>
      <w:r>
        <w:t xml:space="preserve"> </w:t>
      </w:r>
      <w:r w:rsidRPr="00CB46E4">
        <w:t xml:space="preserve">Ovaj zajam </w:t>
      </w:r>
      <w:r>
        <w:t>služi za</w:t>
      </w:r>
      <w:r w:rsidRPr="00CB46E4">
        <w:t xml:space="preserve"> premošćivanje situacije nastale zbog različite dinamike priljeva sredstava i dospijeća obveza uslijed odgode plaćanja i/ili obročne otplate, povrata, odnosno oslobođenja od plaćanja poreza na dohodak, prireza porezu na dohodak i doprinosa.</w:t>
      </w:r>
      <w:r>
        <w:t xml:space="preserve"> </w:t>
      </w:r>
      <w:r w:rsidRPr="00393971">
        <w:t>Procijenjeni iznos ovog zaduživanja</w:t>
      </w:r>
      <w:r>
        <w:t xml:space="preserve"> na kraju proračunske godine</w:t>
      </w:r>
      <w:r w:rsidRPr="00393971">
        <w:t xml:space="preserve"> je </w:t>
      </w:r>
      <w:r>
        <w:t>8</w:t>
      </w:r>
      <w:r w:rsidRPr="00393971">
        <w:t>.</w:t>
      </w:r>
      <w:r>
        <w:t>0</w:t>
      </w:r>
      <w:r w:rsidRPr="00393971">
        <w:t>00.000,00 kuna, pri čemu se isti može realizirati u visini koju odobri Ministarstvo financija.</w:t>
      </w:r>
    </w:p>
    <w:p w:rsidR="003B5BCC" w:rsidRPr="00CB46E4" w:rsidRDefault="003B5BCC" w:rsidP="00F0200B">
      <w:pPr>
        <w:pStyle w:val="box463272"/>
        <w:spacing w:before="0" w:beforeAutospacing="0" w:after="0"/>
        <w:ind w:firstLine="708"/>
        <w:jc w:val="both"/>
      </w:pPr>
      <w:r w:rsidRPr="00CB46E4">
        <w:t>Sredstvima zajma iz stavka 2. ovoga članka mogu se financirati isključivo rashodi i izdatci koji su neophodni za obavljanje osnovnih poslova i funkcija Grada Osijeka.</w:t>
      </w:r>
      <w:r w:rsidR="00F0200B">
        <w:t>“.</w:t>
      </w:r>
    </w:p>
    <w:p w:rsidR="003B5BCC" w:rsidRDefault="003B5BCC" w:rsidP="00ED1066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3B5BCC" w:rsidRDefault="003B5BCC" w:rsidP="00F02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F0200B" w:rsidRPr="008517E9" w:rsidRDefault="00F0200B" w:rsidP="00F02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BCC" w:rsidRPr="00971302" w:rsidRDefault="003B5BCC" w:rsidP="00F02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02">
        <w:rPr>
          <w:rFonts w:ascii="Times New Roman" w:hAnsi="Times New Roman" w:cs="Times New Roman"/>
          <w:sz w:val="24"/>
          <w:szCs w:val="24"/>
        </w:rPr>
        <w:t xml:space="preserve">U članku 6. stavak 4. mijenja se i glasi: </w:t>
      </w:r>
    </w:p>
    <w:p w:rsidR="003B5BCC" w:rsidRPr="00971302" w:rsidRDefault="00F0200B" w:rsidP="00ED10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B5BCC" w:rsidRPr="00971302">
        <w:rPr>
          <w:rFonts w:ascii="Times New Roman" w:eastAsia="Calibri" w:hAnsi="Times New Roman" w:cs="Times New Roman"/>
          <w:sz w:val="24"/>
          <w:szCs w:val="24"/>
        </w:rPr>
        <w:t xml:space="preserve">Primitci u iznosu od 2.988.389,00 kuna iskazani u Računu financiranja ne predstavljaju novo zaduživanje, nego je isto prijenos nerealiziranih sredstva dugoročnih kredita temeljem ugovorenog zaduživanja u 2018. Primitci u iznosu od </w:t>
      </w:r>
      <w:r w:rsidR="003B5BCC">
        <w:rPr>
          <w:rFonts w:ascii="Times New Roman" w:eastAsia="Calibri" w:hAnsi="Times New Roman" w:cs="Times New Roman"/>
          <w:sz w:val="24"/>
          <w:szCs w:val="24"/>
        </w:rPr>
        <w:t>22</w:t>
      </w:r>
      <w:r w:rsidR="003B5BCC" w:rsidRPr="00971302">
        <w:rPr>
          <w:rFonts w:ascii="Times New Roman" w:eastAsia="Calibri" w:hAnsi="Times New Roman" w:cs="Times New Roman"/>
          <w:sz w:val="24"/>
          <w:szCs w:val="24"/>
        </w:rPr>
        <w:t>.</w:t>
      </w:r>
      <w:r w:rsidR="003B5BCC">
        <w:rPr>
          <w:rFonts w:ascii="Times New Roman" w:eastAsia="Calibri" w:hAnsi="Times New Roman" w:cs="Times New Roman"/>
          <w:sz w:val="24"/>
          <w:szCs w:val="24"/>
        </w:rPr>
        <w:t>062</w:t>
      </w:r>
      <w:r w:rsidR="003B5BCC" w:rsidRPr="00971302">
        <w:rPr>
          <w:rFonts w:ascii="Times New Roman" w:eastAsia="Calibri" w:hAnsi="Times New Roman" w:cs="Times New Roman"/>
          <w:sz w:val="24"/>
          <w:szCs w:val="24"/>
        </w:rPr>
        <w:t>.709,00 kuna prijenos su nerealiziranih sredstva dugoročnog kredita temeljem ugovorenog zaduživanja u 2019.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F0200B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3B5BCC" w:rsidRPr="008517E9" w:rsidRDefault="003B5BCC" w:rsidP="00F020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17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17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B5BCC" w:rsidRPr="00A4133E" w:rsidRDefault="003B5BCC" w:rsidP="00ED1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B5BCC" w:rsidRPr="00971302" w:rsidRDefault="003B5BCC" w:rsidP="00F02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302">
        <w:rPr>
          <w:rFonts w:ascii="Times New Roman" w:hAnsi="Times New Roman" w:cs="Times New Roman"/>
          <w:sz w:val="24"/>
          <w:szCs w:val="24"/>
        </w:rPr>
        <w:t>U članku 7. stavci 3. i 4. mijenjaju se i glase:</w:t>
      </w:r>
    </w:p>
    <w:p w:rsidR="003B5BCC" w:rsidRPr="00971302" w:rsidRDefault="00F0200B" w:rsidP="00F02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B5BCC" w:rsidRPr="00971302">
        <w:rPr>
          <w:rFonts w:ascii="Times New Roman" w:hAnsi="Times New Roman" w:cs="Times New Roman"/>
          <w:sz w:val="24"/>
          <w:szCs w:val="24"/>
        </w:rPr>
        <w:t>Očekivane otplate ukupnog duga (glavnica i kamata) Grada Osijeka u 2020. godini s osnova dugoročnog zaduživanja te s osnova danih jamstava i suglasnosti za zaduživanje iznose 3</w:t>
      </w:r>
      <w:r w:rsidR="003B5BCC">
        <w:rPr>
          <w:rFonts w:ascii="Times New Roman" w:hAnsi="Times New Roman" w:cs="Times New Roman"/>
          <w:sz w:val="24"/>
          <w:szCs w:val="24"/>
        </w:rPr>
        <w:t>2</w:t>
      </w:r>
      <w:r w:rsidR="003B5BCC" w:rsidRPr="00971302">
        <w:rPr>
          <w:rFonts w:ascii="Times New Roman" w:hAnsi="Times New Roman" w:cs="Times New Roman"/>
          <w:sz w:val="24"/>
          <w:szCs w:val="24"/>
        </w:rPr>
        <w:t>.</w:t>
      </w:r>
      <w:r w:rsidR="003B5BCC">
        <w:rPr>
          <w:rFonts w:ascii="Times New Roman" w:hAnsi="Times New Roman" w:cs="Times New Roman"/>
          <w:sz w:val="24"/>
          <w:szCs w:val="24"/>
        </w:rPr>
        <w:t>805</w:t>
      </w:r>
      <w:r w:rsidR="003B5BCC" w:rsidRPr="00971302">
        <w:rPr>
          <w:rFonts w:ascii="Times New Roman" w:hAnsi="Times New Roman" w:cs="Times New Roman"/>
          <w:sz w:val="24"/>
          <w:szCs w:val="24"/>
        </w:rPr>
        <w:t>.</w:t>
      </w:r>
      <w:r w:rsidR="003B5BCC">
        <w:rPr>
          <w:rFonts w:ascii="Times New Roman" w:hAnsi="Times New Roman" w:cs="Times New Roman"/>
          <w:sz w:val="24"/>
          <w:szCs w:val="24"/>
        </w:rPr>
        <w:t>672</w:t>
      </w:r>
      <w:r w:rsidR="003B5BCC" w:rsidRPr="00971302">
        <w:rPr>
          <w:rFonts w:ascii="Times New Roman" w:hAnsi="Times New Roman" w:cs="Times New Roman"/>
          <w:sz w:val="24"/>
          <w:szCs w:val="24"/>
        </w:rPr>
        <w:t>,00 kn.  Planirane otplate kratkoročnog kredita su 20.000.000,00 kn.</w:t>
      </w:r>
    </w:p>
    <w:p w:rsidR="003B5BCC" w:rsidRPr="00971302" w:rsidRDefault="003B5BCC" w:rsidP="00F02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02">
        <w:rPr>
          <w:rFonts w:ascii="Times New Roman" w:hAnsi="Times New Roman" w:cs="Times New Roman"/>
          <w:sz w:val="24"/>
          <w:szCs w:val="24"/>
        </w:rPr>
        <w:t>Očekivani iznos ukupnog duga Grada Osijeka na kraju 2020. po kreditima, zajmovima, obvezama po osnovi izdanih vrijednosnih papira i danim jamstvima i suglasnostima  iz članka 90. stavak 2. Zakona o proračunu (</w:t>
      </w:r>
      <w:r w:rsidR="00F0200B">
        <w:rPr>
          <w:rFonts w:ascii="Times New Roman" w:hAnsi="Times New Roman" w:cs="Times New Roman"/>
          <w:sz w:val="24"/>
          <w:szCs w:val="24"/>
        </w:rPr>
        <w:t>„</w:t>
      </w:r>
      <w:r w:rsidRPr="00971302">
        <w:rPr>
          <w:rFonts w:ascii="Times New Roman" w:hAnsi="Times New Roman" w:cs="Times New Roman"/>
          <w:sz w:val="24"/>
          <w:szCs w:val="24"/>
        </w:rPr>
        <w:t>Narodne novine</w:t>
      </w:r>
      <w:r w:rsidR="00F0200B">
        <w:rPr>
          <w:rFonts w:ascii="Times New Roman" w:hAnsi="Times New Roman" w:cs="Times New Roman"/>
          <w:sz w:val="24"/>
          <w:szCs w:val="24"/>
        </w:rPr>
        <w:t>“</w:t>
      </w:r>
      <w:r w:rsidRPr="00971302">
        <w:rPr>
          <w:rFonts w:ascii="Times New Roman" w:hAnsi="Times New Roman" w:cs="Times New Roman"/>
          <w:sz w:val="24"/>
          <w:szCs w:val="24"/>
        </w:rPr>
        <w:t xml:space="preserve"> br. 8</w:t>
      </w:r>
      <w:r>
        <w:rPr>
          <w:rFonts w:ascii="Times New Roman" w:hAnsi="Times New Roman" w:cs="Times New Roman"/>
          <w:sz w:val="24"/>
          <w:szCs w:val="24"/>
        </w:rPr>
        <w:t>7./08, 136/12 i 15/15) iznosi 236</w:t>
      </w:r>
      <w:r w:rsidRPr="00971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1302">
        <w:rPr>
          <w:rFonts w:ascii="Times New Roman" w:hAnsi="Times New Roman" w:cs="Times New Roman"/>
          <w:sz w:val="24"/>
          <w:szCs w:val="24"/>
        </w:rPr>
        <w:t>00.000,00 kn.</w:t>
      </w:r>
      <w:r w:rsidR="00F0200B">
        <w:rPr>
          <w:rFonts w:ascii="Times New Roman" w:hAnsi="Times New Roman" w:cs="Times New Roman"/>
          <w:sz w:val="24"/>
          <w:szCs w:val="24"/>
        </w:rPr>
        <w:t>“.</w:t>
      </w:r>
    </w:p>
    <w:p w:rsidR="00F0200B" w:rsidRDefault="00F0200B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Pr="008F3D6F" w:rsidRDefault="003B5BCC" w:rsidP="00ED10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3D6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3B5BCC" w:rsidRPr="008F3D6F" w:rsidRDefault="003B5BCC" w:rsidP="00ED10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Default="003B5BCC" w:rsidP="00F02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17E9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</w:t>
      </w:r>
      <w:r w:rsidR="003221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0" w:name="_GoBack"/>
      <w:bookmarkEnd w:id="0"/>
      <w:r w:rsidRPr="008517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Osijeka.</w:t>
      </w:r>
    </w:p>
    <w:p w:rsidR="003B5BCC" w:rsidRDefault="003B5BCC" w:rsidP="00ED10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BCC" w:rsidRDefault="003B5BCC" w:rsidP="00ED10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29A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400-08/20-01/7</w:t>
      </w:r>
    </w:p>
    <w:p w:rsidR="00F0200B" w:rsidRPr="00F0200B" w:rsidRDefault="00F0200B" w:rsidP="00F0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0B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Pr="00F0200B">
        <w:rPr>
          <w:rFonts w:ascii="Times New Roman" w:eastAsia="Times New Roman" w:hAnsi="Times New Roman" w:cs="Times New Roman"/>
          <w:color w:val="333333"/>
          <w:sz w:val="24"/>
          <w:szCs w:val="24"/>
        </w:rPr>
        <w:t>2158/01-01-20-</w:t>
      </w:r>
      <w:r w:rsidR="00582808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</w:p>
    <w:p w:rsidR="00F0200B" w:rsidRPr="00F0200B" w:rsidRDefault="00F0200B" w:rsidP="00F0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0B">
        <w:rPr>
          <w:rFonts w:ascii="Times New Roman" w:eastAsia="Times New Roman" w:hAnsi="Times New Roman" w:cs="Times New Roman"/>
          <w:sz w:val="24"/>
          <w:szCs w:val="24"/>
        </w:rPr>
        <w:t>Osijek, 26. studenoga 2020.</w:t>
      </w:r>
    </w:p>
    <w:p w:rsidR="00F0200B" w:rsidRPr="00F0200B" w:rsidRDefault="00F0200B" w:rsidP="00F0200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200B" w:rsidRPr="00F0200B" w:rsidRDefault="00F0200B" w:rsidP="00F0200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</w:p>
    <w:p w:rsidR="00F0200B" w:rsidRPr="00F0200B" w:rsidRDefault="00F0200B" w:rsidP="00F0200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Gradskoga vijeća</w:t>
      </w:r>
    </w:p>
    <w:p w:rsidR="00F0200B" w:rsidRPr="00F0200B" w:rsidRDefault="00F0200B" w:rsidP="00F0200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00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dr.sc. Željko Požega, v.r.</w:t>
      </w:r>
    </w:p>
    <w:p w:rsidR="00F0200B" w:rsidRPr="00F0200B" w:rsidRDefault="00F0200B" w:rsidP="00F0200B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0200B" w:rsidRPr="00F0200B">
      <w:headerReference w:type="default" r:id="rId6"/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DB2" w:rsidRDefault="00624DB2">
      <w:pPr>
        <w:spacing w:after="0" w:line="240" w:lineRule="auto"/>
      </w:pPr>
      <w:r>
        <w:separator/>
      </w:r>
    </w:p>
  </w:endnote>
  <w:endnote w:type="continuationSeparator" w:id="0">
    <w:p w:rsidR="00624DB2" w:rsidRDefault="0062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A5" w:rsidRDefault="00E9020A" w:rsidP="0094184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C1CA5" w:rsidRDefault="00624DB2" w:rsidP="00941843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DB2" w:rsidRDefault="00624DB2">
      <w:pPr>
        <w:spacing w:after="0" w:line="240" w:lineRule="auto"/>
      </w:pPr>
      <w:r>
        <w:separator/>
      </w:r>
    </w:p>
  </w:footnote>
  <w:footnote w:type="continuationSeparator" w:id="0">
    <w:p w:rsidR="00624DB2" w:rsidRDefault="0062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6E" w:rsidRPr="002C427D" w:rsidRDefault="002B036E" w:rsidP="002B036E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  <w:sz w:val="22"/>
        <w:szCs w:val="22"/>
      </w:rPr>
    </w:pPr>
    <w:proofErr w:type="spellStart"/>
    <w:r w:rsidRPr="002C427D">
      <w:rPr>
        <w:sz w:val="22"/>
        <w:szCs w:val="22"/>
      </w:rPr>
      <w:t>Službeni</w:t>
    </w:r>
    <w:proofErr w:type="spellEnd"/>
    <w:r w:rsidRPr="002C427D">
      <w:rPr>
        <w:sz w:val="22"/>
        <w:szCs w:val="22"/>
      </w:rPr>
      <w:t xml:space="preserve"> </w:t>
    </w:r>
    <w:proofErr w:type="spellStart"/>
    <w:r w:rsidRPr="002C427D">
      <w:rPr>
        <w:sz w:val="22"/>
        <w:szCs w:val="22"/>
      </w:rPr>
      <w:t>glasnik</w:t>
    </w:r>
    <w:proofErr w:type="spellEnd"/>
    <w:r w:rsidRPr="002C427D">
      <w:rPr>
        <w:sz w:val="22"/>
        <w:szCs w:val="22"/>
      </w:rPr>
      <w:t xml:space="preserve"> </w:t>
    </w:r>
    <w:proofErr w:type="spellStart"/>
    <w:r w:rsidRPr="002C427D">
      <w:rPr>
        <w:sz w:val="22"/>
        <w:szCs w:val="22"/>
      </w:rPr>
      <w:t>Grada</w:t>
    </w:r>
    <w:proofErr w:type="spellEnd"/>
    <w:r w:rsidRPr="002C427D">
      <w:rPr>
        <w:sz w:val="22"/>
        <w:szCs w:val="22"/>
      </w:rPr>
      <w:t xml:space="preserve"> </w:t>
    </w:r>
    <w:proofErr w:type="spellStart"/>
    <w:r w:rsidRPr="002C427D">
      <w:rPr>
        <w:sz w:val="22"/>
        <w:szCs w:val="22"/>
      </w:rPr>
      <w:t>Osijeka</w:t>
    </w:r>
    <w:proofErr w:type="spellEnd"/>
    <w:r w:rsidRPr="002C427D">
      <w:rPr>
        <w:sz w:val="22"/>
        <w:szCs w:val="22"/>
      </w:rPr>
      <w:t xml:space="preserve"> br. 17 od 27. </w:t>
    </w:r>
    <w:proofErr w:type="spellStart"/>
    <w:r w:rsidRPr="002C427D">
      <w:rPr>
        <w:sz w:val="22"/>
        <w:szCs w:val="22"/>
      </w:rPr>
      <w:t>studenoga</w:t>
    </w:r>
    <w:proofErr w:type="spellEnd"/>
    <w:r w:rsidRPr="002C427D">
      <w:rPr>
        <w:sz w:val="22"/>
        <w:szCs w:val="22"/>
      </w:rPr>
      <w:t xml:space="preserve"> 2020.</w:t>
    </w:r>
  </w:p>
  <w:p w:rsidR="003C1CA5" w:rsidRDefault="00624D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C"/>
    <w:rsid w:val="00006E09"/>
    <w:rsid w:val="00021431"/>
    <w:rsid w:val="00071881"/>
    <w:rsid w:val="0007596E"/>
    <w:rsid w:val="000825E0"/>
    <w:rsid w:val="00097568"/>
    <w:rsid w:val="000F6C41"/>
    <w:rsid w:val="0018487B"/>
    <w:rsid w:val="002015C2"/>
    <w:rsid w:val="00211578"/>
    <w:rsid w:val="00253A8B"/>
    <w:rsid w:val="00297155"/>
    <w:rsid w:val="002B036E"/>
    <w:rsid w:val="002B786F"/>
    <w:rsid w:val="002C4F8D"/>
    <w:rsid w:val="00315F62"/>
    <w:rsid w:val="00322128"/>
    <w:rsid w:val="00344D08"/>
    <w:rsid w:val="0037350C"/>
    <w:rsid w:val="003B5BCC"/>
    <w:rsid w:val="003F663A"/>
    <w:rsid w:val="003F70F5"/>
    <w:rsid w:val="00454D52"/>
    <w:rsid w:val="004A01E6"/>
    <w:rsid w:val="004A4C45"/>
    <w:rsid w:val="004C4A7C"/>
    <w:rsid w:val="004D625F"/>
    <w:rsid w:val="004F5397"/>
    <w:rsid w:val="004F6DF1"/>
    <w:rsid w:val="00570867"/>
    <w:rsid w:val="00572755"/>
    <w:rsid w:val="00582808"/>
    <w:rsid w:val="005D4721"/>
    <w:rsid w:val="0060627C"/>
    <w:rsid w:val="0061164B"/>
    <w:rsid w:val="00615C13"/>
    <w:rsid w:val="00624DB2"/>
    <w:rsid w:val="0062645C"/>
    <w:rsid w:val="006D28EB"/>
    <w:rsid w:val="006E4E15"/>
    <w:rsid w:val="00700152"/>
    <w:rsid w:val="007012CB"/>
    <w:rsid w:val="007418FE"/>
    <w:rsid w:val="00755AF6"/>
    <w:rsid w:val="00757668"/>
    <w:rsid w:val="007F0238"/>
    <w:rsid w:val="007F29A6"/>
    <w:rsid w:val="00842635"/>
    <w:rsid w:val="008607CC"/>
    <w:rsid w:val="00874D14"/>
    <w:rsid w:val="008A2C14"/>
    <w:rsid w:val="009115AC"/>
    <w:rsid w:val="009229B0"/>
    <w:rsid w:val="00943AA7"/>
    <w:rsid w:val="0096628A"/>
    <w:rsid w:val="009D4F26"/>
    <w:rsid w:val="009E5830"/>
    <w:rsid w:val="00AB5B8D"/>
    <w:rsid w:val="00AF4BD6"/>
    <w:rsid w:val="00B037D9"/>
    <w:rsid w:val="00B07CF6"/>
    <w:rsid w:val="00B44BB7"/>
    <w:rsid w:val="00B562F8"/>
    <w:rsid w:val="00BC3805"/>
    <w:rsid w:val="00BD3A76"/>
    <w:rsid w:val="00BD48DA"/>
    <w:rsid w:val="00BD69DC"/>
    <w:rsid w:val="00BF6C85"/>
    <w:rsid w:val="00C135F2"/>
    <w:rsid w:val="00C37811"/>
    <w:rsid w:val="00C63564"/>
    <w:rsid w:val="00C7728D"/>
    <w:rsid w:val="00C850D5"/>
    <w:rsid w:val="00C86002"/>
    <w:rsid w:val="00C97D32"/>
    <w:rsid w:val="00CA794D"/>
    <w:rsid w:val="00CC3705"/>
    <w:rsid w:val="00CD5ADB"/>
    <w:rsid w:val="00CD5C43"/>
    <w:rsid w:val="00D12730"/>
    <w:rsid w:val="00D761D4"/>
    <w:rsid w:val="00DA4095"/>
    <w:rsid w:val="00DB202D"/>
    <w:rsid w:val="00DD221F"/>
    <w:rsid w:val="00E011AE"/>
    <w:rsid w:val="00E01CC1"/>
    <w:rsid w:val="00E02203"/>
    <w:rsid w:val="00E15F1A"/>
    <w:rsid w:val="00E34A9E"/>
    <w:rsid w:val="00E8366D"/>
    <w:rsid w:val="00E9020A"/>
    <w:rsid w:val="00EB59F8"/>
    <w:rsid w:val="00ED1066"/>
    <w:rsid w:val="00EE602A"/>
    <w:rsid w:val="00F0200B"/>
    <w:rsid w:val="00F31DA5"/>
    <w:rsid w:val="00FA357C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551C"/>
  <w15:chartTrackingRefBased/>
  <w15:docId w15:val="{F0B87BDA-8686-4F6F-8DC0-8304F25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CC"/>
    <w:rPr>
      <w:rFonts w:asciiTheme="minorHAnsi" w:hAnsiTheme="minorHAnsi"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B5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B5BCC"/>
    <w:rPr>
      <w:rFonts w:eastAsia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3B5BCC"/>
  </w:style>
  <w:style w:type="paragraph" w:styleId="Zaglavlje">
    <w:name w:val="header"/>
    <w:basedOn w:val="Normal"/>
    <w:link w:val="ZaglavljeChar"/>
    <w:rsid w:val="003B5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3B5BCC"/>
    <w:rPr>
      <w:rFonts w:eastAsia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3B5BC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10</cp:revision>
  <cp:lastPrinted>2020-11-30T12:46:00Z</cp:lastPrinted>
  <dcterms:created xsi:type="dcterms:W3CDTF">2020-11-26T08:48:00Z</dcterms:created>
  <dcterms:modified xsi:type="dcterms:W3CDTF">2020-12-07T12:43:00Z</dcterms:modified>
</cp:coreProperties>
</file>