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968FC" w14:textId="77777777" w:rsidR="00922B65" w:rsidRDefault="00922B65" w:rsidP="00922B6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GRAD OSIJEK</w:t>
      </w:r>
    </w:p>
    <w:p w14:paraId="13ED4E3C" w14:textId="77777777" w:rsidR="00922B65" w:rsidRDefault="00922B65" w:rsidP="00922B65">
      <w:pPr>
        <w:jc w:val="center"/>
        <w:rPr>
          <w:b/>
          <w:sz w:val="28"/>
          <w:szCs w:val="28"/>
        </w:rPr>
      </w:pPr>
    </w:p>
    <w:p w14:paraId="11DF209A" w14:textId="5F844FA7" w:rsidR="00922B65" w:rsidRDefault="00A7037B" w:rsidP="00922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OGLAS</w:t>
      </w:r>
    </w:p>
    <w:p w14:paraId="37F26E64" w14:textId="248CADA8" w:rsidR="00922B65" w:rsidRPr="0057749A" w:rsidRDefault="00922B65" w:rsidP="00922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PRIJAM U SLUŽBU </w:t>
      </w:r>
      <w:r w:rsidR="008D2F9D">
        <w:rPr>
          <w:b/>
          <w:sz w:val="28"/>
          <w:szCs w:val="28"/>
        </w:rPr>
        <w:t>NA RADNO MJESTO</w:t>
      </w:r>
      <w:r w:rsidR="00C342FC">
        <w:rPr>
          <w:b/>
          <w:sz w:val="28"/>
          <w:szCs w:val="28"/>
        </w:rPr>
        <w:t xml:space="preserve"> </w:t>
      </w:r>
      <w:r w:rsidR="00A7037B">
        <w:rPr>
          <w:b/>
          <w:sz w:val="28"/>
          <w:szCs w:val="28"/>
        </w:rPr>
        <w:t>REFERENTA 2. – KOMUNAL</w:t>
      </w:r>
      <w:r w:rsidR="006A6F4C">
        <w:rPr>
          <w:b/>
          <w:sz w:val="28"/>
          <w:szCs w:val="28"/>
        </w:rPr>
        <w:t>N</w:t>
      </w:r>
      <w:r w:rsidR="00A7037B">
        <w:rPr>
          <w:b/>
          <w:sz w:val="28"/>
          <w:szCs w:val="28"/>
        </w:rPr>
        <w:t>OG REDARA U URAVNOM ODJELU ZA KOMUNALNO GOSPODARSTVO, PROMET I MJESNU SAMOUPRAVU, ODSJEK KOMUNALNOG REDARSTVA</w:t>
      </w:r>
      <w:r w:rsidR="006A6F4C">
        <w:rPr>
          <w:b/>
          <w:sz w:val="28"/>
          <w:szCs w:val="28"/>
        </w:rPr>
        <w:t>, NA ODREĐENO VRIJEME</w:t>
      </w:r>
    </w:p>
    <w:p w14:paraId="6A81BFE0" w14:textId="77777777" w:rsidR="00922B65" w:rsidRDefault="00922B65" w:rsidP="00922B65">
      <w:pPr>
        <w:jc w:val="both"/>
        <w:rPr>
          <w:b/>
          <w:sz w:val="28"/>
          <w:szCs w:val="28"/>
        </w:rPr>
      </w:pPr>
    </w:p>
    <w:p w14:paraId="0EAAF481" w14:textId="77777777" w:rsidR="00922B65" w:rsidRDefault="00922B65" w:rsidP="00922B65">
      <w:pPr>
        <w:jc w:val="center"/>
        <w:rPr>
          <w:b/>
          <w:sz w:val="28"/>
          <w:szCs w:val="28"/>
        </w:rPr>
      </w:pPr>
    </w:p>
    <w:p w14:paraId="4F72C391" w14:textId="093D884D" w:rsidR="00922B65" w:rsidRPr="00A64577" w:rsidRDefault="00922B65" w:rsidP="00922B65">
      <w:pPr>
        <w:ind w:right="-285"/>
      </w:pPr>
      <w:r w:rsidRPr="00A64577">
        <w:t>KLASA: 112-01/21-01/</w:t>
      </w:r>
      <w:r w:rsidR="00AF65B4">
        <w:t>26</w:t>
      </w:r>
    </w:p>
    <w:p w14:paraId="00C56F31" w14:textId="33C0324B" w:rsidR="00922B65" w:rsidRPr="00A64577" w:rsidRDefault="00922B65" w:rsidP="00922B65">
      <w:pPr>
        <w:ind w:right="-285"/>
      </w:pPr>
      <w:r w:rsidRPr="00A64577">
        <w:t>URBROJ: 2158/01-04-04/02-21-</w:t>
      </w:r>
      <w:r w:rsidR="00AF65B4">
        <w:t>6</w:t>
      </w:r>
    </w:p>
    <w:p w14:paraId="3147524A" w14:textId="3AE4A3D9" w:rsidR="00922B65" w:rsidRDefault="00922B65" w:rsidP="00922B65">
      <w:pPr>
        <w:jc w:val="both"/>
      </w:pPr>
      <w:r w:rsidRPr="00922B65">
        <w:t xml:space="preserve">Osijek, </w:t>
      </w:r>
      <w:r w:rsidR="00AF65B4">
        <w:t>8. rujna</w:t>
      </w:r>
      <w:r w:rsidRPr="00922B65">
        <w:t xml:space="preserve"> 2021.</w:t>
      </w:r>
    </w:p>
    <w:p w14:paraId="1C6ECDB0" w14:textId="77777777" w:rsidR="001B5127" w:rsidRPr="00922B65" w:rsidRDefault="001B5127" w:rsidP="00922B65">
      <w:pPr>
        <w:jc w:val="both"/>
      </w:pPr>
    </w:p>
    <w:p w14:paraId="182CB029" w14:textId="77777777" w:rsidR="00922B65" w:rsidRPr="002E6771" w:rsidRDefault="00922B65" w:rsidP="00922B65">
      <w:pPr>
        <w:jc w:val="both"/>
      </w:pPr>
    </w:p>
    <w:p w14:paraId="056EDA9F" w14:textId="1C2C4CB6" w:rsidR="00922B65" w:rsidRDefault="00922B65" w:rsidP="00922B65">
      <w:pPr>
        <w:jc w:val="both"/>
      </w:pPr>
      <w:r>
        <w:t>Na temelju članka</w:t>
      </w:r>
      <w:r w:rsidRPr="002E6771">
        <w:t xml:space="preserve"> 19.</w:t>
      </w:r>
      <w:r>
        <w:t xml:space="preserve"> stavka 1</w:t>
      </w:r>
      <w:r w:rsidR="000C2C81">
        <w:t>., a u vezi s člankom 29</w:t>
      </w:r>
      <w:r>
        <w:t xml:space="preserve">. </w:t>
      </w:r>
      <w:r w:rsidRPr="002E6771">
        <w:t>Zakona o službenicima i namještenicima u lokalnoj i podru</w:t>
      </w:r>
      <w:r>
        <w:t>čnoj (regionalnoj) samoupravi („Narodne novine“ br. 86/08, 61/11 i 112/19</w:t>
      </w:r>
      <w:r w:rsidRPr="002E6771">
        <w:t xml:space="preserve">) </w:t>
      </w:r>
      <w:r>
        <w:t>pročelni</w:t>
      </w:r>
      <w:r w:rsidR="000C2C81">
        <w:t>k</w:t>
      </w:r>
      <w:r>
        <w:t xml:space="preserve"> </w:t>
      </w:r>
      <w:r w:rsidR="009C6838">
        <w:t>Upravnog odjela za komunalno gospodarstvo, promet i mjesnu samoupravu Grada Osijeka,</w:t>
      </w:r>
      <w:r>
        <w:t xml:space="preserve"> </w:t>
      </w:r>
      <w:r w:rsidR="009C6838">
        <w:t>raspisao je Oglas</w:t>
      </w:r>
      <w:r>
        <w:t xml:space="preserve"> koji je </w:t>
      </w:r>
      <w:r w:rsidRPr="002E6771">
        <w:t xml:space="preserve">objavljen </w:t>
      </w:r>
      <w:r>
        <w:t xml:space="preserve">na stranicama </w:t>
      </w:r>
      <w:r w:rsidR="00E170BA">
        <w:t>Hrvatskog zavoda za zapošljavanje</w:t>
      </w:r>
      <w:r w:rsidRPr="000E2B24">
        <w:t xml:space="preserve"> </w:t>
      </w:r>
      <w:r>
        <w:t>za radn</w:t>
      </w:r>
      <w:r w:rsidR="00A129E3">
        <w:t>o</w:t>
      </w:r>
      <w:r>
        <w:t xml:space="preserve"> mjest</w:t>
      </w:r>
      <w:r w:rsidR="00353C51">
        <w:t>o</w:t>
      </w:r>
      <w:r w:rsidRPr="000E2B24">
        <w:t>:</w:t>
      </w:r>
    </w:p>
    <w:p w14:paraId="5B4CEF97" w14:textId="31904A8C" w:rsidR="001B5127" w:rsidRDefault="001B5127" w:rsidP="00922B65">
      <w:pPr>
        <w:jc w:val="both"/>
      </w:pPr>
    </w:p>
    <w:p w14:paraId="0788BCC5" w14:textId="77777777" w:rsidR="001B5127" w:rsidRDefault="001B5127" w:rsidP="00922B65">
      <w:pPr>
        <w:jc w:val="both"/>
      </w:pPr>
    </w:p>
    <w:p w14:paraId="31ACE6ED" w14:textId="77777777" w:rsidR="0082165A" w:rsidRDefault="002335D3" w:rsidP="00A129E3">
      <w:pPr>
        <w:jc w:val="both"/>
        <w:rPr>
          <w:b/>
          <w:bCs/>
        </w:rPr>
      </w:pPr>
      <w:r w:rsidRPr="002335D3">
        <w:rPr>
          <w:b/>
          <w:bCs/>
        </w:rPr>
        <w:t>REFERENT 2. – KOMUNALN</w:t>
      </w:r>
      <w:r>
        <w:rPr>
          <w:b/>
          <w:bCs/>
        </w:rPr>
        <w:t>I</w:t>
      </w:r>
      <w:r w:rsidRPr="002335D3">
        <w:rPr>
          <w:b/>
          <w:bCs/>
        </w:rPr>
        <w:t xml:space="preserve"> REDAR </w:t>
      </w:r>
    </w:p>
    <w:p w14:paraId="7B49752A" w14:textId="77777777" w:rsidR="0082165A" w:rsidRPr="0082165A" w:rsidRDefault="0082165A" w:rsidP="0082165A">
      <w:pPr>
        <w:ind w:left="720"/>
        <w:jc w:val="both"/>
        <w:rPr>
          <w:b/>
          <w:bCs/>
        </w:rPr>
      </w:pPr>
    </w:p>
    <w:p w14:paraId="3526F1E9" w14:textId="2B2CA3B4" w:rsidR="0082165A" w:rsidRDefault="002335D3" w:rsidP="00344682">
      <w:pPr>
        <w:ind w:left="4956"/>
        <w:jc w:val="both"/>
      </w:pPr>
      <w:r w:rsidRPr="000C74FF">
        <w:lastRenderedPageBreak/>
        <w:t xml:space="preserve">u Upravnom odjelu za komunalno gospodarstvo, promet i mjesnu samoupravu, Odsjek komunalnog redarstva </w:t>
      </w:r>
    </w:p>
    <w:p w14:paraId="6A90EE81" w14:textId="77777777" w:rsidR="000C74FF" w:rsidRPr="000C74FF" w:rsidRDefault="000C74FF" w:rsidP="0082165A">
      <w:pPr>
        <w:ind w:left="4248" w:firstLine="708"/>
        <w:jc w:val="both"/>
      </w:pPr>
    </w:p>
    <w:p w14:paraId="694E45C8" w14:textId="2A2D19CC" w:rsidR="002335D3" w:rsidRPr="000C74FF" w:rsidRDefault="002335D3" w:rsidP="0029256D">
      <w:pPr>
        <w:ind w:left="4956"/>
        <w:jc w:val="both"/>
      </w:pPr>
      <w:r w:rsidRPr="000C74FF">
        <w:t>- 5 izvršitelja/ica na određeno vrijeme</w:t>
      </w:r>
      <w:r w:rsidR="009278A6">
        <w:t xml:space="preserve">, zbog povećanog </w:t>
      </w:r>
      <w:r w:rsidR="0029256D">
        <w:t>opsega posla</w:t>
      </w:r>
    </w:p>
    <w:p w14:paraId="1D9DB7FF" w14:textId="6C6BAEC6" w:rsidR="0094472E" w:rsidRPr="002335D3" w:rsidRDefault="0094472E" w:rsidP="002335D3">
      <w:pPr>
        <w:pStyle w:val="Odlomakpopisa"/>
        <w:rPr>
          <w:b/>
          <w:bCs/>
        </w:rPr>
      </w:pPr>
    </w:p>
    <w:p w14:paraId="46ABCAA7" w14:textId="478A4BA6" w:rsidR="0094472E" w:rsidRDefault="0094472E" w:rsidP="00922B65">
      <w:pPr>
        <w:ind w:firstLine="708"/>
        <w:jc w:val="both"/>
      </w:pPr>
    </w:p>
    <w:p w14:paraId="7D8318A6" w14:textId="77777777" w:rsidR="000C74FF" w:rsidRDefault="000C74FF" w:rsidP="000C74F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highlight w:val="white"/>
        </w:rPr>
      </w:pPr>
      <w:r w:rsidRPr="00A26991">
        <w:rPr>
          <w:b/>
          <w:bCs/>
          <w:iCs/>
          <w:color w:val="000000"/>
          <w:highlight w:val="white"/>
        </w:rPr>
        <w:t>OPIS POSLOVA</w:t>
      </w:r>
      <w:r>
        <w:rPr>
          <w:b/>
          <w:bCs/>
          <w:iCs/>
          <w:color w:val="000000"/>
          <w:highlight w:val="white"/>
        </w:rPr>
        <w:t>:</w:t>
      </w:r>
    </w:p>
    <w:p w14:paraId="61F91295" w14:textId="77777777" w:rsidR="007D2D29" w:rsidRPr="007D2D29" w:rsidRDefault="007D2D29" w:rsidP="007D2D29">
      <w:pPr>
        <w:autoSpaceDE w:val="0"/>
        <w:autoSpaceDN w:val="0"/>
        <w:adjustRightInd w:val="0"/>
        <w:jc w:val="both"/>
        <w:rPr>
          <w:iCs/>
        </w:rPr>
      </w:pPr>
      <w:r w:rsidRPr="007D2D29">
        <w:rPr>
          <w:iCs/>
        </w:rPr>
        <w:t xml:space="preserve">Komunalni redari vrše stalnu kontrolu nad provedbom odredbi Odluke o komunalnom redu i drugih odluka i pravilnika donesenih na temelju Zakona o komunalnom gospodarstvu, provode postupanja uređena Zakonom o građevinskoj inspekciji i Zakonom o zaštiti životinja u domeni komunalnog redarstva, utvrđuju stanje komunalnog reda zapisnikom na licu mjesta i donose mjere za njegovo provođenje, vode upravni postupak i rješavaju u upravnim stvarima, predlažu izdavanje obaveznih prekršajnih naloga, izriču i naplaćuju novčane kazne osobama zatečenim u prekršaju, podnose izvješća o zapažanjima sa terena nadležnim tijelima, dostavljaju izvješća nadležnim inspekcijskim službama iz njihovog djelokruga o zapažanjima na terenu, podnose odštetne zahtjeve nadležnim policijskim postajama. </w:t>
      </w:r>
    </w:p>
    <w:p w14:paraId="6C1429FF" w14:textId="77777777" w:rsidR="00531B4C" w:rsidRDefault="00531B4C" w:rsidP="00531B4C">
      <w:pPr>
        <w:jc w:val="both"/>
      </w:pPr>
    </w:p>
    <w:p w14:paraId="5C9C1458" w14:textId="77777777" w:rsidR="00531B4C" w:rsidRPr="002E6771" w:rsidRDefault="00531B4C" w:rsidP="00531B4C">
      <w:pPr>
        <w:tabs>
          <w:tab w:val="left" w:pos="720"/>
          <w:tab w:val="left" w:pos="4860"/>
        </w:tabs>
        <w:jc w:val="both"/>
        <w:rPr>
          <w:b/>
        </w:rPr>
      </w:pPr>
      <w:r w:rsidRPr="002E6771">
        <w:rPr>
          <w:b/>
        </w:rPr>
        <w:t>Podaci o plaći:</w:t>
      </w:r>
    </w:p>
    <w:p w14:paraId="6AC565C8" w14:textId="77777777" w:rsidR="00531B4C" w:rsidRPr="002E6771" w:rsidRDefault="00531B4C" w:rsidP="00531B4C">
      <w:pPr>
        <w:tabs>
          <w:tab w:val="left" w:pos="720"/>
          <w:tab w:val="left" w:pos="4860"/>
        </w:tabs>
        <w:jc w:val="both"/>
      </w:pPr>
    </w:p>
    <w:p w14:paraId="31DEA67D" w14:textId="036BD409" w:rsidR="00531B4C" w:rsidRPr="00EF58F8" w:rsidRDefault="00531B4C" w:rsidP="00531B4C">
      <w:pPr>
        <w:tabs>
          <w:tab w:val="left" w:pos="720"/>
          <w:tab w:val="left" w:pos="4860"/>
        </w:tabs>
        <w:jc w:val="both"/>
      </w:pPr>
      <w:r w:rsidRPr="00EF58F8">
        <w:tab/>
        <w:t xml:space="preserve">Plaća za navedeno radno mjesto se utvrđuje umnoškom koeficijenta složenosti poslova koji za ovo radno mjesto iznosi </w:t>
      </w:r>
      <w:r>
        <w:t>1,36</w:t>
      </w:r>
      <w:r w:rsidRPr="00EF58F8">
        <w:t xml:space="preserve"> i osnovice</w:t>
      </w:r>
      <w:r>
        <w:t xml:space="preserve"> </w:t>
      </w:r>
      <w:r w:rsidRPr="00EF58F8">
        <w:t>koja iznosi 4.</w:t>
      </w:r>
      <w:r>
        <w:t>410</w:t>
      </w:r>
      <w:r w:rsidRPr="00EF58F8">
        <w:t>,</w:t>
      </w:r>
      <w:r>
        <w:t>46</w:t>
      </w:r>
      <w:r w:rsidRPr="00EF58F8">
        <w:t xml:space="preserve"> kn, uvećan za 0,5% za svaku navršenu godinu radnog staža. </w:t>
      </w:r>
    </w:p>
    <w:p w14:paraId="45A5D490" w14:textId="182F6C66" w:rsidR="00531B4C" w:rsidRDefault="00531B4C" w:rsidP="00531B4C">
      <w:pPr>
        <w:suppressAutoHyphens/>
      </w:pPr>
    </w:p>
    <w:p w14:paraId="6E5E36BB" w14:textId="2F668E2F" w:rsidR="00752055" w:rsidRDefault="00752055" w:rsidP="00531B4C">
      <w:pPr>
        <w:suppressAutoHyphens/>
      </w:pPr>
    </w:p>
    <w:p w14:paraId="0C696A6F" w14:textId="77777777" w:rsidR="00752055" w:rsidRDefault="00752055" w:rsidP="00531B4C">
      <w:pPr>
        <w:suppressAutoHyphens/>
      </w:pPr>
    </w:p>
    <w:p w14:paraId="05D87946" w14:textId="77777777" w:rsidR="00531B4C" w:rsidRPr="00087745" w:rsidRDefault="00531B4C" w:rsidP="00531B4C">
      <w:pPr>
        <w:ind w:left="2127" w:hanging="2127"/>
        <w:jc w:val="both"/>
        <w:rPr>
          <w:b/>
        </w:rPr>
      </w:pPr>
      <w:r w:rsidRPr="00087745">
        <w:rPr>
          <w:b/>
        </w:rPr>
        <w:t>OBAVIJESTI I UPUTE:</w:t>
      </w:r>
    </w:p>
    <w:p w14:paraId="5CB1278D" w14:textId="77777777" w:rsidR="00531B4C" w:rsidRPr="002E6771" w:rsidRDefault="00531B4C" w:rsidP="00531B4C">
      <w:pPr>
        <w:tabs>
          <w:tab w:val="left" w:pos="720"/>
          <w:tab w:val="left" w:pos="4860"/>
        </w:tabs>
        <w:jc w:val="both"/>
      </w:pPr>
      <w:r w:rsidRPr="002E6771">
        <w:tab/>
      </w:r>
    </w:p>
    <w:p w14:paraId="1347441C" w14:textId="77777777" w:rsidR="00531B4C" w:rsidRPr="002E6771" w:rsidRDefault="00531B4C" w:rsidP="00531B4C">
      <w:pPr>
        <w:jc w:val="both"/>
        <w:rPr>
          <w:b/>
        </w:rPr>
      </w:pPr>
      <w:r>
        <w:rPr>
          <w:b/>
        </w:rPr>
        <w:t xml:space="preserve">Način obavljanja prethodne provjere znanja i sposobnosti te područja i izvori za pripremanje kandidata </w:t>
      </w:r>
      <w:r w:rsidRPr="002E6771">
        <w:rPr>
          <w:b/>
        </w:rPr>
        <w:t>z</w:t>
      </w:r>
      <w:r>
        <w:rPr>
          <w:b/>
        </w:rPr>
        <w:t xml:space="preserve">a provjeru </w:t>
      </w:r>
    </w:p>
    <w:p w14:paraId="300CB1A0" w14:textId="77777777" w:rsidR="00531B4C" w:rsidRDefault="00531B4C" w:rsidP="00531B4C">
      <w:pPr>
        <w:jc w:val="both"/>
      </w:pPr>
    </w:p>
    <w:p w14:paraId="72071D97" w14:textId="77777777" w:rsidR="00531B4C" w:rsidRDefault="00531B4C" w:rsidP="00531B4C">
      <w:pPr>
        <w:ind w:firstLine="708"/>
        <w:jc w:val="both"/>
      </w:pPr>
      <w:r w:rsidRPr="00AD424A">
        <w:t>Prethodna provjera znanja o</w:t>
      </w:r>
      <w:r>
        <w:t>bavit će se pisanim testiranjem.</w:t>
      </w:r>
    </w:p>
    <w:p w14:paraId="16071B3A" w14:textId="77777777" w:rsidR="00531B4C" w:rsidRPr="00914198" w:rsidRDefault="00531B4C" w:rsidP="00531B4C">
      <w:pPr>
        <w:ind w:firstLine="708"/>
        <w:jc w:val="both"/>
      </w:pPr>
      <w:r w:rsidRPr="00914198">
        <w:t>Poznavan</w:t>
      </w:r>
      <w:r>
        <w:t>je</w:t>
      </w:r>
      <w:r w:rsidRPr="00914198">
        <w:t xml:space="preserve"> rada na računalu (MS Office paket) utvrdit će se pisanim testiranjem.</w:t>
      </w:r>
    </w:p>
    <w:p w14:paraId="29AC2CCE" w14:textId="77777777" w:rsidR="00531B4C" w:rsidRPr="003B7B4A" w:rsidRDefault="00531B4C" w:rsidP="00531B4C">
      <w:pPr>
        <w:ind w:firstLine="708"/>
        <w:jc w:val="both"/>
        <w:rPr>
          <w:color w:val="FF0000"/>
        </w:rPr>
      </w:pPr>
    </w:p>
    <w:p w14:paraId="4D3F9F2C" w14:textId="77777777" w:rsidR="00531B4C" w:rsidRPr="00F36897" w:rsidRDefault="00531B4C" w:rsidP="00531B4C">
      <w:pPr>
        <w:jc w:val="both"/>
        <w:rPr>
          <w:color w:val="FF0000"/>
        </w:rPr>
      </w:pPr>
    </w:p>
    <w:p w14:paraId="1CCA27A3" w14:textId="77777777" w:rsidR="00531B4C" w:rsidRPr="00532343" w:rsidRDefault="00531B4C" w:rsidP="00531B4C">
      <w:pPr>
        <w:ind w:firstLine="708"/>
        <w:jc w:val="both"/>
        <w:rPr>
          <w:b/>
        </w:rPr>
      </w:pPr>
      <w:r w:rsidRPr="00532343">
        <w:rPr>
          <w:b/>
        </w:rPr>
        <w:t>Pravni izvori provjere znanja:</w:t>
      </w:r>
    </w:p>
    <w:p w14:paraId="3B4628B0" w14:textId="0D93CB85" w:rsidR="0094472E" w:rsidRDefault="0094472E" w:rsidP="00922B65">
      <w:pPr>
        <w:ind w:firstLine="708"/>
        <w:jc w:val="both"/>
      </w:pPr>
    </w:p>
    <w:p w14:paraId="79F37026" w14:textId="0B2262E9" w:rsidR="0094472E" w:rsidRDefault="0094472E" w:rsidP="00922B65">
      <w:pPr>
        <w:ind w:firstLine="708"/>
        <w:jc w:val="both"/>
      </w:pPr>
    </w:p>
    <w:p w14:paraId="0FD68200" w14:textId="56C75D89" w:rsidR="00686B2D" w:rsidRPr="00686B2D" w:rsidRDefault="00686B2D" w:rsidP="00686B2D">
      <w:pPr>
        <w:spacing w:after="120"/>
        <w:ind w:left="709" w:hanging="709"/>
        <w:contextualSpacing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686B2D">
        <w:rPr>
          <w:bCs/>
        </w:rPr>
        <w:t>Zakon o komunalnom gospodarstvu (</w:t>
      </w:r>
      <w:r w:rsidR="008B42EC">
        <w:rPr>
          <w:bCs/>
        </w:rPr>
        <w:t>„</w:t>
      </w:r>
      <w:r w:rsidRPr="00686B2D">
        <w:rPr>
          <w:bCs/>
        </w:rPr>
        <w:t>Narodne novine</w:t>
      </w:r>
      <w:r w:rsidR="008B42EC">
        <w:rPr>
          <w:bCs/>
        </w:rPr>
        <w:t>“</w:t>
      </w:r>
      <w:r w:rsidRPr="00686B2D">
        <w:rPr>
          <w:bCs/>
        </w:rPr>
        <w:t xml:space="preserve"> br</w:t>
      </w:r>
      <w:r w:rsidR="008B42EC">
        <w:rPr>
          <w:bCs/>
        </w:rPr>
        <w:t xml:space="preserve">. </w:t>
      </w:r>
      <w:r w:rsidRPr="00686B2D">
        <w:rPr>
          <w:bCs/>
        </w:rPr>
        <w:t>68/18, 110/18 – Odluka -  USHR</w:t>
      </w:r>
      <w:r w:rsidR="008B42EC">
        <w:rPr>
          <w:bCs/>
        </w:rPr>
        <w:t xml:space="preserve"> i</w:t>
      </w:r>
      <w:r w:rsidRPr="00686B2D">
        <w:rPr>
          <w:bCs/>
        </w:rPr>
        <w:t xml:space="preserve"> 32/20)</w:t>
      </w:r>
    </w:p>
    <w:p w14:paraId="3345F99D" w14:textId="6AA5207B" w:rsidR="00686B2D" w:rsidRPr="00686B2D" w:rsidRDefault="00686B2D" w:rsidP="00686B2D">
      <w:pPr>
        <w:ind w:left="709" w:hanging="709"/>
        <w:contextualSpacing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686B2D">
        <w:rPr>
          <w:bCs/>
        </w:rPr>
        <w:t>Prekršajni zakon (</w:t>
      </w:r>
      <w:r w:rsidR="00704F30">
        <w:rPr>
          <w:bCs/>
        </w:rPr>
        <w:t>„</w:t>
      </w:r>
      <w:r w:rsidRPr="00686B2D">
        <w:rPr>
          <w:bCs/>
        </w:rPr>
        <w:t>Narodne novine</w:t>
      </w:r>
      <w:r w:rsidR="00704F30">
        <w:rPr>
          <w:bCs/>
        </w:rPr>
        <w:t>“</w:t>
      </w:r>
      <w:r w:rsidRPr="00686B2D">
        <w:rPr>
          <w:bCs/>
        </w:rPr>
        <w:t xml:space="preserve"> br</w:t>
      </w:r>
      <w:r w:rsidR="00704F30">
        <w:rPr>
          <w:bCs/>
        </w:rPr>
        <w:t>.</w:t>
      </w:r>
      <w:r w:rsidRPr="00686B2D">
        <w:rPr>
          <w:bCs/>
        </w:rPr>
        <w:t xml:space="preserve"> 107/07, 39/13, 157/13, 110/15, 70/17</w:t>
      </w:r>
      <w:r w:rsidR="00704F30">
        <w:rPr>
          <w:bCs/>
        </w:rPr>
        <w:t xml:space="preserve"> i</w:t>
      </w:r>
      <w:r w:rsidRPr="00686B2D">
        <w:rPr>
          <w:bCs/>
        </w:rPr>
        <w:t xml:space="preserve"> 118/18)</w:t>
      </w:r>
    </w:p>
    <w:p w14:paraId="1E85DE0B" w14:textId="5081FBAD" w:rsidR="00686B2D" w:rsidRPr="00686B2D" w:rsidRDefault="00686B2D" w:rsidP="00686B2D">
      <w:pPr>
        <w:ind w:left="709" w:hanging="709"/>
        <w:contextualSpacing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686B2D">
        <w:rPr>
          <w:bCs/>
        </w:rPr>
        <w:t>Zakon o građevinskoj inspekciji (</w:t>
      </w:r>
      <w:r w:rsidR="00375242">
        <w:rPr>
          <w:bCs/>
        </w:rPr>
        <w:t>„</w:t>
      </w:r>
      <w:r w:rsidRPr="00686B2D">
        <w:rPr>
          <w:bCs/>
        </w:rPr>
        <w:t>Narodne novine</w:t>
      </w:r>
      <w:r w:rsidR="00375242">
        <w:rPr>
          <w:bCs/>
        </w:rPr>
        <w:t>“</w:t>
      </w:r>
      <w:r w:rsidRPr="00686B2D">
        <w:rPr>
          <w:bCs/>
        </w:rPr>
        <w:t xml:space="preserve"> br</w:t>
      </w:r>
      <w:r w:rsidR="00375242">
        <w:rPr>
          <w:bCs/>
        </w:rPr>
        <w:t>.</w:t>
      </w:r>
      <w:r w:rsidRPr="00686B2D">
        <w:rPr>
          <w:bCs/>
        </w:rPr>
        <w:t xml:space="preserve"> 153/13)</w:t>
      </w:r>
    </w:p>
    <w:p w14:paraId="10A415F4" w14:textId="7DC828C8" w:rsidR="00686B2D" w:rsidRPr="00686B2D" w:rsidRDefault="00686B2D" w:rsidP="00686B2D">
      <w:pPr>
        <w:ind w:left="709" w:hanging="709"/>
        <w:contextualSpacing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686B2D">
        <w:rPr>
          <w:bCs/>
        </w:rPr>
        <w:t>Zakon o općem upravnom postupku (</w:t>
      </w:r>
      <w:r w:rsidR="00375242">
        <w:rPr>
          <w:bCs/>
        </w:rPr>
        <w:t>„</w:t>
      </w:r>
      <w:r w:rsidRPr="00686B2D">
        <w:rPr>
          <w:bCs/>
        </w:rPr>
        <w:t>Narodne novine</w:t>
      </w:r>
      <w:r w:rsidR="00375242">
        <w:rPr>
          <w:bCs/>
        </w:rPr>
        <w:t>“</w:t>
      </w:r>
      <w:r w:rsidRPr="00686B2D">
        <w:rPr>
          <w:bCs/>
        </w:rPr>
        <w:t xml:space="preserve"> br</w:t>
      </w:r>
      <w:r w:rsidR="00375242">
        <w:rPr>
          <w:bCs/>
        </w:rPr>
        <w:t>.</w:t>
      </w:r>
      <w:r w:rsidRPr="00686B2D">
        <w:rPr>
          <w:bCs/>
        </w:rPr>
        <w:t xml:space="preserve"> 47/09)</w:t>
      </w:r>
    </w:p>
    <w:p w14:paraId="01EAEFD6" w14:textId="6D9F3075" w:rsidR="00686B2D" w:rsidRPr="00686B2D" w:rsidRDefault="00686B2D" w:rsidP="00686B2D">
      <w:pPr>
        <w:ind w:left="709" w:hanging="709"/>
        <w:contextualSpacing/>
        <w:jc w:val="both"/>
        <w:rPr>
          <w:bCs/>
        </w:rPr>
      </w:pPr>
      <w:r>
        <w:rPr>
          <w:szCs w:val="20"/>
        </w:rPr>
        <w:t>-</w:t>
      </w:r>
      <w:r>
        <w:rPr>
          <w:szCs w:val="20"/>
        </w:rPr>
        <w:tab/>
      </w:r>
      <w:r w:rsidRPr="00686B2D">
        <w:rPr>
          <w:szCs w:val="20"/>
        </w:rPr>
        <w:t>Odluka o komunalnom redu (Službeni glasnik Grada Osijeka broj: 10/19)</w:t>
      </w:r>
    </w:p>
    <w:p w14:paraId="2CFF8F14" w14:textId="77777777" w:rsidR="00686B2D" w:rsidRPr="00686B2D" w:rsidRDefault="00686B2D" w:rsidP="00686B2D">
      <w:pPr>
        <w:rPr>
          <w:rFonts w:ascii="Bookman Old Style" w:hAnsi="Bookman Old Style"/>
          <w:bCs/>
          <w:lang w:eastAsia="en-US"/>
        </w:rPr>
      </w:pPr>
    </w:p>
    <w:p w14:paraId="413936EC" w14:textId="4AFCD101" w:rsidR="0094472E" w:rsidRDefault="0094472E" w:rsidP="00922B65">
      <w:pPr>
        <w:ind w:firstLine="708"/>
        <w:jc w:val="both"/>
      </w:pPr>
    </w:p>
    <w:p w14:paraId="5ACBB6AE" w14:textId="77777777" w:rsidR="0094472E" w:rsidRDefault="0094472E" w:rsidP="00320052">
      <w:pPr>
        <w:jc w:val="both"/>
      </w:pPr>
    </w:p>
    <w:p w14:paraId="14EFA073" w14:textId="70C28004" w:rsidR="00922B65" w:rsidRPr="00E114D4" w:rsidRDefault="00922B65" w:rsidP="00922B65">
      <w:pPr>
        <w:ind w:firstLine="708"/>
        <w:jc w:val="both"/>
        <w:rPr>
          <w:b/>
          <w:bCs/>
        </w:rPr>
      </w:pPr>
      <w:r w:rsidRPr="00E114D4">
        <w:rPr>
          <w:b/>
          <w:bCs/>
        </w:rPr>
        <w:t xml:space="preserve">Smatra se da je kandidat koji nije pristupio prethodnoj provjeri znanja </w:t>
      </w:r>
      <w:r w:rsidR="00EF4C9C" w:rsidRPr="00E114D4">
        <w:rPr>
          <w:b/>
          <w:bCs/>
        </w:rPr>
        <w:t xml:space="preserve">i sposobnosti, </w:t>
      </w:r>
      <w:r w:rsidRPr="00E114D4">
        <w:rPr>
          <w:b/>
          <w:bCs/>
        </w:rPr>
        <w:t xml:space="preserve">povukao prijavu na </w:t>
      </w:r>
      <w:r w:rsidR="00A03899">
        <w:rPr>
          <w:b/>
          <w:bCs/>
        </w:rPr>
        <w:t>oglas</w:t>
      </w:r>
      <w:r w:rsidRPr="00E114D4">
        <w:rPr>
          <w:b/>
          <w:bCs/>
        </w:rPr>
        <w:t>.</w:t>
      </w:r>
    </w:p>
    <w:p w14:paraId="47EB2223" w14:textId="77777777" w:rsidR="00922B65" w:rsidRPr="00E114D4" w:rsidRDefault="00922B65" w:rsidP="00922B65">
      <w:pPr>
        <w:ind w:firstLine="708"/>
        <w:jc w:val="both"/>
        <w:rPr>
          <w:b/>
          <w:bCs/>
        </w:rPr>
      </w:pPr>
      <w:r w:rsidRPr="00E114D4">
        <w:rPr>
          <w:b/>
          <w:bCs/>
        </w:rPr>
        <w:lastRenderedPageBreak/>
        <w:t>Intervju se provodi samo s kandidatima koji su ostvarili najmanje 50% bodova iz svakog dijela provjere znanja i sposobnosti.</w:t>
      </w:r>
    </w:p>
    <w:p w14:paraId="228961B2" w14:textId="77777777" w:rsidR="00922B65" w:rsidRPr="00E114D4" w:rsidRDefault="00922B65" w:rsidP="00922B65">
      <w:pPr>
        <w:ind w:firstLine="708"/>
        <w:jc w:val="both"/>
        <w:rPr>
          <w:b/>
          <w:bCs/>
        </w:rPr>
      </w:pPr>
      <w:r w:rsidRPr="00E114D4">
        <w:rPr>
          <w:b/>
          <w:bCs/>
        </w:rPr>
        <w:t>Vrijeme održavanja prethodne provjere znanja kandidata bit će objavljeno na ovoj web stranici te na oglasnoj ploči Grada Osijeka, najkasnije pet dana prije održavanja provjere.</w:t>
      </w:r>
    </w:p>
    <w:p w14:paraId="0B75C05C" w14:textId="77777777" w:rsidR="00922B65" w:rsidRDefault="00922B65" w:rsidP="00922B65">
      <w:pPr>
        <w:jc w:val="both"/>
      </w:pPr>
    </w:p>
    <w:p w14:paraId="6192E8BC" w14:textId="0BD218AD" w:rsidR="00F45D4A" w:rsidRDefault="00922B65" w:rsidP="00922B65">
      <w:r>
        <w:t xml:space="preserve">U nastavku slijedi tekst </w:t>
      </w:r>
      <w:r w:rsidR="00801EDA">
        <w:t>oglasa</w:t>
      </w:r>
      <w:r>
        <w:t>.</w:t>
      </w:r>
      <w:r>
        <w:tab/>
      </w:r>
    </w:p>
    <w:p w14:paraId="67AE63F4" w14:textId="283D82C0" w:rsidR="00BA151F" w:rsidRPr="00BA151F" w:rsidRDefault="00BA151F" w:rsidP="00BA151F"/>
    <w:p w14:paraId="5ACDC3EF" w14:textId="22E28CE8" w:rsidR="00BA151F" w:rsidRPr="00BA151F" w:rsidRDefault="00BA151F" w:rsidP="00BA151F"/>
    <w:p w14:paraId="68445507" w14:textId="207EE8F4" w:rsidR="00BA151F" w:rsidRPr="00BA151F" w:rsidRDefault="00BA151F" w:rsidP="00BA151F"/>
    <w:p w14:paraId="3FBB9256" w14:textId="19E9C1D7" w:rsidR="00BA151F" w:rsidRPr="00BA151F" w:rsidRDefault="00BA151F" w:rsidP="00BA151F"/>
    <w:p w14:paraId="37BE0B5B" w14:textId="10C66905" w:rsidR="00BA151F" w:rsidRPr="00BA151F" w:rsidRDefault="00BA151F" w:rsidP="00BA151F"/>
    <w:p w14:paraId="26B798D2" w14:textId="6C6E6603" w:rsidR="00BA151F" w:rsidRPr="00BA151F" w:rsidRDefault="00BA151F" w:rsidP="00BA151F"/>
    <w:p w14:paraId="624C63FE" w14:textId="27A4FE7C" w:rsidR="00BA151F" w:rsidRPr="00BA151F" w:rsidRDefault="00BA151F" w:rsidP="00BA151F"/>
    <w:p w14:paraId="7FC3B482" w14:textId="11F0DAC9" w:rsidR="00BA151F" w:rsidRPr="00BA151F" w:rsidRDefault="00BA151F" w:rsidP="00BA151F"/>
    <w:p w14:paraId="600618B9" w14:textId="64EF6AE3" w:rsidR="00BA151F" w:rsidRPr="00BA151F" w:rsidRDefault="00BA151F" w:rsidP="00BA151F"/>
    <w:p w14:paraId="4FE48611" w14:textId="0CF820D5" w:rsidR="00BA151F" w:rsidRPr="00BA151F" w:rsidRDefault="00BA151F" w:rsidP="00BA151F"/>
    <w:p w14:paraId="26103903" w14:textId="5767F351" w:rsidR="00BA151F" w:rsidRPr="00BA151F" w:rsidRDefault="00BA151F" w:rsidP="00BA151F"/>
    <w:p w14:paraId="49EE525A" w14:textId="56DA1E10" w:rsidR="00BA151F" w:rsidRPr="00BA151F" w:rsidRDefault="00BA151F" w:rsidP="00BA151F"/>
    <w:p w14:paraId="08C01DB6" w14:textId="4D40970C" w:rsidR="00BA151F" w:rsidRPr="00BA151F" w:rsidRDefault="00BA151F" w:rsidP="00BA151F"/>
    <w:p w14:paraId="41EF8F96" w14:textId="1E643A5F" w:rsidR="00BA151F" w:rsidRPr="00BA151F" w:rsidRDefault="00BA151F" w:rsidP="00BA151F"/>
    <w:p w14:paraId="06200FEE" w14:textId="170FC088" w:rsidR="00BA151F" w:rsidRPr="00BA151F" w:rsidRDefault="00BA151F" w:rsidP="00BA151F"/>
    <w:p w14:paraId="5259D52E" w14:textId="5B543341" w:rsidR="00BA151F" w:rsidRPr="00BA151F" w:rsidRDefault="00BA151F" w:rsidP="00BA151F"/>
    <w:p w14:paraId="483F33E2" w14:textId="3BB634D3" w:rsidR="00BA151F" w:rsidRPr="00BA151F" w:rsidRDefault="00BA151F" w:rsidP="00BA151F"/>
    <w:p w14:paraId="581566AE" w14:textId="48110DDB" w:rsidR="00BA151F" w:rsidRPr="00BA151F" w:rsidRDefault="00BA151F" w:rsidP="00BA151F"/>
    <w:p w14:paraId="514D72EF" w14:textId="233F15A4" w:rsidR="00BA151F" w:rsidRPr="00BA151F" w:rsidRDefault="00BA151F" w:rsidP="00BA151F"/>
    <w:p w14:paraId="462DEDC0" w14:textId="6B06A8ED" w:rsidR="00BA151F" w:rsidRPr="00BA151F" w:rsidRDefault="00BA151F" w:rsidP="00BA151F"/>
    <w:p w14:paraId="798B858E" w14:textId="788F835B" w:rsidR="00BA151F" w:rsidRPr="00BA151F" w:rsidRDefault="00BA151F" w:rsidP="00BA151F"/>
    <w:p w14:paraId="34AF341E" w14:textId="406F38B1" w:rsidR="00BA151F" w:rsidRPr="00BA151F" w:rsidRDefault="00BA151F" w:rsidP="00BA151F"/>
    <w:p w14:paraId="518BE220" w14:textId="77777777" w:rsidR="007F7E94" w:rsidRPr="007A4F7F" w:rsidRDefault="007F7E94" w:rsidP="007F7E94">
      <w:pPr>
        <w:ind w:right="-285"/>
        <w:rPr>
          <w:i/>
          <w:sz w:val="23"/>
          <w:szCs w:val="23"/>
        </w:rPr>
      </w:pPr>
      <w:r>
        <w:rPr>
          <w:i/>
        </w:rPr>
        <w:t xml:space="preserve">   </w:t>
      </w:r>
      <w:r w:rsidRPr="007A4F7F">
        <w:rPr>
          <w:i/>
          <w:sz w:val="23"/>
          <w:szCs w:val="23"/>
        </w:rPr>
        <w:t xml:space="preserve">             </w:t>
      </w:r>
      <w:r>
        <w:rPr>
          <w:i/>
          <w:sz w:val="23"/>
          <w:szCs w:val="23"/>
        </w:rPr>
        <w:t xml:space="preserve">  </w:t>
      </w:r>
      <w:r w:rsidRPr="007A4F7F">
        <w:rPr>
          <w:i/>
          <w:sz w:val="23"/>
          <w:szCs w:val="23"/>
        </w:rPr>
        <w:t xml:space="preserve">     </w:t>
      </w:r>
      <w:r w:rsidRPr="007A4F7F">
        <w:rPr>
          <w:i/>
          <w:noProof/>
          <w:sz w:val="23"/>
          <w:szCs w:val="23"/>
        </w:rPr>
        <w:drawing>
          <wp:inline distT="0" distB="0" distL="0" distR="0" wp14:anchorId="5DBB0C3E" wp14:editId="6BD18229">
            <wp:extent cx="458817" cy="63119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30" cy="63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D125" w14:textId="77777777" w:rsidR="007F7E94" w:rsidRPr="00C601D1" w:rsidRDefault="007F7E94" w:rsidP="007F7E94">
      <w:pPr>
        <w:ind w:right="-285"/>
        <w:rPr>
          <w:iCs/>
        </w:rPr>
      </w:pPr>
      <w:r w:rsidRPr="00C601D1">
        <w:rPr>
          <w:iCs/>
        </w:rPr>
        <w:t xml:space="preserve">        REPUBLIKA HRVATSKA         </w:t>
      </w:r>
    </w:p>
    <w:p w14:paraId="7C5A6B61" w14:textId="77777777" w:rsidR="007F7E94" w:rsidRPr="00C601D1" w:rsidRDefault="007F7E94" w:rsidP="007F7E94">
      <w:pPr>
        <w:ind w:right="-285"/>
        <w:rPr>
          <w:iCs/>
        </w:rPr>
      </w:pPr>
      <w:r w:rsidRPr="00C601D1">
        <w:rPr>
          <w:iCs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7F7E94" w:rsidRPr="00C601D1" w14:paraId="10D031C5" w14:textId="77777777" w:rsidTr="00056739">
        <w:tc>
          <w:tcPr>
            <w:tcW w:w="817" w:type="dxa"/>
          </w:tcPr>
          <w:p w14:paraId="33D65AA8" w14:textId="77777777" w:rsidR="007F7E94" w:rsidRPr="00C601D1" w:rsidRDefault="007F7E94" w:rsidP="00056739">
            <w:pPr>
              <w:ind w:right="-285"/>
            </w:pPr>
            <w:r w:rsidRPr="00C601D1">
              <w:rPr>
                <w:noProof/>
                <w:vertAlign w:val="superscript"/>
              </w:rPr>
              <w:drawing>
                <wp:inline distT="0" distB="0" distL="0" distR="0" wp14:anchorId="5F7B3E5A" wp14:editId="1613EC6C">
                  <wp:extent cx="367200" cy="46440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00" cy="4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160A098" w14:textId="77777777" w:rsidR="007F7E94" w:rsidRPr="00C601D1" w:rsidRDefault="007F7E94" w:rsidP="00056739">
            <w:pPr>
              <w:ind w:right="-285"/>
              <w:rPr>
                <w:iCs/>
              </w:rPr>
            </w:pPr>
          </w:p>
          <w:p w14:paraId="32FDBE96" w14:textId="77777777" w:rsidR="007F7E94" w:rsidRPr="00C601D1" w:rsidRDefault="007F7E94" w:rsidP="00056739">
            <w:pPr>
              <w:ind w:right="-285"/>
              <w:rPr>
                <w:iCs/>
              </w:rPr>
            </w:pPr>
            <w:r w:rsidRPr="00C601D1">
              <w:rPr>
                <w:iCs/>
              </w:rPr>
              <w:t>GRAD OSIJEK</w:t>
            </w:r>
          </w:p>
          <w:p w14:paraId="4B855263" w14:textId="77777777" w:rsidR="007F7E94" w:rsidRPr="00C601D1" w:rsidRDefault="007F7E94" w:rsidP="00056739"/>
          <w:p w14:paraId="54B68E42" w14:textId="77777777" w:rsidR="007F7E94" w:rsidRPr="00C601D1" w:rsidRDefault="007F7E94" w:rsidP="00056739">
            <w:r w:rsidRPr="00C601D1">
              <w:t>Upravni odjel za komunalno gospodarstvo,</w:t>
            </w:r>
          </w:p>
          <w:p w14:paraId="7A7C6233" w14:textId="77777777" w:rsidR="007F7E94" w:rsidRPr="00C601D1" w:rsidRDefault="007F7E94" w:rsidP="00056739">
            <w:r w:rsidRPr="00C601D1">
              <w:t>promet i mjesnu samoupravu</w:t>
            </w:r>
            <w:r w:rsidRPr="00C601D1">
              <w:rPr>
                <w:iCs/>
              </w:rPr>
              <w:t xml:space="preserve">  </w:t>
            </w:r>
          </w:p>
        </w:tc>
      </w:tr>
    </w:tbl>
    <w:p w14:paraId="1E121422" w14:textId="77777777" w:rsidR="007F7E94" w:rsidRPr="00C601D1" w:rsidRDefault="007F7E94" w:rsidP="007F7E94">
      <w:pPr>
        <w:ind w:right="-285"/>
      </w:pPr>
    </w:p>
    <w:p w14:paraId="369B0D5B" w14:textId="77777777" w:rsidR="007F7E94" w:rsidRPr="00EE1FC3" w:rsidRDefault="007F7E94" w:rsidP="007F7E94">
      <w:pPr>
        <w:ind w:right="-285"/>
      </w:pPr>
      <w:r w:rsidRPr="00EE1FC3">
        <w:t>KLASA: 112-01/21-01/26</w:t>
      </w:r>
    </w:p>
    <w:p w14:paraId="755C2DF4" w14:textId="77777777" w:rsidR="007F7E94" w:rsidRPr="00C601D1" w:rsidRDefault="007F7E94" w:rsidP="007F7E94">
      <w:pPr>
        <w:ind w:right="-285"/>
      </w:pPr>
      <w:r w:rsidRPr="00C601D1">
        <w:t>URBROJ: 2158/01-05-00/01-21-</w:t>
      </w:r>
      <w:r>
        <w:t>4</w:t>
      </w:r>
    </w:p>
    <w:p w14:paraId="6C5BD7EF" w14:textId="77777777" w:rsidR="007F7E94" w:rsidRPr="00C601D1" w:rsidRDefault="007F7E94" w:rsidP="007F7E94">
      <w:pPr>
        <w:jc w:val="both"/>
      </w:pPr>
      <w:r w:rsidRPr="00C601D1">
        <w:t xml:space="preserve">Osijek, </w:t>
      </w:r>
      <w:r>
        <w:t>7. rujna</w:t>
      </w:r>
      <w:r w:rsidRPr="00C601D1">
        <w:t xml:space="preserve"> 2021.</w:t>
      </w:r>
    </w:p>
    <w:p w14:paraId="1A77D40D" w14:textId="77777777" w:rsidR="007F7E94" w:rsidRPr="00C601D1" w:rsidRDefault="007F7E94" w:rsidP="007F7E94">
      <w:pPr>
        <w:pStyle w:val="Tijeloteksta"/>
        <w:tabs>
          <w:tab w:val="center" w:pos="6804"/>
        </w:tabs>
        <w:rPr>
          <w:caps/>
          <w:sz w:val="24"/>
          <w:szCs w:val="24"/>
        </w:rPr>
      </w:pPr>
    </w:p>
    <w:p w14:paraId="020EC3AE" w14:textId="77777777" w:rsidR="007F7E94" w:rsidRPr="00C601D1" w:rsidRDefault="007F7E94" w:rsidP="007F7E94">
      <w:pPr>
        <w:jc w:val="both"/>
      </w:pPr>
      <w:r w:rsidRPr="00C601D1">
        <w:rPr>
          <w:caps/>
        </w:rPr>
        <w:t>N</w:t>
      </w:r>
      <w:r w:rsidRPr="00C601D1">
        <w:t xml:space="preserve">a temelju članka </w:t>
      </w:r>
      <w:smartTag w:uri="urn:schemas-microsoft-com:office:smarttags" w:element="metricconverter">
        <w:smartTagPr>
          <w:attr w:name="ProductID" w:val="19. st"/>
        </w:smartTagPr>
        <w:smartTag w:uri="urn:schemas-microsoft-com:office:smarttags" w:element="date">
          <w:smartTagPr>
            <w:attr w:name="Year" w:val="61"/>
            <w:attr w:name="Day" w:val="08"/>
            <w:attr w:name="Month" w:val="1"/>
            <w:attr w:name="ls" w:val="trans"/>
          </w:smartTagPr>
          <w:r w:rsidRPr="00C601D1">
            <w:t>19. st</w:t>
          </w:r>
        </w:smartTag>
      </w:smartTag>
      <w:r w:rsidRPr="00C601D1">
        <w:t>avka 1.</w:t>
      </w:r>
      <w:r>
        <w:t xml:space="preserve">, a u vezi s člankom 29. </w:t>
      </w:r>
      <w:r w:rsidRPr="00C601D1">
        <w:t>Zakona o službenicima i namještenicima u lokalnoj i područnoj (regionalnoj) samoupravi („Narodne novine“ br. 86/08, 61/11 i 112/19), pročelnik Upravnog odjela za</w:t>
      </w:r>
      <w:r w:rsidRPr="00C601D1">
        <w:rPr>
          <w:iCs/>
        </w:rPr>
        <w:t xml:space="preserve"> komunalno gospodarstvo, promet i mjesnu samoupravu </w:t>
      </w:r>
      <w:r w:rsidRPr="00C601D1">
        <w:t>Grada Osijeka raspisuje</w:t>
      </w:r>
    </w:p>
    <w:p w14:paraId="0B758C3B" w14:textId="77777777" w:rsidR="007F7E94" w:rsidRPr="00C601D1" w:rsidRDefault="007F7E94" w:rsidP="007F7E94">
      <w:pPr>
        <w:pStyle w:val="Tijeloteksta"/>
        <w:tabs>
          <w:tab w:val="center" w:pos="6804"/>
        </w:tabs>
        <w:rPr>
          <w:sz w:val="24"/>
          <w:szCs w:val="24"/>
        </w:rPr>
      </w:pPr>
    </w:p>
    <w:p w14:paraId="379178BF" w14:textId="77777777" w:rsidR="007F7E94" w:rsidRPr="00C601D1" w:rsidRDefault="007F7E94" w:rsidP="007F7E94">
      <w:pPr>
        <w:jc w:val="center"/>
        <w:rPr>
          <w:b/>
        </w:rPr>
      </w:pPr>
      <w:r>
        <w:rPr>
          <w:b/>
        </w:rPr>
        <w:t>OGLAS</w:t>
      </w:r>
    </w:p>
    <w:p w14:paraId="62D20287" w14:textId="77777777" w:rsidR="007F7E94" w:rsidRPr="00C601D1" w:rsidRDefault="007F7E94" w:rsidP="007F7E94">
      <w:pPr>
        <w:jc w:val="center"/>
        <w:rPr>
          <w:b/>
        </w:rPr>
      </w:pPr>
      <w:r w:rsidRPr="00C601D1">
        <w:rPr>
          <w:b/>
        </w:rPr>
        <w:t xml:space="preserve">ZA PRIJAM U SLUŽBU NA </w:t>
      </w:r>
      <w:r>
        <w:rPr>
          <w:b/>
        </w:rPr>
        <w:t>ODREĐENO</w:t>
      </w:r>
      <w:r w:rsidRPr="00C601D1">
        <w:rPr>
          <w:b/>
        </w:rPr>
        <w:t xml:space="preserve"> VRIJEME</w:t>
      </w:r>
    </w:p>
    <w:p w14:paraId="2DB7ED14" w14:textId="77777777" w:rsidR="007F7E94" w:rsidRPr="00C601D1" w:rsidRDefault="007F7E94" w:rsidP="007F7E94">
      <w:pPr>
        <w:tabs>
          <w:tab w:val="left" w:pos="426"/>
        </w:tabs>
        <w:jc w:val="both"/>
        <w:rPr>
          <w:b/>
        </w:rPr>
      </w:pPr>
    </w:p>
    <w:p w14:paraId="040EF1A9" w14:textId="77777777" w:rsidR="007F7E94" w:rsidRPr="003544F3" w:rsidRDefault="007F7E94" w:rsidP="007F7E94">
      <w:pPr>
        <w:tabs>
          <w:tab w:val="left" w:pos="426"/>
        </w:tabs>
        <w:jc w:val="both"/>
        <w:rPr>
          <w:bCs/>
        </w:rPr>
      </w:pPr>
      <w:r w:rsidRPr="008D2C23">
        <w:rPr>
          <w:bCs/>
        </w:rPr>
        <w:t xml:space="preserve">na radno mjesto </w:t>
      </w:r>
      <w:r w:rsidRPr="008D2C23">
        <w:rPr>
          <w:b/>
        </w:rPr>
        <w:t>REFERENTA 2. – KOMUNALNOG REDARA</w:t>
      </w:r>
      <w:r w:rsidRPr="008D2C23">
        <w:rPr>
          <w:bCs/>
        </w:rPr>
        <w:t xml:space="preserve"> u Upravnom odjelu za komunalno gospodarstvo, promet i mjesnu samoupravu, Odsjek komunalnog redarstva</w:t>
      </w:r>
      <w:r>
        <w:rPr>
          <w:bCs/>
        </w:rPr>
        <w:t xml:space="preserve"> - </w:t>
      </w:r>
      <w:r w:rsidRPr="003544F3">
        <w:t>5 izvršitelja na određeno vrijeme</w:t>
      </w:r>
      <w:r>
        <w:t xml:space="preserve">, zbog povećanog opsega posla. </w:t>
      </w:r>
    </w:p>
    <w:p w14:paraId="4C598842" w14:textId="77777777" w:rsidR="007F7E94" w:rsidRPr="00C601D1" w:rsidRDefault="007F7E94" w:rsidP="007F7E94">
      <w:pPr>
        <w:tabs>
          <w:tab w:val="left" w:pos="567"/>
        </w:tabs>
      </w:pPr>
    </w:p>
    <w:p w14:paraId="21CD17BB" w14:textId="77777777" w:rsidR="007F7E94" w:rsidRPr="00C601D1" w:rsidRDefault="007F7E94" w:rsidP="007F7E94">
      <w:pPr>
        <w:ind w:firstLine="556"/>
      </w:pPr>
      <w:r w:rsidRPr="00C601D1">
        <w:lastRenderedPageBreak/>
        <w:t>Opći uvjeti za prijam u službu:</w:t>
      </w:r>
    </w:p>
    <w:p w14:paraId="54142CE9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 w:rsidRPr="00C601D1">
        <w:t>punoljetnost,</w:t>
      </w:r>
    </w:p>
    <w:p w14:paraId="250BC787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 w:rsidRPr="00C601D1">
        <w:t>hrvatsko državljanstvo,</w:t>
      </w:r>
    </w:p>
    <w:p w14:paraId="4FF25A90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</w:pPr>
      <w:r w:rsidRPr="00C601D1">
        <w:t>zdravstvena sposobnost za obavljanje poslova radnog mjesta na koje se prima.</w:t>
      </w:r>
    </w:p>
    <w:p w14:paraId="1F891BF5" w14:textId="77777777" w:rsidR="007F7E94" w:rsidRPr="00C601D1" w:rsidRDefault="007F7E94" w:rsidP="007F7E94">
      <w:pPr>
        <w:tabs>
          <w:tab w:val="left" w:pos="567"/>
          <w:tab w:val="left" w:pos="993"/>
        </w:tabs>
        <w:spacing w:before="100" w:beforeAutospacing="1" w:after="100" w:afterAutospacing="1"/>
        <w:ind w:left="567"/>
        <w:contextualSpacing/>
      </w:pPr>
      <w:r w:rsidRPr="00C601D1">
        <w:t xml:space="preserve"> </w:t>
      </w:r>
    </w:p>
    <w:p w14:paraId="6A025114" w14:textId="77777777" w:rsidR="007F7E94" w:rsidRPr="00C601D1" w:rsidRDefault="007F7E94" w:rsidP="007F7E94">
      <w:pPr>
        <w:ind w:firstLine="556"/>
        <w:jc w:val="both"/>
      </w:pPr>
      <w:r w:rsidRPr="00C601D1">
        <w:t>Pored općih uvjeta za prijam u službu kandidati moraju ispunjavati i sljedeće posebne uvjete:</w:t>
      </w:r>
    </w:p>
    <w:p w14:paraId="75ED6C9D" w14:textId="77777777" w:rsidR="007F7E94" w:rsidRPr="00487AB7" w:rsidRDefault="007F7E94" w:rsidP="007F7E94">
      <w:pPr>
        <w:ind w:left="993" w:hanging="453"/>
        <w:jc w:val="both"/>
      </w:pPr>
      <w:r w:rsidRPr="00487AB7">
        <w:t xml:space="preserve">-  </w:t>
      </w:r>
      <w:r w:rsidRPr="00487AB7">
        <w:tab/>
        <w:t>gimnazijsko srednjoškolsko obrazovanje ili četverogodišnje strukovno srednjoškolsko obrazovanje</w:t>
      </w:r>
    </w:p>
    <w:p w14:paraId="306CC902" w14:textId="77777777" w:rsidR="007F7E94" w:rsidRPr="00487AB7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487AB7">
        <w:t>najmanje jedna godina radnog iskustva na odgovarajućim poslovima</w:t>
      </w:r>
    </w:p>
    <w:p w14:paraId="586822DF" w14:textId="77777777" w:rsidR="007F7E94" w:rsidRPr="00487AB7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487AB7">
        <w:t xml:space="preserve">položen državni ispit I. razine </w:t>
      </w:r>
    </w:p>
    <w:p w14:paraId="2E0EBA5A" w14:textId="77777777" w:rsidR="007F7E94" w:rsidRPr="00487AB7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487AB7">
        <w:t>poznavanje rada na računalu.</w:t>
      </w:r>
    </w:p>
    <w:p w14:paraId="060FD369" w14:textId="77777777" w:rsidR="007F7E94" w:rsidRPr="00C601D1" w:rsidRDefault="007F7E94" w:rsidP="007F7E94">
      <w:pPr>
        <w:tabs>
          <w:tab w:val="left" w:pos="993"/>
        </w:tabs>
        <w:spacing w:before="100" w:beforeAutospacing="1" w:after="100" w:afterAutospacing="1"/>
        <w:ind w:left="993"/>
        <w:contextualSpacing/>
        <w:jc w:val="both"/>
      </w:pPr>
    </w:p>
    <w:p w14:paraId="282E05EA" w14:textId="77777777" w:rsidR="007F7E94" w:rsidRPr="00C601D1" w:rsidRDefault="007F7E94" w:rsidP="007F7E94">
      <w:pPr>
        <w:tabs>
          <w:tab w:val="left" w:pos="3516"/>
        </w:tabs>
        <w:spacing w:before="100" w:beforeAutospacing="1" w:after="100" w:afterAutospacing="1"/>
        <w:contextualSpacing/>
        <w:jc w:val="both"/>
      </w:pPr>
      <w:r w:rsidRPr="00C601D1">
        <w:t xml:space="preserve">Izrazi koji se, u ovom </w:t>
      </w:r>
      <w:r>
        <w:t>oglasu</w:t>
      </w:r>
      <w:r w:rsidRPr="00C601D1">
        <w:t>, koriste u muškom rodu neutralni su i odnose se jednako na muški i ženski rod.</w:t>
      </w:r>
    </w:p>
    <w:p w14:paraId="08A5A047" w14:textId="77777777" w:rsidR="007F7E94" w:rsidRPr="00C601D1" w:rsidRDefault="007F7E94" w:rsidP="007F7E94">
      <w:pPr>
        <w:tabs>
          <w:tab w:val="left" w:pos="3516"/>
        </w:tabs>
        <w:spacing w:before="100" w:beforeAutospacing="1" w:after="100" w:afterAutospacing="1"/>
        <w:contextualSpacing/>
        <w:jc w:val="both"/>
      </w:pPr>
      <w:r w:rsidRPr="00C601D1">
        <w:tab/>
      </w:r>
    </w:p>
    <w:p w14:paraId="55027518" w14:textId="77777777" w:rsidR="007F7E94" w:rsidRPr="00C601D1" w:rsidRDefault="007F7E94" w:rsidP="007F7E94">
      <w:pPr>
        <w:spacing w:before="100" w:beforeAutospacing="1" w:after="100" w:afterAutospacing="1"/>
        <w:ind w:firstLine="360"/>
        <w:contextualSpacing/>
        <w:jc w:val="both"/>
        <w:rPr>
          <w:b/>
        </w:rPr>
      </w:pPr>
      <w:r w:rsidRPr="00C601D1">
        <w:rPr>
          <w:b/>
        </w:rPr>
        <w:t xml:space="preserve">Služba se zasniva na </w:t>
      </w:r>
      <w:r>
        <w:rPr>
          <w:b/>
        </w:rPr>
        <w:t>određeno</w:t>
      </w:r>
      <w:r w:rsidRPr="00C601D1">
        <w:rPr>
          <w:b/>
        </w:rPr>
        <w:t xml:space="preserve"> vrijeme</w:t>
      </w:r>
      <w:r>
        <w:rPr>
          <w:b/>
        </w:rPr>
        <w:t xml:space="preserve"> (šest mjeseci)</w:t>
      </w:r>
      <w:r w:rsidRPr="00C601D1">
        <w:rPr>
          <w:b/>
        </w:rPr>
        <w:t xml:space="preserve"> uz obvezni probni rad od </w:t>
      </w:r>
      <w:r>
        <w:rPr>
          <w:b/>
        </w:rPr>
        <w:t>dva</w:t>
      </w:r>
      <w:r w:rsidRPr="00C601D1">
        <w:rPr>
          <w:b/>
        </w:rPr>
        <w:t xml:space="preserve"> mjeseca.</w:t>
      </w:r>
    </w:p>
    <w:p w14:paraId="5A53077D" w14:textId="77777777" w:rsidR="007F7E94" w:rsidRPr="00C601D1" w:rsidRDefault="007F7E94" w:rsidP="007F7E94">
      <w:pPr>
        <w:spacing w:before="100" w:beforeAutospacing="1" w:after="100" w:afterAutospacing="1"/>
        <w:ind w:firstLine="567"/>
        <w:contextualSpacing/>
        <w:jc w:val="both"/>
      </w:pPr>
      <w:r w:rsidRPr="00C601D1">
        <w:t>Radnim iskustvom na odgovarajućim poslovima smatra se radno iskustvo ostvareno na poslovima odgovarajuće stručne spreme i struke.</w:t>
      </w:r>
    </w:p>
    <w:p w14:paraId="3E532439" w14:textId="77777777" w:rsidR="007F7E94" w:rsidRPr="00C601D1" w:rsidRDefault="007F7E94" w:rsidP="007F7E94">
      <w:pPr>
        <w:tabs>
          <w:tab w:val="left" w:pos="0"/>
          <w:tab w:val="left" w:pos="567"/>
          <w:tab w:val="left" w:pos="993"/>
        </w:tabs>
        <w:jc w:val="both"/>
        <w:rPr>
          <w:strike/>
        </w:rPr>
      </w:pPr>
      <w:r w:rsidRPr="00C601D1">
        <w:tab/>
        <w:t xml:space="preserve">Na </w:t>
      </w:r>
      <w:r>
        <w:t>oglas</w:t>
      </w:r>
      <w:r w:rsidRPr="00C601D1">
        <w:t xml:space="preserve"> se mogu javiti osobe oba spola. </w:t>
      </w:r>
    </w:p>
    <w:p w14:paraId="16A16212" w14:textId="77777777" w:rsidR="007F7E94" w:rsidRPr="00C601D1" w:rsidRDefault="007F7E94" w:rsidP="007F7E94">
      <w:pPr>
        <w:spacing w:before="100" w:beforeAutospacing="1" w:after="100" w:afterAutospacing="1"/>
        <w:ind w:firstLine="556"/>
        <w:contextualSpacing/>
        <w:jc w:val="both"/>
      </w:pPr>
      <w:r w:rsidRPr="00C601D1">
        <w:t xml:space="preserve">Na </w:t>
      </w:r>
      <w:r>
        <w:t>oglas</w:t>
      </w:r>
      <w:r w:rsidRPr="00C601D1">
        <w:t xml:space="preserve"> se mogu prijaviti i osobe koje nemaju položen državni ispit pod uvjetom da ga polože u zakonskom roku.</w:t>
      </w:r>
    </w:p>
    <w:p w14:paraId="483C0B54" w14:textId="77777777" w:rsidR="007F7E94" w:rsidRPr="00C601D1" w:rsidRDefault="007F7E94" w:rsidP="007F7E94">
      <w:pPr>
        <w:spacing w:before="100" w:beforeAutospacing="1" w:after="100" w:afterAutospacing="1"/>
        <w:ind w:firstLine="556"/>
        <w:contextualSpacing/>
        <w:jc w:val="both"/>
      </w:pPr>
      <w:r w:rsidRPr="00C601D1">
        <w:lastRenderedPageBreak/>
        <w:t>Za prijam u službu osobe koja je strani državljanin ili osobe bez državljanstva, pored ispunjavanja uvjeta propisanih posebnim zakonom, potrebno je prethodno odobrenje središnjeg tijela državne uprave nadležnog za službeničke odnose.</w:t>
      </w:r>
    </w:p>
    <w:p w14:paraId="428B7799" w14:textId="77777777" w:rsidR="007F7E94" w:rsidRPr="00C601D1" w:rsidRDefault="007F7E94" w:rsidP="007F7E94">
      <w:pPr>
        <w:spacing w:before="100" w:beforeAutospacing="1" w:after="100" w:afterAutospacing="1"/>
        <w:contextualSpacing/>
        <w:jc w:val="both"/>
      </w:pPr>
      <w:r w:rsidRPr="00C601D1">
        <w:tab/>
        <w:t xml:space="preserve">S kandidatima koji udovoljavaju formalnim uvjetima </w:t>
      </w:r>
      <w:r>
        <w:t>oglasa</w:t>
      </w:r>
      <w:r w:rsidRPr="00C601D1">
        <w:t xml:space="preserve"> bit će provedena prethodna provjera znanja i sposobnosti.  </w:t>
      </w:r>
    </w:p>
    <w:p w14:paraId="7B77F980" w14:textId="77777777" w:rsidR="007F7E94" w:rsidRPr="00C601D1" w:rsidRDefault="007F7E94" w:rsidP="007F7E94">
      <w:pPr>
        <w:pStyle w:val="tekst"/>
        <w:spacing w:before="0" w:beforeAutospacing="0" w:after="0" w:afterAutospacing="0"/>
        <w:ind w:firstLine="708"/>
        <w:jc w:val="both"/>
        <w:rPr>
          <w:b/>
        </w:rPr>
      </w:pPr>
      <w:r w:rsidRPr="00C601D1">
        <w:rPr>
          <w:b/>
        </w:rPr>
        <w:t xml:space="preserve">Ako kandidat ne pristupi prethodnoj provjeri znanja i sposobnosti, smatra se da je povukao prijavu na </w:t>
      </w:r>
      <w:r>
        <w:rPr>
          <w:b/>
        </w:rPr>
        <w:t>oglas</w:t>
      </w:r>
      <w:r w:rsidRPr="00C601D1">
        <w:rPr>
          <w:b/>
        </w:rPr>
        <w:t>.</w:t>
      </w:r>
    </w:p>
    <w:p w14:paraId="44ABAA4C" w14:textId="77777777" w:rsidR="007F7E94" w:rsidRPr="00C601D1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C601D1">
        <w:tab/>
      </w:r>
      <w:r w:rsidRPr="00C601D1">
        <w:tab/>
        <w:t xml:space="preserve">U prijavi na </w:t>
      </w:r>
      <w:r>
        <w:t>oglas</w:t>
      </w:r>
      <w:r w:rsidRPr="00C601D1">
        <w:t xml:space="preserve"> navode se osobni podaci podnositelja prijave (ime i prezime, adresa stanovanja, kontakt telefon ili mobitel, adresa elektroničke pošte), naziv radnog mjesta i upravnog odjela na koje se prijavljuje.</w:t>
      </w:r>
    </w:p>
    <w:p w14:paraId="08B0F6C3" w14:textId="77777777" w:rsidR="007F7E94" w:rsidRPr="00C601D1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C601D1">
        <w:t>Prijavu je potrebno vlastoručno potpisati.</w:t>
      </w:r>
    </w:p>
    <w:p w14:paraId="07F73F74" w14:textId="77777777" w:rsidR="007F7E94" w:rsidRPr="00C601D1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C601D1">
        <w:t xml:space="preserve">Uz prijavu na </w:t>
      </w:r>
      <w:r>
        <w:t>oglas</w:t>
      </w:r>
      <w:r w:rsidRPr="00C601D1">
        <w:t xml:space="preserve"> kandidati su dužni priložiti:</w:t>
      </w:r>
    </w:p>
    <w:p w14:paraId="334A09DA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C601D1">
        <w:t>životopis</w:t>
      </w:r>
    </w:p>
    <w:p w14:paraId="3A68B953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C601D1">
        <w:t>dokaz o hrvatskom državljanstvu</w:t>
      </w:r>
      <w:r>
        <w:t xml:space="preserve">, </w:t>
      </w:r>
      <w:r w:rsidRPr="00C601D1">
        <w:t>odnosno za osobe sa stranim državljanstvom ili osobe bez državljanstva, dokaz o ispunjavanju uvjeta propisanih posebnim zakonom i prethodno odobrenje središnjeg tijela državne uprave nadležnog za službeničke odnose</w:t>
      </w:r>
    </w:p>
    <w:p w14:paraId="5E9A89C8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567" w:hanging="11"/>
        <w:contextualSpacing/>
        <w:jc w:val="both"/>
      </w:pPr>
      <w:r w:rsidRPr="00C601D1">
        <w:t>dokaz o stručnoj spremi (preslika svjedodžbe)</w:t>
      </w:r>
    </w:p>
    <w:p w14:paraId="69A49552" w14:textId="77777777" w:rsidR="007F7E94" w:rsidRPr="00C601D1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C601D1">
        <w:t>dokaz o radnom iskustvu na odgovarajućim poslovima u trajanju od najmanje jedne godine (potrebno je dostaviti dokumente navedene u točkama a) i b))</w:t>
      </w:r>
    </w:p>
    <w:p w14:paraId="6A01588F" w14:textId="77777777" w:rsidR="007F7E94" w:rsidRPr="00C601D1" w:rsidRDefault="007F7E94" w:rsidP="007F7E94">
      <w:pPr>
        <w:numPr>
          <w:ilvl w:val="0"/>
          <w:numId w:val="11"/>
        </w:numPr>
        <w:tabs>
          <w:tab w:val="left" w:pos="567"/>
          <w:tab w:val="left" w:pos="900"/>
        </w:tabs>
        <w:spacing w:before="100" w:beforeAutospacing="1" w:after="100" w:afterAutospacing="1"/>
        <w:contextualSpacing/>
        <w:jc w:val="both"/>
      </w:pPr>
      <w:r w:rsidRPr="00C601D1">
        <w:t xml:space="preserve">elektronički zapis (u slučaju da je osiguranik podnio zahtjev u elektroničkom obliku preko korisničkih stranica Hrvatskog zavoda za mirovinsko osiguranje) ili potvrda o podacima evidentiranim u matičnoj evidenciji Hrvatskog zavoda za mirovinsko osiguranje koju </w:t>
      </w:r>
      <w:r w:rsidRPr="00C601D1">
        <w:lastRenderedPageBreak/>
        <w:t>Zavod na osobno traženje osiguranika izdaje na šalterima područnih službi/ureda Hrvatskog zavoda za mirovinsko osiguranje</w:t>
      </w:r>
    </w:p>
    <w:p w14:paraId="50AF43C2" w14:textId="77777777" w:rsidR="007F7E94" w:rsidRPr="00C601D1" w:rsidRDefault="007F7E94" w:rsidP="007F7E94">
      <w:pPr>
        <w:numPr>
          <w:ilvl w:val="0"/>
          <w:numId w:val="11"/>
        </w:numPr>
        <w:tabs>
          <w:tab w:val="left" w:pos="567"/>
          <w:tab w:val="left" w:pos="900"/>
        </w:tabs>
        <w:spacing w:before="100" w:beforeAutospacing="1" w:after="100" w:afterAutospacing="1"/>
        <w:contextualSpacing/>
        <w:jc w:val="both"/>
      </w:pPr>
      <w:r w:rsidRPr="00C601D1">
        <w:t xml:space="preserve"> presliku ugovora o radu ili rješenja o rasporedu ili potvrdu poslodavca (svi navedeni  dokumenti moraju sadržavati vrstu poslova koju je obavljao, vrstu stručne spreme tih  poslova i vremenska razdoblja u kojima je kandidat obavljao navedene poslove, a koja  su evidentirana u matičnoj evidenciji Hrvatskog zavoda za mirovinsko osiguranje)</w:t>
      </w:r>
    </w:p>
    <w:p w14:paraId="6EC75333" w14:textId="77777777" w:rsidR="007F7E94" w:rsidRPr="00C601D1" w:rsidRDefault="007F7E94" w:rsidP="007F7E94">
      <w:pPr>
        <w:tabs>
          <w:tab w:val="left" w:pos="567"/>
          <w:tab w:val="left" w:pos="900"/>
        </w:tabs>
        <w:spacing w:before="100" w:beforeAutospacing="1" w:after="100" w:afterAutospacing="1"/>
        <w:ind w:left="927"/>
        <w:contextualSpacing/>
        <w:jc w:val="both"/>
      </w:pPr>
    </w:p>
    <w:p w14:paraId="6FCFB0AE" w14:textId="77777777" w:rsidR="007F7E94" w:rsidRPr="00C601D1" w:rsidRDefault="007F7E94" w:rsidP="007F7E94">
      <w:pPr>
        <w:numPr>
          <w:ilvl w:val="0"/>
          <w:numId w:val="12"/>
        </w:numPr>
        <w:tabs>
          <w:tab w:val="left" w:pos="567"/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C601D1">
        <w:t>dokaz o položenom državnom ispitu, ako ga kandidat posjeduje</w:t>
      </w:r>
    </w:p>
    <w:p w14:paraId="0DB9E572" w14:textId="77777777" w:rsidR="007F7E94" w:rsidRPr="00C601D1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C601D1">
        <w:t xml:space="preserve">uvjerenje da se protiv kandidata ne vodi kazneni postupak ili da nije pravomoćno osuđen za kaznena dijela iz članka 15. Zakona (ne starije od tri mjeseca od dana objave ovog </w:t>
      </w:r>
      <w:r>
        <w:t>oglasa</w:t>
      </w:r>
      <w:r w:rsidRPr="00C601D1">
        <w:t xml:space="preserve">) </w:t>
      </w:r>
    </w:p>
    <w:p w14:paraId="2FA3FEFC" w14:textId="77777777" w:rsidR="007F7E94" w:rsidRPr="00C601D1" w:rsidRDefault="007F7E94" w:rsidP="007F7E94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left="993" w:hanging="426"/>
        <w:contextualSpacing/>
        <w:jc w:val="both"/>
      </w:pPr>
      <w:r w:rsidRPr="00C601D1">
        <w:t>vlastoručno potpisanu izjavu kandidata koju nije potrebno ovjeravati (a koja je dana pod materijalnom i kaznenom odgovornošću) da mu nije prestala služba u upravnom tijelu lokalne jedinice zbog teške povrede službene dužnosti u razdoblju od 4 godine od prestanka službe te izjavu da mu nije prestala služba u upravnom tijelu lokalne jedinice zato što nije zadovoljio na probnom radu u razdoblju od 4 godine od prestanka službe</w:t>
      </w:r>
    </w:p>
    <w:p w14:paraId="4179E8B5" w14:textId="77777777" w:rsidR="007F7E94" w:rsidRPr="00C601D1" w:rsidRDefault="007F7E94" w:rsidP="007F7E94">
      <w:pPr>
        <w:pStyle w:val="Odlomakpopisa"/>
        <w:numPr>
          <w:ilvl w:val="0"/>
          <w:numId w:val="12"/>
        </w:num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/>
        <w:ind w:left="993" w:hanging="426"/>
        <w:rPr>
          <w:szCs w:val="24"/>
        </w:rPr>
      </w:pPr>
      <w:r w:rsidRPr="00C601D1">
        <w:rPr>
          <w:i w:val="0"/>
          <w:szCs w:val="24"/>
          <w:lang w:val="hr-HR"/>
        </w:rPr>
        <w:t>dokaz o poznavanju rada na računalu (svjedodžba, potvrda ili izjava o poznavanju rada na računalu).</w:t>
      </w:r>
    </w:p>
    <w:p w14:paraId="7CE13573" w14:textId="77777777" w:rsidR="007F7E94" w:rsidRPr="00C601D1" w:rsidRDefault="007F7E94" w:rsidP="007F7E94">
      <w:p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/>
        <w:jc w:val="both"/>
        <w:rPr>
          <w:i/>
        </w:rPr>
      </w:pPr>
      <w:r w:rsidRPr="00C601D1">
        <w:tab/>
        <w:t>Uvjerenje o zdravstvenoj sposobnosti dostavlja izabrani kandidat prije donošenja rješenja o prijmu u službu na određeno vrijeme.</w:t>
      </w:r>
    </w:p>
    <w:p w14:paraId="66CC8AD7" w14:textId="77777777" w:rsidR="007F7E94" w:rsidRPr="00B7647B" w:rsidRDefault="007F7E94" w:rsidP="007F7E94">
      <w:pPr>
        <w:jc w:val="both"/>
      </w:pPr>
      <w:r w:rsidRPr="00C601D1">
        <w:tab/>
      </w:r>
      <w:r w:rsidRPr="00B7647B">
        <w:t>Isprave se prilažu u neovjerenoj preslici, a prije izbora kandidata predočit će se u izvorniku.</w:t>
      </w:r>
    </w:p>
    <w:p w14:paraId="4FF742EE" w14:textId="77777777" w:rsidR="007F7E94" w:rsidRPr="00B7647B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</w:pPr>
      <w:r w:rsidRPr="00B7647B">
        <w:lastRenderedPageBreak/>
        <w:tab/>
        <w:t xml:space="preserve">U službu ne mogu biti primljene osobe za koje postoje zapreke iz članka </w:t>
      </w:r>
      <w:smartTag w:uri="urn:schemas-microsoft-com:office:smarttags" w:element="date">
        <w:smartTagPr>
          <w:attr w:name="ls" w:val="trans"/>
          <w:attr w:name="Month" w:val="1"/>
          <w:attr w:name="Day" w:val="08"/>
          <w:attr w:name="Year" w:val="61"/>
        </w:smartTagPr>
        <w:r w:rsidRPr="00B7647B">
          <w:t>15. i 16</w:t>
        </w:r>
      </w:smartTag>
      <w:r w:rsidRPr="00B7647B">
        <w:t>. Zakona o službenicima i namještenicima u lokalnoj i područnoj (regionalnoj) samoupravi („Narodne novine“ br. 86/08, 61/11 i 112/19).</w:t>
      </w:r>
      <w:r w:rsidRPr="00B7647B">
        <w:tab/>
      </w:r>
    </w:p>
    <w:p w14:paraId="5BCF82B8" w14:textId="77777777" w:rsidR="007F7E94" w:rsidRPr="00344049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</w:pPr>
      <w:r w:rsidRPr="00B7647B">
        <w:tab/>
        <w:t>Osoba koja se poziva na pravo prednosti pri zapošljavanju prema posebnim zakon</w:t>
      </w:r>
      <w:r>
        <w:t xml:space="preserve">ima, sukladno članku 101. </w:t>
      </w:r>
      <w:bookmarkStart w:id="1" w:name="_Hlk81303584"/>
      <w:r>
        <w:t>Zakona</w:t>
      </w:r>
      <w:r w:rsidRPr="00B7647B">
        <w:t xml:space="preserve"> o hrvatskim braniteljima iz Domovinskog rata i članovima njihovih obitelji („Narodne novine“ br. 121/17</w:t>
      </w:r>
      <w:r>
        <w:t xml:space="preserve">, </w:t>
      </w:r>
      <w:r w:rsidRPr="00B7647B">
        <w:t>98/19</w:t>
      </w:r>
      <w:r>
        <w:t xml:space="preserve"> i 84/21</w:t>
      </w:r>
      <w:r w:rsidRPr="00B7647B">
        <w:t>)</w:t>
      </w:r>
      <w:bookmarkEnd w:id="1"/>
      <w:r w:rsidRPr="00B7647B">
        <w:t>, članku 48. f Zakona o zaštiti vojnih i civilnih invalida rata („Narodne novine“ br. 33/92, 77/92, 27/93, 58/93, 2/94, 76/94, 108/95, 108/95, 108/96, 82/01, 103/03, 148/13 i 98/19)</w:t>
      </w:r>
      <w:r>
        <w:t xml:space="preserve">, </w:t>
      </w:r>
      <w:r w:rsidRPr="00742F70">
        <w:t xml:space="preserve">članku 47. Zakona o civilnim stradalnicima iz Domovinskog rata </w:t>
      </w:r>
      <w:bookmarkStart w:id="2" w:name="_Hlk81299630"/>
      <w:r w:rsidRPr="00742F70">
        <w:t xml:space="preserve">(„Narodne novine“ br. 84/21) </w:t>
      </w:r>
      <w:bookmarkEnd w:id="2"/>
      <w:r w:rsidRPr="00B7647B">
        <w:t xml:space="preserve">i članku 9. </w:t>
      </w:r>
      <w:r w:rsidRPr="00B7647B">
        <w:rPr>
          <w:bCs/>
          <w:iCs/>
        </w:rPr>
        <w:t xml:space="preserve">Zakona o profesionalnoj rehabilitaciji i zapošljavanju osoba s invaliditetom („Narodne novine“ br. 157/13, 152/14, 39/18 i 32/20) </w:t>
      </w:r>
      <w:r w:rsidRPr="00B7647B">
        <w:t xml:space="preserve">dužna je u prijavi na </w:t>
      </w:r>
      <w:r>
        <w:t>oglas</w:t>
      </w:r>
      <w:r w:rsidRPr="00B7647B">
        <w:t xml:space="preserve"> pozvati se na to pravo i priložiti odgovarajuće isprave kao dokaz o statusu te druge dokaze sukladno posebnom zakonu kojim je uređeno to pravo te ima prednost u odnosu na ostale kandidate samo pod jednakim uvjetima</w:t>
      </w:r>
      <w:r>
        <w:t>.</w:t>
      </w:r>
    </w:p>
    <w:p w14:paraId="42D6BA04" w14:textId="77777777" w:rsidR="007F7E94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00FF"/>
          <w:u w:val="single"/>
        </w:rPr>
      </w:pPr>
      <w:r>
        <w:tab/>
      </w:r>
      <w:r w:rsidRPr="00B7647B">
        <w:t>Poveznica za stranicu Ministarstva branitelja na kojoj su navedeni dokazi potrebni za ostvarivanje prava prednosti pri zapošljavanju prema Zakonu o hrvatskim braniteljima iz Domovinskog rata i članovima njihovih obitelji („Narodne novine“ br. 121/17</w:t>
      </w:r>
      <w:r>
        <w:t xml:space="preserve">, </w:t>
      </w:r>
      <w:r w:rsidRPr="00B7647B">
        <w:t>98/19</w:t>
      </w:r>
      <w:r>
        <w:t xml:space="preserve"> i 84/21</w:t>
      </w:r>
      <w:r w:rsidRPr="00B7647B">
        <w:t xml:space="preserve">) je: </w:t>
      </w:r>
    </w:p>
    <w:p w14:paraId="42AAF7E1" w14:textId="77777777" w:rsidR="007F7E94" w:rsidRPr="00E34367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70C0"/>
          <w:u w:val="single"/>
        </w:rPr>
      </w:pPr>
      <w:r w:rsidRPr="00E34367">
        <w:rPr>
          <w:color w:val="0070C0"/>
          <w:u w:val="single"/>
        </w:rPr>
        <w:t>https://branitelji.gov.hr/UserDocsImages//dokumenti/Nikola//popis%20dokaza%20za%20ostvarivanje%20prava%20prednosti%20pri%20zapo%C5%A1ljavanju-%20ZOHBDR%202021.pdf</w:t>
      </w:r>
    </w:p>
    <w:p w14:paraId="33F45711" w14:textId="77777777" w:rsidR="007F7E94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</w:pPr>
      <w:r>
        <w:tab/>
      </w:r>
      <w:r w:rsidRPr="00B7647B">
        <w:t xml:space="preserve">Poveznica za stranicu Ministarstva branitelja na kojoj su navedeni dokazi potrebni za ostvarivanje prava prednosti pri zapošljavanju prema Zakonu </w:t>
      </w:r>
      <w:r>
        <w:t xml:space="preserve">o civilnim stradalnicima iz Domovinskog </w:t>
      </w:r>
      <w:r w:rsidRPr="00344049">
        <w:t>rata („Narodne novine“ br. 84/21)</w:t>
      </w:r>
      <w:r>
        <w:t xml:space="preserve"> je:</w:t>
      </w:r>
    </w:p>
    <w:p w14:paraId="3FBD0955" w14:textId="77777777" w:rsidR="007F7E94" w:rsidRPr="00E34367" w:rsidRDefault="00282D97" w:rsidP="007F7E94">
      <w:pPr>
        <w:tabs>
          <w:tab w:val="left" w:pos="0"/>
        </w:tabs>
        <w:spacing w:before="100" w:beforeAutospacing="1" w:after="100" w:afterAutospacing="1"/>
        <w:contextualSpacing/>
        <w:jc w:val="both"/>
        <w:rPr>
          <w:color w:val="0070C0"/>
        </w:rPr>
      </w:pPr>
      <w:hyperlink r:id="rId9" w:history="1">
        <w:r w:rsidR="007F7E94" w:rsidRPr="00E34367">
          <w:rPr>
            <w:rStyle w:val="Hiperveza"/>
            <w:color w:val="0070C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1BD9C5" w14:textId="77777777" w:rsidR="007F7E94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</w:pPr>
    </w:p>
    <w:p w14:paraId="117E36E2" w14:textId="77777777" w:rsidR="007F7E94" w:rsidRPr="00B7647B" w:rsidRDefault="007F7E94" w:rsidP="007F7E94">
      <w:pPr>
        <w:tabs>
          <w:tab w:val="left" w:pos="0"/>
        </w:tabs>
        <w:spacing w:before="100" w:beforeAutospacing="1" w:after="100" w:afterAutospacing="1"/>
        <w:contextualSpacing/>
        <w:jc w:val="both"/>
      </w:pPr>
      <w:r>
        <w:tab/>
      </w:r>
      <w:r w:rsidRPr="00C601D1">
        <w:t xml:space="preserve">Osoba koja se poziva na pravo prednosti pri zapošljavanju u skladu s člankom 22. Ustavnog zakona  o  pravima  nacionalnih  manjina </w:t>
      </w:r>
      <w:r w:rsidRPr="00C601D1">
        <w:rPr>
          <w:bCs/>
          <w:iCs/>
        </w:rPr>
        <w:t xml:space="preserve">(„Narodne novine“ br. </w:t>
      </w:r>
      <w:r w:rsidRPr="00C601D1">
        <w:t xml:space="preserve">155/02, 47/10, 80/10, 93/11 i 93/11) uz prijavu na </w:t>
      </w:r>
      <w:r>
        <w:t>oglas</w:t>
      </w:r>
      <w:r w:rsidRPr="00C601D1">
        <w:t>,  pored  dokaza  o  ispunjavanju  traženih uvjeta, nije dužna dokazivati svoj status pripadnika nacionalne manjine.</w:t>
      </w:r>
    </w:p>
    <w:p w14:paraId="320C2730" w14:textId="77777777" w:rsidR="007F7E94" w:rsidRPr="00B7647B" w:rsidRDefault="007F7E94" w:rsidP="007F7E94">
      <w:pPr>
        <w:shd w:val="clear" w:color="auto" w:fill="FFFFFF"/>
        <w:spacing w:before="100" w:beforeAutospacing="1" w:after="100" w:afterAutospacing="1"/>
        <w:ind w:firstLine="360"/>
        <w:jc w:val="both"/>
        <w:rPr>
          <w:bCs/>
          <w:iCs/>
        </w:rPr>
      </w:pPr>
      <w:r w:rsidRPr="00B7647B">
        <w:tab/>
      </w:r>
      <w:r w:rsidRPr="00B7647B">
        <w:rPr>
          <w:bCs/>
          <w:iCs/>
        </w:rPr>
        <w:t xml:space="preserve">Osoba koja se poziva na pravo prednosti pri zapošljavanju u skladu s člankom 9. Zakona o profesionalnoj rehabilitaciji i zapošljavanju osoba s invaliditetom („Narodne novine“ br. 157/13, 152/14, 39/18 i 32/20) uz prijavu na </w:t>
      </w:r>
      <w:r>
        <w:rPr>
          <w:bCs/>
          <w:iCs/>
        </w:rPr>
        <w:t>oglas</w:t>
      </w:r>
      <w:r w:rsidRPr="00B7647B">
        <w:rPr>
          <w:bCs/>
          <w:iCs/>
        </w:rPr>
        <w:t xml:space="preserve"> dužna je, pored dokaza o ispunjavanju traženih uvjeta, priložiti i dokaz o utvrđenom statusu osobe s invaliditetom te </w:t>
      </w:r>
      <w:r w:rsidRPr="00B7647B">
        <w:rPr>
          <w:bCs/>
          <w:shd w:val="clear" w:color="auto" w:fill="FFFFFF"/>
        </w:rPr>
        <w:t>dokaz o prestanku radnog odnosa kod posljednjeg poslodavca</w:t>
      </w:r>
      <w:r w:rsidRPr="00B7647B">
        <w:rPr>
          <w:bCs/>
          <w:i/>
          <w:shd w:val="clear" w:color="auto" w:fill="FFFFFF"/>
        </w:rPr>
        <w:t xml:space="preserve"> </w:t>
      </w:r>
      <w:r w:rsidRPr="00B7647B">
        <w:rPr>
          <w:bCs/>
          <w:shd w:val="clear" w:color="auto" w:fill="FFFFFF"/>
        </w:rPr>
        <w:t>(ugovor, rješenje, odluka i sl.).</w:t>
      </w:r>
    </w:p>
    <w:p w14:paraId="174820ED" w14:textId="77777777" w:rsidR="007F7E94" w:rsidRPr="00B7647B" w:rsidRDefault="007F7E94" w:rsidP="007F7E94">
      <w:pPr>
        <w:tabs>
          <w:tab w:val="left" w:pos="0"/>
          <w:tab w:val="left" w:pos="567"/>
          <w:tab w:val="left" w:pos="993"/>
        </w:tabs>
        <w:spacing w:before="100" w:beforeAutospacing="1" w:after="100" w:afterAutospacing="1"/>
        <w:contextualSpacing/>
        <w:jc w:val="both"/>
      </w:pPr>
      <w:r w:rsidRPr="00B7647B">
        <w:tab/>
        <w:t xml:space="preserve">Urednom prijavom smatra se prijava koja sadrži sve podatke i priloge navedene u </w:t>
      </w:r>
      <w:r>
        <w:t>oglasu</w:t>
      </w:r>
      <w:r w:rsidRPr="00B7647B">
        <w:t>.</w:t>
      </w:r>
    </w:p>
    <w:p w14:paraId="4523D853" w14:textId="77777777" w:rsidR="007F7E94" w:rsidRPr="00B7647B" w:rsidRDefault="007F7E94" w:rsidP="007F7E94">
      <w:pPr>
        <w:tabs>
          <w:tab w:val="left" w:pos="0"/>
          <w:tab w:val="left" w:pos="567"/>
          <w:tab w:val="left" w:pos="993"/>
        </w:tabs>
        <w:spacing w:before="100" w:beforeAutospacing="1" w:after="100" w:afterAutospacing="1"/>
        <w:contextualSpacing/>
        <w:jc w:val="both"/>
      </w:pPr>
      <w:r w:rsidRPr="00B7647B">
        <w:tab/>
        <w:t xml:space="preserve">Osoba koja nije podnijela pravodobnu i urednu prijavu ili ne ispunjava formalne uvjete iz </w:t>
      </w:r>
      <w:r>
        <w:t>oglasa</w:t>
      </w:r>
      <w:r w:rsidRPr="00B7647B">
        <w:t xml:space="preserve"> ne smatra se prijavljenim kandidatom. Osobi se dostavlja pisana obavijest u kojoj se navode razlozi zbog kojih se ne smatra kandidatom prijavljenim na </w:t>
      </w:r>
      <w:r>
        <w:t>oglas</w:t>
      </w:r>
      <w:r w:rsidRPr="00B7647B">
        <w:t>.</w:t>
      </w:r>
    </w:p>
    <w:p w14:paraId="0B2EB2C9" w14:textId="77777777" w:rsidR="007F7E94" w:rsidRPr="00B7647B" w:rsidRDefault="007F7E94" w:rsidP="007F7E94">
      <w:pPr>
        <w:tabs>
          <w:tab w:val="left" w:pos="0"/>
          <w:tab w:val="left" w:pos="567"/>
        </w:tabs>
        <w:contextualSpacing/>
        <w:jc w:val="both"/>
      </w:pPr>
      <w:r w:rsidRPr="00B7647B">
        <w:tab/>
        <w:t xml:space="preserve">Prijave na </w:t>
      </w:r>
      <w:r>
        <w:t>oglas</w:t>
      </w:r>
      <w:r w:rsidRPr="00B7647B">
        <w:t xml:space="preserve"> podnose se u roku </w:t>
      </w:r>
      <w:r w:rsidRPr="00B7647B">
        <w:rPr>
          <w:b/>
        </w:rPr>
        <w:t>8 dana</w:t>
      </w:r>
      <w:r w:rsidRPr="00B7647B">
        <w:t xml:space="preserve"> od objave </w:t>
      </w:r>
      <w:r>
        <w:t>oglasa</w:t>
      </w:r>
      <w:r w:rsidRPr="00B7647B">
        <w:t xml:space="preserve"> </w:t>
      </w:r>
      <w:r>
        <w:t>Hrvatskog zavoda za zapošljavanje</w:t>
      </w:r>
      <w:r w:rsidRPr="00B7647B">
        <w:t xml:space="preserve">, </w:t>
      </w:r>
      <w:r w:rsidRPr="002A5DF0">
        <w:rPr>
          <w:bCs/>
        </w:rPr>
        <w:t>s obveznom naznakom naziva radnog mjesta</w:t>
      </w:r>
      <w:r>
        <w:rPr>
          <w:b/>
        </w:rPr>
        <w:t xml:space="preserve"> REFERENT 2. – KOMUNALNI REDAR </w:t>
      </w:r>
      <w:r w:rsidRPr="00C601D1">
        <w:rPr>
          <w:b/>
        </w:rPr>
        <w:t xml:space="preserve">U UPRAVNOM ODJELU ZA </w:t>
      </w:r>
      <w:r w:rsidRPr="00C601D1">
        <w:rPr>
          <w:b/>
        </w:rPr>
        <w:lastRenderedPageBreak/>
        <w:t>KOMUNALNO GOSPODARSTVO, PROMET I MJESNU SAMOUPRAVU, ODSJEK KOMUNALNOG REDARSTVA</w:t>
      </w:r>
      <w:r w:rsidRPr="00B7647B">
        <w:t xml:space="preserve"> na koje se podnositelj prijave prijavljuje, na adresu: </w:t>
      </w:r>
    </w:p>
    <w:p w14:paraId="636F6B7F" w14:textId="77777777" w:rsidR="007F7E94" w:rsidRPr="00B7647B" w:rsidRDefault="007F7E94" w:rsidP="007F7E94">
      <w:pPr>
        <w:tabs>
          <w:tab w:val="left" w:pos="0"/>
          <w:tab w:val="left" w:pos="567"/>
        </w:tabs>
        <w:contextualSpacing/>
        <w:jc w:val="both"/>
      </w:pPr>
    </w:p>
    <w:p w14:paraId="447BDC66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 xml:space="preserve">Grad Osijek, Povjerenstvo za provedbu </w:t>
      </w:r>
      <w:r>
        <w:t>Oglasa</w:t>
      </w:r>
    </w:p>
    <w:p w14:paraId="5EC31928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 xml:space="preserve">Franje Kuhača 9 </w:t>
      </w:r>
    </w:p>
    <w:p w14:paraId="7DA90724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>31000 Osijek</w:t>
      </w:r>
    </w:p>
    <w:p w14:paraId="5883FAB2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5A355A00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>Prijave se mogu dostaviti i u Pisarnicu Grada Osijeka, Franje Kuhača 9, Osijek.</w:t>
      </w:r>
    </w:p>
    <w:p w14:paraId="4BCA9BF3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 xml:space="preserve">U skladu s Općom uredbom o zaštiti podataka, zaprimljeni podaci koristit će se isključivo u svrhu provedbe ovog </w:t>
      </w:r>
      <w:r>
        <w:t>oglasa</w:t>
      </w:r>
      <w:r w:rsidRPr="00B7647B">
        <w:t>.</w:t>
      </w:r>
    </w:p>
    <w:p w14:paraId="36CD8CF9" w14:textId="77777777" w:rsidR="007F7E94" w:rsidRPr="00B7647B" w:rsidRDefault="007F7E94" w:rsidP="007F7E94">
      <w:pPr>
        <w:tabs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>Na web-stranici Grada Osijeka</w:t>
      </w:r>
      <w:r w:rsidRPr="00E34367">
        <w:rPr>
          <w:color w:val="0070C0"/>
        </w:rPr>
        <w:t xml:space="preserve">, </w:t>
      </w:r>
      <w:hyperlink r:id="rId10" w:history="1">
        <w:r w:rsidRPr="00E34367">
          <w:rPr>
            <w:color w:val="0070C0"/>
            <w:u w:val="single"/>
          </w:rPr>
          <w:t>www.osijek.hr</w:t>
        </w:r>
      </w:hyperlink>
      <w:r w:rsidRPr="00B7647B">
        <w:t xml:space="preserve"> naveden je opis poslova i podaci o plaći radnog mjesta koje se popunjava, način obavljanja prethodne provjere znanja i sposobnosti kandidata i iz kojeg područja te pravni i drugi izvori za pripremanje kandidata za tu provjeru.</w:t>
      </w:r>
    </w:p>
    <w:p w14:paraId="06A6022E" w14:textId="77777777" w:rsidR="007F7E94" w:rsidRPr="00B7647B" w:rsidRDefault="007F7E94" w:rsidP="007F7E94">
      <w:pPr>
        <w:tabs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>Na istoj web-stranici te na oglasnoj ploči Grada Osijeka objavit će se vrijeme održavanja prethodne provjere znanja i sposobnosti kandidata, najmanje pet dana prije održavanja provjere.</w:t>
      </w:r>
    </w:p>
    <w:p w14:paraId="29AE4A65" w14:textId="77777777" w:rsidR="007F7E94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B7647B">
        <w:tab/>
        <w:t xml:space="preserve">O rezultatima </w:t>
      </w:r>
      <w:r>
        <w:t>oglasa</w:t>
      </w:r>
      <w:r w:rsidRPr="00B7647B">
        <w:t xml:space="preserve"> kandidati će biti obaviješteni u zakonskom roku.</w:t>
      </w:r>
    </w:p>
    <w:p w14:paraId="1E68DA90" w14:textId="77777777" w:rsidR="007F7E94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37957FEF" w14:textId="77777777" w:rsidR="007F7E94" w:rsidRPr="00B7647B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7D59C172" w14:textId="77777777" w:rsidR="007F7E94" w:rsidRPr="00DD03CD" w:rsidRDefault="007F7E94" w:rsidP="007F7E94">
      <w:pPr>
        <w:rPr>
          <w:color w:val="FF0000"/>
        </w:rPr>
      </w:pPr>
    </w:p>
    <w:p w14:paraId="1B2E1D40" w14:textId="60CBDF45" w:rsidR="007F7E94" w:rsidRPr="00276945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ind w:left="5664"/>
        <w:contextualSpacing/>
        <w:jc w:val="center"/>
      </w:pPr>
      <w:r w:rsidRPr="00276945">
        <w:t>Pročelnik</w:t>
      </w:r>
    </w:p>
    <w:p w14:paraId="5324DED0" w14:textId="77777777" w:rsidR="007F7E94" w:rsidRPr="00276945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ind w:left="5664"/>
        <w:contextualSpacing/>
        <w:jc w:val="center"/>
      </w:pPr>
      <w:r w:rsidRPr="00276945">
        <w:t>Igor Pandžić, mag.</w:t>
      </w:r>
      <w:r>
        <w:t xml:space="preserve"> </w:t>
      </w:r>
      <w:r w:rsidRPr="00276945">
        <w:t>oec.</w:t>
      </w:r>
    </w:p>
    <w:p w14:paraId="4884C51A" w14:textId="77777777" w:rsidR="007F7E94" w:rsidRPr="00C601D1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  <w:r w:rsidRPr="00C601D1">
        <w:t xml:space="preserve">                                                                      </w:t>
      </w:r>
    </w:p>
    <w:p w14:paraId="288A53BC" w14:textId="77777777" w:rsidR="007F7E94" w:rsidRPr="00C601D1" w:rsidRDefault="007F7E94" w:rsidP="007F7E94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</w:pPr>
    </w:p>
    <w:p w14:paraId="05DEB752" w14:textId="4C2B702C" w:rsidR="00BA151F" w:rsidRPr="00BA151F" w:rsidRDefault="00BA151F" w:rsidP="00BA151F"/>
    <w:p w14:paraId="397B2858" w14:textId="44C78213" w:rsidR="00BA151F" w:rsidRPr="00BA151F" w:rsidRDefault="00BA151F" w:rsidP="00BA151F"/>
    <w:p w14:paraId="34D5DF08" w14:textId="0BD9FE5E" w:rsidR="00BA151F" w:rsidRPr="00BA151F" w:rsidRDefault="00BA151F" w:rsidP="00BA151F"/>
    <w:p w14:paraId="45000210" w14:textId="2C5BF635" w:rsidR="00BA151F" w:rsidRPr="00BA151F" w:rsidRDefault="00BA151F" w:rsidP="00BA151F"/>
    <w:p w14:paraId="5F01134A" w14:textId="474DD506" w:rsidR="00BA151F" w:rsidRPr="00BA151F" w:rsidRDefault="00BA151F" w:rsidP="00BA151F"/>
    <w:p w14:paraId="0FF22A8A" w14:textId="58569E10" w:rsidR="00BA151F" w:rsidRPr="00BA151F" w:rsidRDefault="00BA151F" w:rsidP="00BA151F"/>
    <w:p w14:paraId="0DFAB2EB" w14:textId="65AE9272" w:rsidR="00BA151F" w:rsidRDefault="00BA151F" w:rsidP="00BA151F"/>
    <w:p w14:paraId="75351EA4" w14:textId="11E563C1" w:rsidR="00BA151F" w:rsidRPr="00BA151F" w:rsidRDefault="00BA151F" w:rsidP="00BA151F"/>
    <w:p w14:paraId="2830A56D" w14:textId="6D4716EB" w:rsidR="00BA151F" w:rsidRPr="00BA151F" w:rsidRDefault="00BA151F" w:rsidP="00BA151F"/>
    <w:p w14:paraId="5B472AC8" w14:textId="54412CC5" w:rsidR="00BA151F" w:rsidRDefault="00BA151F" w:rsidP="00BA151F"/>
    <w:p w14:paraId="635F73E8" w14:textId="58B85BC7" w:rsidR="00BA151F" w:rsidRDefault="00BA151F" w:rsidP="00BA151F">
      <w:pPr>
        <w:tabs>
          <w:tab w:val="left" w:pos="1965"/>
        </w:tabs>
      </w:pPr>
      <w:r>
        <w:tab/>
      </w:r>
    </w:p>
    <w:p w14:paraId="33A5B6F0" w14:textId="7767E043" w:rsidR="00BA151F" w:rsidRDefault="00BA151F" w:rsidP="00BA151F">
      <w:pPr>
        <w:tabs>
          <w:tab w:val="left" w:pos="1965"/>
        </w:tabs>
      </w:pPr>
    </w:p>
    <w:p w14:paraId="67136AB1" w14:textId="6EF0E7FB" w:rsidR="00BA151F" w:rsidRDefault="00BA151F" w:rsidP="00BA151F">
      <w:pPr>
        <w:tabs>
          <w:tab w:val="left" w:pos="1965"/>
        </w:tabs>
      </w:pPr>
    </w:p>
    <w:p w14:paraId="2B0086AA" w14:textId="4E3AF29C" w:rsidR="00BA151F" w:rsidRDefault="00BA151F" w:rsidP="00BA151F">
      <w:pPr>
        <w:tabs>
          <w:tab w:val="left" w:pos="1965"/>
        </w:tabs>
      </w:pPr>
    </w:p>
    <w:p w14:paraId="467A361E" w14:textId="597B08DE" w:rsidR="00BA151F" w:rsidRDefault="00BA151F" w:rsidP="00BA151F">
      <w:pPr>
        <w:tabs>
          <w:tab w:val="left" w:pos="1965"/>
        </w:tabs>
      </w:pPr>
    </w:p>
    <w:p w14:paraId="60102309" w14:textId="661CE9CF" w:rsidR="00BA151F" w:rsidRDefault="00BA151F" w:rsidP="00BA151F">
      <w:pPr>
        <w:tabs>
          <w:tab w:val="left" w:pos="1965"/>
        </w:tabs>
      </w:pPr>
    </w:p>
    <w:sectPr w:rsidR="00BA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E69A" w14:textId="77777777" w:rsidR="00282D97" w:rsidRDefault="00282D97" w:rsidP="00434765">
      <w:r>
        <w:separator/>
      </w:r>
    </w:p>
  </w:endnote>
  <w:endnote w:type="continuationSeparator" w:id="0">
    <w:p w14:paraId="1C3A0E83" w14:textId="77777777" w:rsidR="00282D97" w:rsidRDefault="00282D97" w:rsidP="004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684A6" w14:textId="77777777" w:rsidR="00282D97" w:rsidRDefault="00282D97" w:rsidP="00434765">
      <w:r>
        <w:separator/>
      </w:r>
    </w:p>
  </w:footnote>
  <w:footnote w:type="continuationSeparator" w:id="0">
    <w:p w14:paraId="3FD47E4F" w14:textId="77777777" w:rsidR="00282D97" w:rsidRDefault="00282D97" w:rsidP="0043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4C22"/>
    <w:multiLevelType w:val="hybridMultilevel"/>
    <w:tmpl w:val="C5A6F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48A"/>
    <w:multiLevelType w:val="hybridMultilevel"/>
    <w:tmpl w:val="FC10A47C"/>
    <w:lvl w:ilvl="0" w:tplc="B9A0A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B546968">
      <w:start w:val="1"/>
      <w:numFmt w:val="decimal"/>
      <w:lvlText w:val="%2."/>
      <w:lvlJc w:val="left"/>
      <w:pPr>
        <w:tabs>
          <w:tab w:val="num" w:pos="2847"/>
        </w:tabs>
        <w:ind w:left="2847" w:hanging="15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991730"/>
    <w:multiLevelType w:val="hybridMultilevel"/>
    <w:tmpl w:val="23DCF61E"/>
    <w:lvl w:ilvl="0" w:tplc="4572B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732D"/>
    <w:multiLevelType w:val="hybridMultilevel"/>
    <w:tmpl w:val="36FCC6EE"/>
    <w:lvl w:ilvl="0" w:tplc="6598D386">
      <w:start w:val="2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" w15:restartNumberingAfterBreak="0">
    <w:nsid w:val="31967EB1"/>
    <w:multiLevelType w:val="hybridMultilevel"/>
    <w:tmpl w:val="5078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0D04"/>
    <w:multiLevelType w:val="hybridMultilevel"/>
    <w:tmpl w:val="47563B72"/>
    <w:lvl w:ilvl="0" w:tplc="BA5ABC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2B64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4F6A"/>
    <w:multiLevelType w:val="hybridMultilevel"/>
    <w:tmpl w:val="FF0068C0"/>
    <w:lvl w:ilvl="0" w:tplc="F2542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23C"/>
    <w:multiLevelType w:val="hybridMultilevel"/>
    <w:tmpl w:val="E24E5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3006"/>
    <w:multiLevelType w:val="hybridMultilevel"/>
    <w:tmpl w:val="13F614A0"/>
    <w:lvl w:ilvl="0" w:tplc="8F6EF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13257"/>
    <w:multiLevelType w:val="hybridMultilevel"/>
    <w:tmpl w:val="71A44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221"/>
    <w:multiLevelType w:val="hybridMultilevel"/>
    <w:tmpl w:val="4B7C54F8"/>
    <w:lvl w:ilvl="0" w:tplc="78467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C01DD"/>
    <w:multiLevelType w:val="hybridMultilevel"/>
    <w:tmpl w:val="E7CC2A5C"/>
    <w:lvl w:ilvl="0" w:tplc="7A9AD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2467EE"/>
    <w:multiLevelType w:val="hybridMultilevel"/>
    <w:tmpl w:val="2B84E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65"/>
    <w:rsid w:val="00044677"/>
    <w:rsid w:val="000B741B"/>
    <w:rsid w:val="000C2C81"/>
    <w:rsid w:val="000C74FF"/>
    <w:rsid w:val="001B5127"/>
    <w:rsid w:val="001D7D2D"/>
    <w:rsid w:val="00220D35"/>
    <w:rsid w:val="002335D3"/>
    <w:rsid w:val="00246B99"/>
    <w:rsid w:val="00282D97"/>
    <w:rsid w:val="0029256D"/>
    <w:rsid w:val="00302E34"/>
    <w:rsid w:val="00320052"/>
    <w:rsid w:val="00344682"/>
    <w:rsid w:val="003517EF"/>
    <w:rsid w:val="00353C51"/>
    <w:rsid w:val="00362CC2"/>
    <w:rsid w:val="00375242"/>
    <w:rsid w:val="00394B24"/>
    <w:rsid w:val="00434765"/>
    <w:rsid w:val="0044146C"/>
    <w:rsid w:val="00531B4C"/>
    <w:rsid w:val="00532343"/>
    <w:rsid w:val="00557F8E"/>
    <w:rsid w:val="00590247"/>
    <w:rsid w:val="005A25E9"/>
    <w:rsid w:val="006416AA"/>
    <w:rsid w:val="0067448D"/>
    <w:rsid w:val="00686B2D"/>
    <w:rsid w:val="006A6F4C"/>
    <w:rsid w:val="006D3CC3"/>
    <w:rsid w:val="00704F30"/>
    <w:rsid w:val="00737019"/>
    <w:rsid w:val="00752055"/>
    <w:rsid w:val="00763E16"/>
    <w:rsid w:val="007C53D4"/>
    <w:rsid w:val="007D2D29"/>
    <w:rsid w:val="007F7E94"/>
    <w:rsid w:val="00801EDA"/>
    <w:rsid w:val="0082165A"/>
    <w:rsid w:val="0083518E"/>
    <w:rsid w:val="008A41E7"/>
    <w:rsid w:val="008B04CE"/>
    <w:rsid w:val="008B42EC"/>
    <w:rsid w:val="008D2F9D"/>
    <w:rsid w:val="00922B65"/>
    <w:rsid w:val="009278A6"/>
    <w:rsid w:val="0094472E"/>
    <w:rsid w:val="009828E7"/>
    <w:rsid w:val="009C6838"/>
    <w:rsid w:val="009D6478"/>
    <w:rsid w:val="00A03899"/>
    <w:rsid w:val="00A129E3"/>
    <w:rsid w:val="00A26991"/>
    <w:rsid w:val="00A7037B"/>
    <w:rsid w:val="00A83324"/>
    <w:rsid w:val="00A84751"/>
    <w:rsid w:val="00AA6E6E"/>
    <w:rsid w:val="00AC4672"/>
    <w:rsid w:val="00AF65B4"/>
    <w:rsid w:val="00B22DD8"/>
    <w:rsid w:val="00B23285"/>
    <w:rsid w:val="00B51FC0"/>
    <w:rsid w:val="00BA151F"/>
    <w:rsid w:val="00BB5CF8"/>
    <w:rsid w:val="00BD554D"/>
    <w:rsid w:val="00C342FC"/>
    <w:rsid w:val="00C60323"/>
    <w:rsid w:val="00CB6D73"/>
    <w:rsid w:val="00CE4CD0"/>
    <w:rsid w:val="00D1136B"/>
    <w:rsid w:val="00D44819"/>
    <w:rsid w:val="00D95CB6"/>
    <w:rsid w:val="00DE4157"/>
    <w:rsid w:val="00E05E8B"/>
    <w:rsid w:val="00E114D4"/>
    <w:rsid w:val="00E170BA"/>
    <w:rsid w:val="00EF4C9C"/>
    <w:rsid w:val="00F36F56"/>
    <w:rsid w:val="00F45D4A"/>
    <w:rsid w:val="00FC6285"/>
    <w:rsid w:val="00FD5135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A43D478"/>
  <w15:chartTrackingRefBased/>
  <w15:docId w15:val="{221E4906-9C51-4893-9588-68137205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2B65"/>
    <w:pPr>
      <w:ind w:left="720"/>
      <w:contextualSpacing/>
      <w:jc w:val="both"/>
    </w:pPr>
    <w:rPr>
      <w:i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347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47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47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47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90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7F7E94"/>
    <w:pPr>
      <w:tabs>
        <w:tab w:val="left" w:pos="709"/>
      </w:tabs>
      <w:jc w:val="both"/>
    </w:pPr>
    <w:rPr>
      <w:i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F7E94"/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7F7E94"/>
    <w:rPr>
      <w:rFonts w:cs="Times New Roman"/>
      <w:color w:val="0000FF"/>
      <w:u w:val="single"/>
    </w:rPr>
  </w:style>
  <w:style w:type="paragraph" w:customStyle="1" w:styleId="tekst">
    <w:name w:val="tekst"/>
    <w:basedOn w:val="Normal"/>
    <w:rsid w:val="007F7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ije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Zrno</dc:creator>
  <cp:keywords/>
  <dc:description/>
  <cp:lastModifiedBy>Irena Odobaša</cp:lastModifiedBy>
  <cp:revision>2</cp:revision>
  <cp:lastPrinted>2021-09-08T07:18:00Z</cp:lastPrinted>
  <dcterms:created xsi:type="dcterms:W3CDTF">2021-09-08T07:29:00Z</dcterms:created>
  <dcterms:modified xsi:type="dcterms:W3CDTF">2021-09-08T07:29:00Z</dcterms:modified>
</cp:coreProperties>
</file>