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1730" w14:textId="14D983DA" w:rsidR="00736C28" w:rsidRDefault="00CC1163" w:rsidP="00464ABF">
      <w:pPr>
        <w:shd w:val="clear" w:color="auto" w:fill="FFFFFF"/>
        <w:jc w:val="both"/>
        <w:rPr>
          <w:rFonts w:ascii="Times New Roman" w:hAnsi="Times New Roman"/>
          <w:b/>
          <w:noProof/>
          <w:sz w:val="24"/>
        </w:rPr>
      </w:pPr>
      <w:r w:rsidRPr="00A40DB7">
        <w:rPr>
          <w:rFonts w:ascii="Times New Roman" w:hAnsi="Times New Roman"/>
          <w:b/>
          <w:noProof/>
          <w:sz w:val="24"/>
        </w:rPr>
        <w:t xml:space="preserve">PROJEKTNI </w:t>
      </w:r>
      <w:r w:rsidR="00736C28" w:rsidRPr="00A40DB7">
        <w:rPr>
          <w:rFonts w:ascii="Times New Roman" w:hAnsi="Times New Roman"/>
          <w:b/>
          <w:noProof/>
          <w:sz w:val="24"/>
        </w:rPr>
        <w:t>ZADATAK</w:t>
      </w:r>
      <w:r w:rsidR="00736C28">
        <w:rPr>
          <w:rFonts w:ascii="Times New Roman" w:hAnsi="Times New Roman"/>
          <w:b/>
          <w:noProof/>
          <w:sz w:val="24"/>
        </w:rPr>
        <w:t xml:space="preserve"> ZA IZRADU TEHNIČKE DOKUMENTACIJE POTREBNE ZA </w:t>
      </w:r>
      <w:r w:rsidR="009475B9">
        <w:rPr>
          <w:rFonts w:ascii="Times New Roman" w:hAnsi="Times New Roman"/>
          <w:b/>
          <w:noProof/>
          <w:sz w:val="24"/>
        </w:rPr>
        <w:t>REKONSTRUKCI</w:t>
      </w:r>
      <w:r w:rsidR="00736C28">
        <w:rPr>
          <w:rFonts w:ascii="Times New Roman" w:hAnsi="Times New Roman"/>
          <w:b/>
          <w:noProof/>
          <w:sz w:val="24"/>
        </w:rPr>
        <w:t xml:space="preserve">JU ZGRADE DJEČJEG VRTIĆA </w:t>
      </w:r>
      <w:r w:rsidR="00464ABF">
        <w:rPr>
          <w:rFonts w:ascii="Times New Roman" w:hAnsi="Times New Roman"/>
          <w:b/>
          <w:noProof/>
          <w:sz w:val="24"/>
        </w:rPr>
        <w:t xml:space="preserve">„LATICA“ – GORNJI GRAD </w:t>
      </w:r>
      <w:r w:rsidR="00736C28">
        <w:rPr>
          <w:rFonts w:ascii="Times New Roman" w:hAnsi="Times New Roman"/>
          <w:b/>
          <w:noProof/>
          <w:sz w:val="24"/>
        </w:rPr>
        <w:t xml:space="preserve">NA K.Č.BR. </w:t>
      </w:r>
      <w:r w:rsidR="00464ABF">
        <w:rPr>
          <w:rFonts w:ascii="Times New Roman" w:hAnsi="Times New Roman"/>
          <w:b/>
          <w:noProof/>
          <w:sz w:val="24"/>
        </w:rPr>
        <w:t>1552/61</w:t>
      </w:r>
      <w:r w:rsidR="00736C28">
        <w:rPr>
          <w:rFonts w:ascii="Times New Roman" w:hAnsi="Times New Roman"/>
          <w:b/>
          <w:noProof/>
          <w:sz w:val="24"/>
        </w:rPr>
        <w:t xml:space="preserve"> K.O. </w:t>
      </w:r>
      <w:r w:rsidR="006C70C4">
        <w:rPr>
          <w:rFonts w:ascii="Times New Roman" w:hAnsi="Times New Roman"/>
          <w:b/>
          <w:noProof/>
          <w:sz w:val="24"/>
        </w:rPr>
        <w:t>OSIJEK</w:t>
      </w:r>
      <w:r w:rsidR="00736C28">
        <w:rPr>
          <w:rFonts w:ascii="Times New Roman" w:hAnsi="Times New Roman"/>
          <w:b/>
          <w:noProof/>
          <w:sz w:val="24"/>
        </w:rPr>
        <w:t xml:space="preserve"> </w:t>
      </w:r>
    </w:p>
    <w:p w14:paraId="230D1731" w14:textId="074E07A4" w:rsidR="00CC1163" w:rsidRDefault="00CC1163" w:rsidP="00464ABF">
      <w:pPr>
        <w:shd w:val="clear" w:color="auto" w:fill="FFFFFF"/>
        <w:jc w:val="both"/>
        <w:rPr>
          <w:rFonts w:ascii="Times New Roman" w:hAnsi="Times New Roman"/>
          <w:b/>
          <w:noProof/>
          <w:sz w:val="24"/>
        </w:rPr>
      </w:pPr>
    </w:p>
    <w:p w14:paraId="5787E10A" w14:textId="77777777" w:rsidR="00B41DCB" w:rsidRDefault="00B41DCB" w:rsidP="00464ABF">
      <w:pPr>
        <w:shd w:val="clear" w:color="auto" w:fill="FFFFFF"/>
        <w:jc w:val="both"/>
        <w:rPr>
          <w:rFonts w:ascii="Times New Roman" w:hAnsi="Times New Roman"/>
          <w:b/>
          <w:noProof/>
          <w:sz w:val="24"/>
        </w:rPr>
      </w:pPr>
    </w:p>
    <w:p w14:paraId="230D1732" w14:textId="77777777" w:rsidR="00CC1163" w:rsidRDefault="00BB2487" w:rsidP="00CC1163">
      <w:pPr>
        <w:shd w:val="clear" w:color="auto" w:fill="FFFFFF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>UVOD</w:t>
      </w:r>
    </w:p>
    <w:p w14:paraId="230D1733" w14:textId="182995A2" w:rsidR="00CC1163" w:rsidRPr="00BB2487" w:rsidRDefault="00BB2487" w:rsidP="00BB2487">
      <w:pPr>
        <w:shd w:val="clear" w:color="auto" w:fill="FFFFFF"/>
        <w:jc w:val="both"/>
        <w:rPr>
          <w:rFonts w:ascii="Times New Roman" w:hAnsi="Times New Roman"/>
          <w:noProof/>
          <w:sz w:val="24"/>
        </w:rPr>
      </w:pPr>
      <w:r w:rsidRPr="00BB2487">
        <w:rPr>
          <w:rFonts w:ascii="Times New Roman" w:hAnsi="Times New Roman"/>
          <w:noProof/>
          <w:sz w:val="24"/>
        </w:rPr>
        <w:t xml:space="preserve">Grad Osijek planira </w:t>
      </w:r>
      <w:r w:rsidR="00C10F30">
        <w:rPr>
          <w:rFonts w:ascii="Times New Roman" w:hAnsi="Times New Roman"/>
          <w:noProof/>
          <w:sz w:val="24"/>
        </w:rPr>
        <w:t>rekonstruirat</w:t>
      </w:r>
      <w:r w:rsidRPr="00BB2487">
        <w:rPr>
          <w:rFonts w:ascii="Times New Roman" w:hAnsi="Times New Roman"/>
          <w:noProof/>
          <w:sz w:val="24"/>
        </w:rPr>
        <w:t xml:space="preserve">i </w:t>
      </w:r>
      <w:r>
        <w:rPr>
          <w:rFonts w:ascii="Times New Roman" w:hAnsi="Times New Roman"/>
          <w:noProof/>
          <w:sz w:val="24"/>
        </w:rPr>
        <w:t xml:space="preserve">dječji </w:t>
      </w:r>
      <w:r w:rsidRPr="00BB2487">
        <w:rPr>
          <w:rFonts w:ascii="Times New Roman" w:hAnsi="Times New Roman"/>
          <w:noProof/>
          <w:sz w:val="24"/>
        </w:rPr>
        <w:t>vrt</w:t>
      </w:r>
      <w:r>
        <w:rPr>
          <w:rFonts w:ascii="Times New Roman" w:hAnsi="Times New Roman"/>
          <w:noProof/>
          <w:sz w:val="24"/>
        </w:rPr>
        <w:t>i</w:t>
      </w:r>
      <w:r w:rsidRPr="00BB2487">
        <w:rPr>
          <w:rFonts w:ascii="Times New Roman" w:hAnsi="Times New Roman"/>
          <w:noProof/>
          <w:sz w:val="24"/>
        </w:rPr>
        <w:t xml:space="preserve">ć </w:t>
      </w:r>
      <w:r w:rsidR="00C10F30">
        <w:rPr>
          <w:rFonts w:ascii="Times New Roman" w:hAnsi="Times New Roman"/>
          <w:noProof/>
          <w:sz w:val="24"/>
        </w:rPr>
        <w:t>„Latica“ u Gornjem gradu, Naselja Aug</w:t>
      </w:r>
      <w:r w:rsidR="00EA7BEB">
        <w:rPr>
          <w:rFonts w:ascii="Times New Roman" w:hAnsi="Times New Roman"/>
          <w:noProof/>
          <w:sz w:val="24"/>
        </w:rPr>
        <w:t xml:space="preserve">usta Cesarca </w:t>
      </w:r>
      <w:r w:rsidR="0046722B">
        <w:rPr>
          <w:rFonts w:ascii="Times New Roman" w:hAnsi="Times New Roman"/>
          <w:noProof/>
          <w:sz w:val="24"/>
        </w:rPr>
        <w:t>37</w:t>
      </w:r>
      <w:r w:rsidR="006C70C4">
        <w:rPr>
          <w:rFonts w:ascii="Times New Roman" w:hAnsi="Times New Roman"/>
          <w:noProof/>
          <w:sz w:val="24"/>
        </w:rPr>
        <w:t>,</w:t>
      </w:r>
      <w:r w:rsidR="002668C1">
        <w:rPr>
          <w:rFonts w:ascii="Times New Roman" w:hAnsi="Times New Roman"/>
          <w:noProof/>
          <w:sz w:val="24"/>
        </w:rPr>
        <w:t xml:space="preserve"> </w:t>
      </w:r>
      <w:r w:rsidR="00EA7BEB">
        <w:rPr>
          <w:rFonts w:ascii="Times New Roman" w:hAnsi="Times New Roman"/>
          <w:noProof/>
          <w:sz w:val="24"/>
        </w:rPr>
        <w:t xml:space="preserve">na način da kapacitet istog poveća za </w:t>
      </w:r>
      <w:r w:rsidR="00FD5E5F">
        <w:rPr>
          <w:rFonts w:ascii="Times New Roman" w:hAnsi="Times New Roman"/>
          <w:noProof/>
          <w:sz w:val="24"/>
        </w:rPr>
        <w:t>6</w:t>
      </w:r>
      <w:r w:rsidRPr="00BB2487">
        <w:rPr>
          <w:rFonts w:ascii="Times New Roman" w:hAnsi="Times New Roman"/>
          <w:noProof/>
          <w:sz w:val="24"/>
        </w:rPr>
        <w:t xml:space="preserve">0 djece </w:t>
      </w:r>
      <w:r w:rsidR="00853165">
        <w:rPr>
          <w:rFonts w:ascii="Times New Roman" w:hAnsi="Times New Roman"/>
          <w:noProof/>
          <w:sz w:val="24"/>
        </w:rPr>
        <w:t xml:space="preserve">odnosno </w:t>
      </w:r>
      <w:r>
        <w:rPr>
          <w:rFonts w:ascii="Times New Roman" w:hAnsi="Times New Roman"/>
          <w:noProof/>
          <w:sz w:val="24"/>
        </w:rPr>
        <w:t xml:space="preserve">za </w:t>
      </w:r>
      <w:r w:rsidR="00FD5E5F">
        <w:rPr>
          <w:rFonts w:ascii="Times New Roman" w:hAnsi="Times New Roman"/>
          <w:noProof/>
          <w:sz w:val="24"/>
        </w:rPr>
        <w:t>1</w:t>
      </w:r>
      <w:r>
        <w:rPr>
          <w:rFonts w:ascii="Times New Roman" w:hAnsi="Times New Roman"/>
          <w:noProof/>
          <w:sz w:val="24"/>
        </w:rPr>
        <w:t xml:space="preserve"> jasličk</w:t>
      </w:r>
      <w:r w:rsidR="006A7F0B">
        <w:rPr>
          <w:rFonts w:ascii="Times New Roman" w:hAnsi="Times New Roman"/>
          <w:noProof/>
          <w:sz w:val="24"/>
        </w:rPr>
        <w:t>u</w:t>
      </w:r>
      <w:r w:rsidR="00853165">
        <w:rPr>
          <w:rFonts w:ascii="Times New Roman" w:hAnsi="Times New Roman"/>
          <w:noProof/>
          <w:sz w:val="24"/>
        </w:rPr>
        <w:t>,</w:t>
      </w:r>
      <w:r>
        <w:rPr>
          <w:rFonts w:ascii="Times New Roman" w:hAnsi="Times New Roman"/>
          <w:noProof/>
          <w:sz w:val="24"/>
        </w:rPr>
        <w:t xml:space="preserve"> </w:t>
      </w:r>
      <w:r w:rsidR="00FD5E5F">
        <w:rPr>
          <w:rFonts w:ascii="Times New Roman" w:hAnsi="Times New Roman"/>
          <w:noProof/>
          <w:sz w:val="24"/>
        </w:rPr>
        <w:t>2</w:t>
      </w:r>
      <w:r>
        <w:rPr>
          <w:rFonts w:ascii="Times New Roman" w:hAnsi="Times New Roman"/>
          <w:noProof/>
          <w:sz w:val="24"/>
        </w:rPr>
        <w:t xml:space="preserve"> vrtićk</w:t>
      </w:r>
      <w:r w:rsidR="00853165">
        <w:rPr>
          <w:rFonts w:ascii="Times New Roman" w:hAnsi="Times New Roman"/>
          <w:noProof/>
          <w:sz w:val="24"/>
        </w:rPr>
        <w:t>e</w:t>
      </w:r>
      <w:r>
        <w:rPr>
          <w:rFonts w:ascii="Times New Roman" w:hAnsi="Times New Roman"/>
          <w:noProof/>
          <w:sz w:val="24"/>
        </w:rPr>
        <w:t xml:space="preserve"> skupin</w:t>
      </w:r>
      <w:r w:rsidR="00853165">
        <w:rPr>
          <w:rFonts w:ascii="Times New Roman" w:hAnsi="Times New Roman"/>
          <w:noProof/>
          <w:sz w:val="24"/>
        </w:rPr>
        <w:t>e i jedn</w:t>
      </w:r>
      <w:r w:rsidR="00C94B79">
        <w:rPr>
          <w:rFonts w:ascii="Times New Roman" w:hAnsi="Times New Roman"/>
          <w:noProof/>
          <w:sz w:val="24"/>
        </w:rPr>
        <w:t>im polivalentnim prostoro</w:t>
      </w:r>
      <w:r w:rsidR="005F7735">
        <w:rPr>
          <w:rFonts w:ascii="Times New Roman" w:hAnsi="Times New Roman"/>
          <w:noProof/>
          <w:sz w:val="24"/>
        </w:rPr>
        <w:t xml:space="preserve">m odnosno </w:t>
      </w:r>
      <w:r w:rsidR="001513BC">
        <w:rPr>
          <w:rFonts w:ascii="Times New Roman" w:hAnsi="Times New Roman"/>
          <w:noProof/>
          <w:sz w:val="24"/>
        </w:rPr>
        <w:t xml:space="preserve">povećati kapacitet do </w:t>
      </w:r>
      <w:r w:rsidR="00AB3431">
        <w:rPr>
          <w:rFonts w:ascii="Times New Roman" w:hAnsi="Times New Roman"/>
          <w:noProof/>
          <w:sz w:val="24"/>
        </w:rPr>
        <w:t>maximaln</w:t>
      </w:r>
      <w:r w:rsidR="001513BC">
        <w:rPr>
          <w:rFonts w:ascii="Times New Roman" w:hAnsi="Times New Roman"/>
          <w:noProof/>
          <w:sz w:val="24"/>
        </w:rPr>
        <w:t xml:space="preserve">o </w:t>
      </w:r>
      <w:r w:rsidR="00EF782D">
        <w:rPr>
          <w:rFonts w:ascii="Times New Roman" w:hAnsi="Times New Roman"/>
          <w:noProof/>
          <w:sz w:val="24"/>
        </w:rPr>
        <w:t>propisanog</w:t>
      </w:r>
      <w:r w:rsidR="0078360C">
        <w:rPr>
          <w:rFonts w:ascii="Times New Roman" w:hAnsi="Times New Roman"/>
          <w:noProof/>
          <w:sz w:val="24"/>
        </w:rPr>
        <w:t xml:space="preserve"> </w:t>
      </w:r>
      <w:r w:rsidR="00EF782D">
        <w:rPr>
          <w:rFonts w:ascii="Times New Roman" w:hAnsi="Times New Roman"/>
          <w:noProof/>
          <w:sz w:val="24"/>
        </w:rPr>
        <w:t>Državnim pedagošk</w:t>
      </w:r>
      <w:r w:rsidR="00293571">
        <w:rPr>
          <w:rFonts w:ascii="Times New Roman" w:hAnsi="Times New Roman"/>
          <w:noProof/>
          <w:sz w:val="24"/>
        </w:rPr>
        <w:t>i</w:t>
      </w:r>
      <w:r w:rsidR="00EF782D">
        <w:rPr>
          <w:rFonts w:ascii="Times New Roman" w:hAnsi="Times New Roman"/>
          <w:noProof/>
          <w:sz w:val="24"/>
        </w:rPr>
        <w:t>m standard</w:t>
      </w:r>
      <w:r w:rsidR="00293571">
        <w:rPr>
          <w:rFonts w:ascii="Times New Roman" w:hAnsi="Times New Roman"/>
          <w:noProof/>
          <w:sz w:val="24"/>
        </w:rPr>
        <w:t>om</w:t>
      </w:r>
      <w:r w:rsidR="005E2109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te je ovim projektnim zadatkom potrebno izraditi glavni projekt za ist</w:t>
      </w:r>
      <w:r w:rsidR="006109C9">
        <w:rPr>
          <w:rFonts w:ascii="Times New Roman" w:hAnsi="Times New Roman"/>
          <w:noProof/>
          <w:sz w:val="24"/>
        </w:rPr>
        <w:t>i</w:t>
      </w:r>
      <w:r>
        <w:rPr>
          <w:rFonts w:ascii="Times New Roman" w:hAnsi="Times New Roman"/>
          <w:noProof/>
          <w:sz w:val="24"/>
        </w:rPr>
        <w:t xml:space="preserve"> i ishoditi građevinsku dozvolu.</w:t>
      </w:r>
    </w:p>
    <w:p w14:paraId="230D1734" w14:textId="77777777" w:rsidR="00BB2487" w:rsidRDefault="00BB2487" w:rsidP="00CC1163">
      <w:pPr>
        <w:shd w:val="clear" w:color="auto" w:fill="FFFFFF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noProof/>
          <w:sz w:val="24"/>
        </w:rPr>
        <w:t xml:space="preserve"> </w:t>
      </w:r>
    </w:p>
    <w:p w14:paraId="230D1735" w14:textId="77777777" w:rsidR="00D46F98" w:rsidRPr="00A40DB7" w:rsidRDefault="00D46F98" w:rsidP="00CC1163">
      <w:pPr>
        <w:shd w:val="clear" w:color="auto" w:fill="FFFFFF"/>
        <w:rPr>
          <w:rFonts w:ascii="Times New Roman" w:hAnsi="Times New Roman"/>
          <w:b/>
          <w:noProof/>
          <w:sz w:val="24"/>
        </w:rPr>
      </w:pPr>
    </w:p>
    <w:p w14:paraId="230D1736" w14:textId="77777777" w:rsidR="00CC1163" w:rsidRPr="00BB2487" w:rsidRDefault="00173AEE" w:rsidP="00CC1163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LOKACIJA</w:t>
      </w:r>
    </w:p>
    <w:p w14:paraId="230D1737" w14:textId="1CB27077" w:rsidR="00CC1163" w:rsidRPr="00417638" w:rsidRDefault="00670604" w:rsidP="00AA5CB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Osijek</w:t>
      </w:r>
      <w:r w:rsidR="00BB2487">
        <w:rPr>
          <w:rFonts w:ascii="Times New Roman" w:hAnsi="Times New Roman"/>
          <w:sz w:val="24"/>
          <w:szCs w:val="24"/>
        </w:rPr>
        <w:t xml:space="preserve">, </w:t>
      </w:r>
      <w:r w:rsidR="00C94B79">
        <w:rPr>
          <w:rFonts w:ascii="Times New Roman" w:hAnsi="Times New Roman"/>
          <w:sz w:val="24"/>
          <w:szCs w:val="24"/>
        </w:rPr>
        <w:t xml:space="preserve">Naselje Augusta Cesarca </w:t>
      </w:r>
      <w:r w:rsidR="0046722B">
        <w:rPr>
          <w:rFonts w:ascii="Times New Roman" w:hAnsi="Times New Roman"/>
          <w:sz w:val="24"/>
          <w:szCs w:val="24"/>
        </w:rPr>
        <w:t>37</w:t>
      </w:r>
      <w:r w:rsidR="00BB2487">
        <w:rPr>
          <w:rFonts w:ascii="Times New Roman" w:hAnsi="Times New Roman"/>
          <w:sz w:val="24"/>
          <w:szCs w:val="24"/>
        </w:rPr>
        <w:t xml:space="preserve">, </w:t>
      </w:r>
      <w:r w:rsidR="00CC1163">
        <w:rPr>
          <w:rFonts w:ascii="Times New Roman" w:hAnsi="Times New Roman"/>
          <w:sz w:val="24"/>
          <w:szCs w:val="24"/>
        </w:rPr>
        <w:t xml:space="preserve">k.č.br. </w:t>
      </w:r>
      <w:r w:rsidR="006D125C">
        <w:rPr>
          <w:rFonts w:ascii="Times New Roman" w:hAnsi="Times New Roman"/>
          <w:sz w:val="24"/>
          <w:szCs w:val="24"/>
        </w:rPr>
        <w:t>1552/61</w:t>
      </w:r>
      <w:r w:rsidR="00C460A6">
        <w:rPr>
          <w:rFonts w:ascii="Times New Roman" w:hAnsi="Times New Roman"/>
          <w:sz w:val="24"/>
          <w:szCs w:val="24"/>
        </w:rPr>
        <w:t xml:space="preserve"> </w:t>
      </w:r>
      <w:r w:rsidR="00417638">
        <w:rPr>
          <w:rFonts w:ascii="Times New Roman" w:hAnsi="Times New Roman"/>
          <w:sz w:val="24"/>
          <w:szCs w:val="24"/>
        </w:rPr>
        <w:t>(</w:t>
      </w:r>
      <w:r w:rsidR="006D125C">
        <w:rPr>
          <w:rFonts w:ascii="Times New Roman" w:hAnsi="Times New Roman"/>
          <w:sz w:val="24"/>
          <w:szCs w:val="24"/>
        </w:rPr>
        <w:t>6.183</w:t>
      </w:r>
      <w:r w:rsidR="00417638">
        <w:rPr>
          <w:rFonts w:ascii="Times New Roman" w:hAnsi="Times New Roman"/>
          <w:sz w:val="24"/>
          <w:szCs w:val="24"/>
        </w:rPr>
        <w:t xml:space="preserve"> m</w:t>
      </w:r>
      <w:r w:rsidR="00417638">
        <w:rPr>
          <w:rFonts w:ascii="Times New Roman" w:hAnsi="Times New Roman"/>
          <w:sz w:val="24"/>
          <w:szCs w:val="24"/>
          <w:vertAlign w:val="superscript"/>
        </w:rPr>
        <w:t>2</w:t>
      </w:r>
      <w:r w:rsidR="0079097C">
        <w:rPr>
          <w:rFonts w:ascii="Times New Roman" w:hAnsi="Times New Roman"/>
          <w:sz w:val="24"/>
          <w:szCs w:val="24"/>
        </w:rPr>
        <w:t xml:space="preserve">, od toga </w:t>
      </w:r>
      <w:r w:rsidR="00FE7DCA">
        <w:rPr>
          <w:rFonts w:ascii="Times New Roman" w:hAnsi="Times New Roman"/>
          <w:sz w:val="24"/>
          <w:szCs w:val="24"/>
        </w:rPr>
        <w:t>896 m</w:t>
      </w:r>
      <w:r w:rsidR="00FE7DCA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FE7DCA">
        <w:rPr>
          <w:rFonts w:ascii="Times New Roman" w:hAnsi="Times New Roman"/>
          <w:sz w:val="24"/>
          <w:szCs w:val="24"/>
        </w:rPr>
        <w:t>zgrade postojećeg vrtića</w:t>
      </w:r>
      <w:r w:rsidR="00417638">
        <w:rPr>
          <w:rFonts w:ascii="Times New Roman" w:hAnsi="Times New Roman"/>
          <w:sz w:val="24"/>
          <w:szCs w:val="24"/>
        </w:rPr>
        <w:t xml:space="preserve">) </w:t>
      </w:r>
      <w:r w:rsidR="00CC1163">
        <w:rPr>
          <w:rFonts w:ascii="Times New Roman" w:hAnsi="Times New Roman"/>
          <w:sz w:val="24"/>
          <w:szCs w:val="24"/>
        </w:rPr>
        <w:t xml:space="preserve">k.o. </w:t>
      </w:r>
      <w:r w:rsidR="00215CDB">
        <w:rPr>
          <w:rFonts w:ascii="Times New Roman" w:hAnsi="Times New Roman"/>
          <w:sz w:val="24"/>
          <w:szCs w:val="24"/>
        </w:rPr>
        <w:t>Osijek</w:t>
      </w:r>
      <w:r w:rsidR="00CC1163">
        <w:rPr>
          <w:rFonts w:ascii="Times New Roman" w:hAnsi="Times New Roman"/>
          <w:sz w:val="24"/>
          <w:szCs w:val="24"/>
        </w:rPr>
        <w:t xml:space="preserve"> </w:t>
      </w:r>
      <w:r w:rsidR="00417638" w:rsidRPr="00417638">
        <w:rPr>
          <w:rFonts w:ascii="Times New Roman" w:hAnsi="Times New Roman"/>
          <w:noProof/>
          <w:sz w:val="24"/>
          <w:szCs w:val="24"/>
        </w:rPr>
        <w:t>prema zemljišnoknjižnom izvatku</w:t>
      </w:r>
      <w:r w:rsidR="00417638">
        <w:rPr>
          <w:rFonts w:ascii="Times New Roman" w:hAnsi="Times New Roman"/>
          <w:noProof/>
          <w:sz w:val="24"/>
          <w:szCs w:val="24"/>
        </w:rPr>
        <w:t xml:space="preserve"> i</w:t>
      </w:r>
      <w:r w:rsidR="00417638" w:rsidRPr="00417638">
        <w:rPr>
          <w:rFonts w:ascii="Times New Roman" w:hAnsi="Times New Roman"/>
          <w:noProof/>
          <w:sz w:val="24"/>
          <w:szCs w:val="24"/>
        </w:rPr>
        <w:t xml:space="preserve">  kopiji katastarskog plana</w:t>
      </w:r>
      <w:r w:rsidR="00417638">
        <w:rPr>
          <w:rFonts w:ascii="Times New Roman" w:hAnsi="Times New Roman"/>
          <w:noProof/>
          <w:sz w:val="24"/>
          <w:szCs w:val="24"/>
        </w:rPr>
        <w:t xml:space="preserve"> u privitku</w:t>
      </w:r>
      <w:r w:rsidR="00365A8E">
        <w:rPr>
          <w:rFonts w:ascii="Times New Roman" w:hAnsi="Times New Roman"/>
          <w:noProof/>
          <w:sz w:val="24"/>
        </w:rPr>
        <w:t>.</w:t>
      </w:r>
    </w:p>
    <w:p w14:paraId="230D1738" w14:textId="77777777" w:rsidR="00CC1163" w:rsidRDefault="00CC1163" w:rsidP="00AA5CB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14:paraId="230D1739" w14:textId="77777777" w:rsidR="00D46F98" w:rsidRDefault="00D46F98" w:rsidP="00CC1163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14:paraId="230D173A" w14:textId="77777777" w:rsidR="00CC1163" w:rsidRPr="00BB2487" w:rsidRDefault="00173AEE" w:rsidP="00CC1163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POSTOJEĆE STANJE</w:t>
      </w:r>
    </w:p>
    <w:p w14:paraId="2AECFFBE" w14:textId="7F594EDB" w:rsidR="00AA66EB" w:rsidRDefault="00417638" w:rsidP="00AA66EB">
      <w:pPr>
        <w:spacing w:line="256" w:lineRule="auto"/>
        <w:jc w:val="both"/>
        <w:rPr>
          <w:rFonts w:ascii="Times New Roman" w:hAnsi="Times New Roman"/>
          <w:noProof/>
          <w:sz w:val="24"/>
        </w:rPr>
      </w:pPr>
      <w:r w:rsidRPr="00417638">
        <w:rPr>
          <w:rFonts w:ascii="Times New Roman" w:eastAsia="Calibri" w:hAnsi="Times New Roman"/>
          <w:noProof/>
          <w:sz w:val="24"/>
        </w:rPr>
        <w:t>Na navedenoj katastarskoj čestici postoj</w:t>
      </w:r>
      <w:r w:rsidR="00AE3195">
        <w:rPr>
          <w:rFonts w:ascii="Times New Roman" w:eastAsia="Calibri" w:hAnsi="Times New Roman"/>
          <w:noProof/>
          <w:sz w:val="24"/>
        </w:rPr>
        <w:t>i</w:t>
      </w:r>
      <w:r w:rsidRPr="00417638">
        <w:rPr>
          <w:rFonts w:ascii="Times New Roman" w:eastAsia="Calibri" w:hAnsi="Times New Roman"/>
          <w:noProof/>
          <w:sz w:val="24"/>
        </w:rPr>
        <w:t xml:space="preserve"> izgrađen</w:t>
      </w:r>
      <w:r w:rsidR="00AE3195">
        <w:rPr>
          <w:rFonts w:ascii="Times New Roman" w:eastAsia="Calibri" w:hAnsi="Times New Roman"/>
          <w:noProof/>
          <w:sz w:val="24"/>
        </w:rPr>
        <w:t>a</w:t>
      </w:r>
      <w:r w:rsidRPr="00417638">
        <w:rPr>
          <w:rFonts w:ascii="Times New Roman" w:eastAsia="Calibri" w:hAnsi="Times New Roman"/>
          <w:noProof/>
          <w:sz w:val="24"/>
        </w:rPr>
        <w:t xml:space="preserve"> zgrad</w:t>
      </w:r>
      <w:r w:rsidR="00AE3195">
        <w:rPr>
          <w:rFonts w:ascii="Times New Roman" w:eastAsia="Calibri" w:hAnsi="Times New Roman"/>
          <w:noProof/>
          <w:sz w:val="24"/>
        </w:rPr>
        <w:t>a dječ</w:t>
      </w:r>
      <w:r w:rsidR="00F055F8">
        <w:rPr>
          <w:rFonts w:ascii="Times New Roman" w:eastAsia="Calibri" w:hAnsi="Times New Roman"/>
          <w:noProof/>
          <w:sz w:val="24"/>
        </w:rPr>
        <w:t>jeg vrtića</w:t>
      </w:r>
      <w:r w:rsidR="00AA66EB">
        <w:rPr>
          <w:rFonts w:ascii="Times New Roman" w:eastAsia="Calibri" w:hAnsi="Times New Roman"/>
          <w:noProof/>
          <w:sz w:val="24"/>
        </w:rPr>
        <w:t xml:space="preserve"> koja je </w:t>
      </w:r>
      <w:r w:rsidR="00F84748">
        <w:rPr>
          <w:rFonts w:ascii="Times New Roman" w:eastAsia="Calibri" w:hAnsi="Times New Roman"/>
          <w:noProof/>
          <w:sz w:val="24"/>
        </w:rPr>
        <w:t>energetski obnovljen</w:t>
      </w:r>
      <w:r w:rsidR="00877949">
        <w:rPr>
          <w:rFonts w:ascii="Times New Roman" w:eastAsia="Calibri" w:hAnsi="Times New Roman"/>
          <w:noProof/>
          <w:sz w:val="24"/>
        </w:rPr>
        <w:t>a</w:t>
      </w:r>
      <w:r w:rsidR="00F14B54">
        <w:rPr>
          <w:rFonts w:ascii="Times New Roman" w:eastAsia="Calibri" w:hAnsi="Times New Roman"/>
          <w:noProof/>
          <w:sz w:val="24"/>
        </w:rPr>
        <w:t xml:space="preserve"> </w:t>
      </w:r>
      <w:r w:rsidR="00F65C53">
        <w:rPr>
          <w:rFonts w:ascii="Times New Roman" w:eastAsia="Calibri" w:hAnsi="Times New Roman"/>
          <w:noProof/>
          <w:sz w:val="24"/>
        </w:rPr>
        <w:t>uz ostvarenje energetskih ušteda</w:t>
      </w:r>
      <w:r w:rsidR="00623D6D">
        <w:rPr>
          <w:rFonts w:ascii="Times New Roman" w:eastAsia="Calibri" w:hAnsi="Times New Roman"/>
          <w:noProof/>
          <w:sz w:val="24"/>
        </w:rPr>
        <w:t>. O</w:t>
      </w:r>
      <w:r w:rsidR="00AA66EB" w:rsidRPr="00823C46">
        <w:rPr>
          <w:rFonts w:ascii="Times New Roman" w:eastAsia="Calibri" w:hAnsi="Times New Roman"/>
          <w:noProof/>
          <w:sz w:val="24"/>
        </w:rPr>
        <w:t>d mjera EnObn zam</w:t>
      </w:r>
      <w:r w:rsidR="00BE4D47">
        <w:rPr>
          <w:rFonts w:ascii="Times New Roman" w:eastAsia="Calibri" w:hAnsi="Times New Roman"/>
          <w:noProof/>
          <w:sz w:val="24"/>
        </w:rPr>
        <w:t>i</w:t>
      </w:r>
      <w:r w:rsidR="00AA66EB" w:rsidRPr="00823C46">
        <w:rPr>
          <w:rFonts w:ascii="Times New Roman" w:eastAsia="Calibri" w:hAnsi="Times New Roman"/>
          <w:noProof/>
          <w:sz w:val="24"/>
        </w:rPr>
        <w:t>je</w:t>
      </w:r>
      <w:r w:rsidR="00BE4D47">
        <w:rPr>
          <w:rFonts w:ascii="Times New Roman" w:eastAsia="Calibri" w:hAnsi="Times New Roman"/>
          <w:noProof/>
          <w:sz w:val="24"/>
        </w:rPr>
        <w:t>nje</w:t>
      </w:r>
      <w:r w:rsidR="00AA66EB" w:rsidRPr="00823C46">
        <w:rPr>
          <w:rFonts w:ascii="Times New Roman" w:eastAsia="Calibri" w:hAnsi="Times New Roman"/>
          <w:noProof/>
          <w:sz w:val="24"/>
        </w:rPr>
        <w:t>n</w:t>
      </w:r>
      <w:r w:rsidR="00BE4D47">
        <w:rPr>
          <w:rFonts w:ascii="Times New Roman" w:eastAsia="Calibri" w:hAnsi="Times New Roman"/>
          <w:noProof/>
          <w:sz w:val="24"/>
        </w:rPr>
        <w:t xml:space="preserve"> je dio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vanjske stolarije, </w:t>
      </w:r>
      <w:r w:rsidR="0092625A">
        <w:rPr>
          <w:rFonts w:ascii="Times New Roman" w:eastAsia="Calibri" w:hAnsi="Times New Roman"/>
          <w:noProof/>
          <w:sz w:val="24"/>
        </w:rPr>
        <w:t xml:space="preserve">izvedena je </w:t>
      </w:r>
      <w:r w:rsidR="00AA66EB" w:rsidRPr="00823C46">
        <w:rPr>
          <w:rFonts w:ascii="Times New Roman" w:eastAsia="Calibri" w:hAnsi="Times New Roman"/>
          <w:noProof/>
          <w:sz w:val="24"/>
        </w:rPr>
        <w:t>izolacija vanjskih zidova i ravnog krova, zam</w:t>
      </w:r>
      <w:r w:rsidR="0092625A">
        <w:rPr>
          <w:rFonts w:ascii="Times New Roman" w:eastAsia="Calibri" w:hAnsi="Times New Roman"/>
          <w:noProof/>
          <w:sz w:val="24"/>
        </w:rPr>
        <w:t>i</w:t>
      </w:r>
      <w:r w:rsidR="00AA66EB" w:rsidRPr="00823C46">
        <w:rPr>
          <w:rFonts w:ascii="Times New Roman" w:eastAsia="Calibri" w:hAnsi="Times New Roman"/>
          <w:noProof/>
          <w:sz w:val="24"/>
        </w:rPr>
        <w:t>je</w:t>
      </w:r>
      <w:r w:rsidR="0092625A">
        <w:rPr>
          <w:rFonts w:ascii="Times New Roman" w:eastAsia="Calibri" w:hAnsi="Times New Roman"/>
          <w:noProof/>
          <w:sz w:val="24"/>
        </w:rPr>
        <w:t>nj</w:t>
      </w:r>
      <w:r w:rsidR="000526D9">
        <w:rPr>
          <w:rFonts w:ascii="Times New Roman" w:eastAsia="Calibri" w:hAnsi="Times New Roman"/>
          <w:noProof/>
          <w:sz w:val="24"/>
        </w:rPr>
        <w:t>e</w:t>
      </w:r>
      <w:r w:rsidR="00AA66EB" w:rsidRPr="00823C46">
        <w:rPr>
          <w:rFonts w:ascii="Times New Roman" w:eastAsia="Calibri" w:hAnsi="Times New Roman"/>
          <w:noProof/>
          <w:sz w:val="24"/>
        </w:rPr>
        <w:t>na rasvjet</w:t>
      </w:r>
      <w:r w:rsidR="000526D9">
        <w:rPr>
          <w:rFonts w:ascii="Times New Roman" w:eastAsia="Calibri" w:hAnsi="Times New Roman"/>
          <w:noProof/>
          <w:sz w:val="24"/>
        </w:rPr>
        <w:t>a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s novom baziranom na LED tehnologiji, zam</w:t>
      </w:r>
      <w:r w:rsidR="000526D9">
        <w:rPr>
          <w:rFonts w:ascii="Times New Roman" w:eastAsia="Calibri" w:hAnsi="Times New Roman"/>
          <w:noProof/>
          <w:sz w:val="24"/>
        </w:rPr>
        <w:t>i</w:t>
      </w:r>
      <w:r w:rsidR="00AA66EB" w:rsidRPr="00823C46">
        <w:rPr>
          <w:rFonts w:ascii="Times New Roman" w:eastAsia="Calibri" w:hAnsi="Times New Roman"/>
          <w:noProof/>
          <w:sz w:val="24"/>
        </w:rPr>
        <w:t>jen</w:t>
      </w:r>
      <w:r w:rsidR="000526D9">
        <w:rPr>
          <w:rFonts w:ascii="Times New Roman" w:eastAsia="Calibri" w:hAnsi="Times New Roman"/>
          <w:noProof/>
          <w:sz w:val="24"/>
        </w:rPr>
        <w:t>jen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star</w:t>
      </w:r>
      <w:r w:rsidR="000526D9">
        <w:rPr>
          <w:rFonts w:ascii="Times New Roman" w:eastAsia="Calibri" w:hAnsi="Times New Roman"/>
          <w:noProof/>
          <w:sz w:val="24"/>
        </w:rPr>
        <w:t>i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kota</w:t>
      </w:r>
      <w:r w:rsidR="000526D9">
        <w:rPr>
          <w:rFonts w:ascii="Times New Roman" w:eastAsia="Calibri" w:hAnsi="Times New Roman"/>
          <w:noProof/>
          <w:sz w:val="24"/>
        </w:rPr>
        <w:t>o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za grijanje, ugra</w:t>
      </w:r>
      <w:r w:rsidR="000526D9">
        <w:rPr>
          <w:rFonts w:ascii="Times New Roman" w:eastAsia="Calibri" w:hAnsi="Times New Roman"/>
          <w:noProof/>
          <w:sz w:val="24"/>
        </w:rPr>
        <w:t>đeni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termostatski ventil</w:t>
      </w:r>
      <w:r w:rsidR="00B97246">
        <w:rPr>
          <w:rFonts w:ascii="Times New Roman" w:eastAsia="Calibri" w:hAnsi="Times New Roman"/>
          <w:noProof/>
          <w:sz w:val="24"/>
        </w:rPr>
        <w:t>i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i termostatsk</w:t>
      </w:r>
      <w:r w:rsidR="008137BE">
        <w:rPr>
          <w:rFonts w:ascii="Times New Roman" w:eastAsia="Calibri" w:hAnsi="Times New Roman"/>
          <w:noProof/>
          <w:sz w:val="24"/>
        </w:rPr>
        <w:t>e</w:t>
      </w:r>
      <w:r w:rsidR="00AA66EB" w:rsidRPr="00823C46">
        <w:rPr>
          <w:rFonts w:ascii="Times New Roman" w:eastAsia="Calibri" w:hAnsi="Times New Roman"/>
          <w:noProof/>
          <w:sz w:val="24"/>
        </w:rPr>
        <w:t xml:space="preserve"> glav</w:t>
      </w:r>
      <w:r w:rsidR="008137BE">
        <w:rPr>
          <w:rFonts w:ascii="Times New Roman" w:eastAsia="Calibri" w:hAnsi="Times New Roman"/>
          <w:noProof/>
          <w:sz w:val="24"/>
        </w:rPr>
        <w:t>e</w:t>
      </w:r>
      <w:r w:rsidR="00AA66EB" w:rsidRPr="00823C46">
        <w:rPr>
          <w:rFonts w:ascii="Times New Roman" w:eastAsia="Calibri" w:hAnsi="Times New Roman"/>
          <w:noProof/>
          <w:sz w:val="24"/>
        </w:rPr>
        <w:t>, sustav ventilacije zgrad</w:t>
      </w:r>
      <w:r w:rsidR="008137BE">
        <w:rPr>
          <w:rFonts w:ascii="Times New Roman" w:eastAsia="Calibri" w:hAnsi="Times New Roman"/>
          <w:noProof/>
          <w:sz w:val="24"/>
        </w:rPr>
        <w:t>e</w:t>
      </w:r>
      <w:r w:rsidR="00AA66EB" w:rsidRPr="00823C46">
        <w:rPr>
          <w:rFonts w:ascii="Times New Roman" w:eastAsia="Calibri" w:hAnsi="Times New Roman"/>
          <w:noProof/>
          <w:sz w:val="24"/>
        </w:rPr>
        <w:t>, sustav daljinskog očitavanja potrošnje energije i vode s mogućnošću spajanja na ISGE.</w:t>
      </w:r>
      <w:r w:rsidR="008B3FAF">
        <w:rPr>
          <w:rFonts w:ascii="Times New Roman" w:eastAsia="Calibri" w:hAnsi="Times New Roman"/>
          <w:noProof/>
          <w:sz w:val="24"/>
        </w:rPr>
        <w:t xml:space="preserve"> </w:t>
      </w:r>
      <w:r w:rsidR="00B07DD1">
        <w:rPr>
          <w:rFonts w:ascii="Times New Roman" w:eastAsia="Calibri" w:hAnsi="Times New Roman"/>
          <w:noProof/>
          <w:sz w:val="24"/>
        </w:rPr>
        <w:t>Za naveden</w:t>
      </w:r>
      <w:r w:rsidR="00DE1821">
        <w:rPr>
          <w:rFonts w:ascii="Times New Roman" w:eastAsia="Calibri" w:hAnsi="Times New Roman"/>
          <w:noProof/>
          <w:sz w:val="24"/>
        </w:rPr>
        <w:t>e</w:t>
      </w:r>
      <w:r w:rsidR="00B07DD1">
        <w:rPr>
          <w:rFonts w:ascii="Times New Roman" w:eastAsia="Calibri" w:hAnsi="Times New Roman"/>
          <w:noProof/>
          <w:sz w:val="24"/>
        </w:rPr>
        <w:t xml:space="preserve"> radove izdana je </w:t>
      </w:r>
      <w:r w:rsidR="00FA1E0E">
        <w:rPr>
          <w:rFonts w:ascii="Times New Roman" w:eastAsia="Calibri" w:hAnsi="Times New Roman"/>
          <w:noProof/>
          <w:sz w:val="24"/>
        </w:rPr>
        <w:t xml:space="preserve">28.08.2020. </w:t>
      </w:r>
      <w:r w:rsidR="00B07DD1">
        <w:rPr>
          <w:rFonts w:ascii="Times New Roman" w:eastAsia="Calibri" w:hAnsi="Times New Roman"/>
          <w:noProof/>
          <w:sz w:val="24"/>
        </w:rPr>
        <w:t>pravomoćna uporabna dozvola.</w:t>
      </w:r>
    </w:p>
    <w:p w14:paraId="230D173D" w14:textId="303EE549" w:rsidR="00D46F98" w:rsidRDefault="00D46F98" w:rsidP="00CC1163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14:paraId="77EEFBA8" w14:textId="77777777" w:rsidR="008B026C" w:rsidRPr="00FF2A39" w:rsidRDefault="008B026C" w:rsidP="00CC1163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</w:p>
    <w:p w14:paraId="230D173E" w14:textId="77777777" w:rsidR="00CC1163" w:rsidRPr="00417638" w:rsidRDefault="00CC1163" w:rsidP="00CC1163">
      <w:pPr>
        <w:pStyle w:val="Bezproreda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17638">
        <w:rPr>
          <w:rFonts w:ascii="Times New Roman" w:hAnsi="Times New Roman"/>
          <w:b/>
          <w:noProof/>
          <w:sz w:val="24"/>
          <w:szCs w:val="24"/>
        </w:rPr>
        <w:t>ZADAĆA</w:t>
      </w:r>
    </w:p>
    <w:p w14:paraId="230D173F" w14:textId="1C03046C" w:rsidR="00CC1163" w:rsidRPr="001729F5" w:rsidRDefault="00CC1163" w:rsidP="00CC1163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 w:rsidRPr="001729F5">
        <w:rPr>
          <w:rFonts w:ascii="Times New Roman" w:hAnsi="Times New Roman"/>
          <w:noProof/>
          <w:sz w:val="24"/>
          <w:szCs w:val="24"/>
        </w:rPr>
        <w:t xml:space="preserve">Osnovni cilj projekta je </w:t>
      </w:r>
      <w:r w:rsidR="006109C9">
        <w:rPr>
          <w:rFonts w:ascii="Times New Roman" w:hAnsi="Times New Roman"/>
          <w:noProof/>
          <w:sz w:val="24"/>
          <w:szCs w:val="24"/>
        </w:rPr>
        <w:t xml:space="preserve">izrada sve </w:t>
      </w:r>
      <w:r w:rsidR="00173AEE">
        <w:rPr>
          <w:rFonts w:ascii="Times New Roman" w:hAnsi="Times New Roman"/>
          <w:noProof/>
          <w:sz w:val="24"/>
          <w:szCs w:val="24"/>
        </w:rPr>
        <w:t>potrebne proj</w:t>
      </w:r>
      <w:r w:rsidR="00877690">
        <w:rPr>
          <w:rFonts w:ascii="Times New Roman" w:hAnsi="Times New Roman"/>
          <w:noProof/>
          <w:sz w:val="24"/>
          <w:szCs w:val="24"/>
        </w:rPr>
        <w:t xml:space="preserve">ektne i druge dokumentacije za </w:t>
      </w:r>
      <w:r w:rsidR="00FA37B4">
        <w:rPr>
          <w:rFonts w:ascii="Times New Roman" w:hAnsi="Times New Roman"/>
          <w:noProof/>
          <w:sz w:val="24"/>
          <w:szCs w:val="24"/>
        </w:rPr>
        <w:t>rekonstrukciju</w:t>
      </w:r>
      <w:r w:rsidR="00A616A8">
        <w:rPr>
          <w:rFonts w:ascii="Times New Roman" w:hAnsi="Times New Roman"/>
          <w:noProof/>
          <w:sz w:val="24"/>
          <w:szCs w:val="24"/>
        </w:rPr>
        <w:t xml:space="preserve"> - </w:t>
      </w:r>
      <w:r w:rsidR="00FA37B4">
        <w:rPr>
          <w:rFonts w:ascii="Times New Roman" w:hAnsi="Times New Roman"/>
          <w:noProof/>
          <w:sz w:val="24"/>
          <w:szCs w:val="24"/>
        </w:rPr>
        <w:t>do</w:t>
      </w:r>
      <w:r w:rsidR="00877690">
        <w:rPr>
          <w:rFonts w:ascii="Times New Roman" w:hAnsi="Times New Roman"/>
          <w:noProof/>
          <w:sz w:val="24"/>
          <w:szCs w:val="24"/>
        </w:rPr>
        <w:t>gradnju dječjeg vrtića kapaciteta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1A2113">
        <w:rPr>
          <w:rFonts w:ascii="Times New Roman" w:hAnsi="Times New Roman"/>
          <w:noProof/>
          <w:sz w:val="24"/>
          <w:szCs w:val="24"/>
        </w:rPr>
        <w:t>6</w:t>
      </w:r>
      <w:r w:rsidR="00417638" w:rsidRPr="00417638">
        <w:rPr>
          <w:rFonts w:ascii="Times New Roman" w:hAnsi="Times New Roman"/>
          <w:noProof/>
          <w:sz w:val="24"/>
          <w:szCs w:val="24"/>
        </w:rPr>
        <w:t>0</w:t>
      </w:r>
      <w:r w:rsidRPr="0041763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djece vrtićke i jasličke dobi</w:t>
      </w:r>
      <w:r w:rsidR="00877690">
        <w:rPr>
          <w:rFonts w:ascii="Times New Roman" w:hAnsi="Times New Roman"/>
          <w:noProof/>
          <w:sz w:val="24"/>
          <w:szCs w:val="24"/>
        </w:rPr>
        <w:t xml:space="preserve"> na k.č.br. </w:t>
      </w:r>
      <w:r w:rsidR="00FA37B4">
        <w:rPr>
          <w:rFonts w:ascii="Times New Roman" w:hAnsi="Times New Roman"/>
          <w:sz w:val="24"/>
          <w:szCs w:val="24"/>
        </w:rPr>
        <w:t>1552/61</w:t>
      </w:r>
      <w:r w:rsidR="00877690">
        <w:rPr>
          <w:rFonts w:ascii="Times New Roman" w:hAnsi="Times New Roman"/>
          <w:sz w:val="24"/>
          <w:szCs w:val="24"/>
        </w:rPr>
        <w:t xml:space="preserve"> k.o. </w:t>
      </w:r>
      <w:r w:rsidR="00826E72">
        <w:rPr>
          <w:rFonts w:ascii="Times New Roman" w:hAnsi="Times New Roman"/>
          <w:sz w:val="24"/>
          <w:szCs w:val="24"/>
        </w:rPr>
        <w:t>Osijek</w:t>
      </w:r>
      <w:r w:rsidR="00877690">
        <w:rPr>
          <w:rFonts w:ascii="Times New Roman" w:hAnsi="Times New Roman"/>
          <w:sz w:val="24"/>
          <w:szCs w:val="24"/>
        </w:rPr>
        <w:t xml:space="preserve">, površine </w:t>
      </w:r>
      <w:r w:rsidR="00E22534">
        <w:rPr>
          <w:rFonts w:ascii="Times New Roman" w:hAnsi="Times New Roman"/>
          <w:sz w:val="24"/>
          <w:szCs w:val="24"/>
        </w:rPr>
        <w:t>6.183</w:t>
      </w:r>
      <w:r w:rsidR="00877690" w:rsidRPr="00877690">
        <w:rPr>
          <w:rFonts w:ascii="Times New Roman" w:hAnsi="Times New Roman"/>
          <w:sz w:val="24"/>
          <w:szCs w:val="24"/>
        </w:rPr>
        <w:t xml:space="preserve"> m</w:t>
      </w:r>
      <w:r w:rsidR="00877690" w:rsidRPr="0087769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230D1740" w14:textId="77777777" w:rsidR="00590141" w:rsidRDefault="00877690" w:rsidP="00590141">
      <w:pPr>
        <w:pStyle w:val="Bezprored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Zadaća je izraditi</w:t>
      </w:r>
      <w:r w:rsidR="00CC1163">
        <w:rPr>
          <w:rFonts w:ascii="Times New Roman" w:hAnsi="Times New Roman"/>
          <w:noProof/>
          <w:sz w:val="24"/>
          <w:szCs w:val="24"/>
        </w:rPr>
        <w:t xml:space="preserve"> glavni projekt </w:t>
      </w:r>
      <w:r>
        <w:rPr>
          <w:rFonts w:ascii="Times New Roman" w:hAnsi="Times New Roman"/>
          <w:noProof/>
          <w:sz w:val="24"/>
          <w:szCs w:val="24"/>
        </w:rPr>
        <w:t>primjenom</w:t>
      </w:r>
      <w:r w:rsidR="00CC1163">
        <w:rPr>
          <w:rFonts w:ascii="Times New Roman" w:hAnsi="Times New Roman"/>
          <w:noProof/>
          <w:sz w:val="24"/>
          <w:szCs w:val="24"/>
        </w:rPr>
        <w:t xml:space="preserve"> Državno</w:t>
      </w:r>
      <w:r>
        <w:rPr>
          <w:rFonts w:ascii="Times New Roman" w:hAnsi="Times New Roman"/>
          <w:noProof/>
          <w:sz w:val="24"/>
          <w:szCs w:val="24"/>
        </w:rPr>
        <w:t>g</w:t>
      </w:r>
      <w:r w:rsidR="00CC1163">
        <w:rPr>
          <w:rFonts w:ascii="Times New Roman" w:hAnsi="Times New Roman"/>
          <w:noProof/>
          <w:sz w:val="24"/>
          <w:szCs w:val="24"/>
        </w:rPr>
        <w:t xml:space="preserve"> pedagoško</w:t>
      </w:r>
      <w:r>
        <w:rPr>
          <w:rFonts w:ascii="Times New Roman" w:hAnsi="Times New Roman"/>
          <w:noProof/>
          <w:sz w:val="24"/>
          <w:szCs w:val="24"/>
        </w:rPr>
        <w:t>g standarda predškolskog odgoja i naobrazbe</w:t>
      </w:r>
      <w:r w:rsidR="000B5BC0">
        <w:rPr>
          <w:rFonts w:ascii="Times New Roman" w:hAnsi="Times New Roman"/>
          <w:noProof/>
          <w:sz w:val="24"/>
          <w:szCs w:val="24"/>
        </w:rPr>
        <w:t xml:space="preserve"> (</w:t>
      </w:r>
      <w:r w:rsidR="00DF2329">
        <w:rPr>
          <w:rFonts w:ascii="Times New Roman" w:hAnsi="Times New Roman"/>
          <w:noProof/>
          <w:sz w:val="24"/>
          <w:szCs w:val="24"/>
        </w:rPr>
        <w:t xml:space="preserve">NN </w:t>
      </w:r>
      <w:r w:rsidR="000B5BC0">
        <w:rPr>
          <w:rFonts w:ascii="Times New Roman" w:hAnsi="Times New Roman"/>
          <w:noProof/>
          <w:sz w:val="24"/>
          <w:szCs w:val="24"/>
        </w:rPr>
        <w:t>63/08 i 90/10)</w:t>
      </w:r>
      <w:r w:rsidR="00590141">
        <w:rPr>
          <w:rFonts w:ascii="Times New Roman" w:hAnsi="Times New Roman"/>
          <w:noProof/>
          <w:sz w:val="24"/>
          <w:szCs w:val="24"/>
        </w:rPr>
        <w:t xml:space="preserve">, </w:t>
      </w:r>
      <w:r w:rsidR="000B5BC0">
        <w:rPr>
          <w:rFonts w:ascii="Times New Roman" w:hAnsi="Times New Roman"/>
          <w:noProof/>
          <w:sz w:val="24"/>
          <w:szCs w:val="24"/>
        </w:rPr>
        <w:t>posebice</w:t>
      </w:r>
      <w:r w:rsidR="00590141">
        <w:rPr>
          <w:rFonts w:ascii="Times New Roman" w:hAnsi="Times New Roman"/>
          <w:noProof/>
          <w:sz w:val="24"/>
          <w:szCs w:val="24"/>
        </w:rPr>
        <w:t xml:space="preserve"> članaka 43. do 49. </w:t>
      </w:r>
      <w:r w:rsidR="000B5BC0">
        <w:rPr>
          <w:rFonts w:ascii="Times New Roman" w:hAnsi="Times New Roman"/>
          <w:noProof/>
          <w:sz w:val="24"/>
          <w:szCs w:val="24"/>
        </w:rPr>
        <w:t>navedenog.</w:t>
      </w:r>
    </w:p>
    <w:p w14:paraId="230D1741" w14:textId="77777777" w:rsidR="00173AEE" w:rsidRPr="00173AEE" w:rsidRDefault="00173AEE" w:rsidP="00B13BF9">
      <w:pPr>
        <w:pStyle w:val="Bezproreda"/>
        <w:jc w:val="both"/>
        <w:rPr>
          <w:rFonts w:ascii="Times New Roman" w:hAnsi="Times New Roman"/>
          <w:noProof/>
          <w:sz w:val="24"/>
        </w:rPr>
      </w:pPr>
      <w:r w:rsidRPr="00173AEE">
        <w:rPr>
          <w:rFonts w:ascii="Times New Roman" w:hAnsi="Times New Roman"/>
          <w:noProof/>
          <w:sz w:val="24"/>
        </w:rPr>
        <w:t>Zgradu projektirati sukladno Pravilniku o osiguranju pristupačnosti građevina osobama s invaliditetom i smanjenom pokretljivosti (NN 78/13).</w:t>
      </w:r>
    </w:p>
    <w:p w14:paraId="230D1742" w14:textId="034D7A1E" w:rsidR="00590141" w:rsidRDefault="001E5208" w:rsidP="00590141">
      <w:pPr>
        <w:jc w:val="both"/>
        <w:rPr>
          <w:rFonts w:ascii="Times New Roman" w:eastAsia="Calibri" w:hAnsi="Times New Roman"/>
          <w:sz w:val="24"/>
          <w:szCs w:val="22"/>
        </w:rPr>
      </w:pPr>
      <w:r>
        <w:rPr>
          <w:rFonts w:ascii="Times New Roman" w:eastAsia="Calibri" w:hAnsi="Times New Roman"/>
          <w:sz w:val="24"/>
          <w:szCs w:val="22"/>
        </w:rPr>
        <w:t>Dograđeni dio z</w:t>
      </w:r>
      <w:r w:rsidR="00590141" w:rsidRPr="00590141">
        <w:rPr>
          <w:rFonts w:ascii="Times New Roman" w:eastAsia="Calibri" w:hAnsi="Times New Roman"/>
          <w:sz w:val="24"/>
          <w:szCs w:val="22"/>
        </w:rPr>
        <w:t>grad</w:t>
      </w:r>
      <w:r>
        <w:rPr>
          <w:rFonts w:ascii="Times New Roman" w:eastAsia="Calibri" w:hAnsi="Times New Roman"/>
          <w:sz w:val="24"/>
          <w:szCs w:val="22"/>
        </w:rPr>
        <w:t>e</w:t>
      </w:r>
      <w:r w:rsidR="00590141" w:rsidRPr="00590141">
        <w:rPr>
          <w:rFonts w:ascii="Times New Roman" w:eastAsia="Calibri" w:hAnsi="Times New Roman"/>
          <w:sz w:val="24"/>
          <w:szCs w:val="22"/>
        </w:rPr>
        <w:t xml:space="preserve"> </w:t>
      </w:r>
      <w:r w:rsidR="00590141">
        <w:rPr>
          <w:rFonts w:ascii="Times New Roman" w:eastAsia="Calibri" w:hAnsi="Times New Roman"/>
          <w:sz w:val="24"/>
          <w:szCs w:val="22"/>
        </w:rPr>
        <w:t xml:space="preserve">dječjeg vrtića </w:t>
      </w:r>
      <w:r w:rsidR="00590141" w:rsidRPr="00590141">
        <w:rPr>
          <w:rFonts w:ascii="Times New Roman" w:eastAsia="Calibri" w:hAnsi="Times New Roman"/>
          <w:sz w:val="24"/>
          <w:szCs w:val="22"/>
        </w:rPr>
        <w:t>koj</w:t>
      </w:r>
      <w:r w:rsidR="00571930">
        <w:rPr>
          <w:rFonts w:ascii="Times New Roman" w:eastAsia="Calibri" w:hAnsi="Times New Roman"/>
          <w:sz w:val="24"/>
          <w:szCs w:val="22"/>
        </w:rPr>
        <w:t>i</w:t>
      </w:r>
      <w:r w:rsidR="00590141" w:rsidRPr="00590141">
        <w:rPr>
          <w:rFonts w:ascii="Times New Roman" w:eastAsia="Calibri" w:hAnsi="Times New Roman"/>
          <w:sz w:val="24"/>
          <w:szCs w:val="22"/>
        </w:rPr>
        <w:t xml:space="preserve"> je predmet ovoga posla i projektnog zadatka  mora biti projektiran na način da je njen</w:t>
      </w:r>
      <w:r w:rsidR="00571930">
        <w:rPr>
          <w:rFonts w:ascii="Times New Roman" w:eastAsia="Calibri" w:hAnsi="Times New Roman"/>
          <w:sz w:val="24"/>
          <w:szCs w:val="22"/>
        </w:rPr>
        <w:t>a</w:t>
      </w:r>
      <w:r w:rsidR="00590141" w:rsidRPr="00590141">
        <w:rPr>
          <w:rFonts w:ascii="Times New Roman" w:eastAsia="Calibri" w:hAnsi="Times New Roman"/>
          <w:sz w:val="24"/>
          <w:szCs w:val="22"/>
        </w:rPr>
        <w:t xml:space="preserve"> gradnja i uporaba održiva, ekonomski i financijski isplativa, energetski učinkovita i ekološki osviještena.</w:t>
      </w:r>
    </w:p>
    <w:p w14:paraId="2C0D572C" w14:textId="7E8B9D2C" w:rsidR="00740F55" w:rsidRDefault="00740F55" w:rsidP="00590141">
      <w:pPr>
        <w:jc w:val="both"/>
        <w:rPr>
          <w:rFonts w:ascii="Times New Roman" w:eastAsia="Calibri" w:hAnsi="Times New Roman"/>
          <w:sz w:val="24"/>
          <w:szCs w:val="22"/>
        </w:rPr>
      </w:pPr>
      <w:r>
        <w:rPr>
          <w:rFonts w:ascii="Times New Roman" w:eastAsia="Calibri" w:hAnsi="Times New Roman"/>
          <w:sz w:val="24"/>
          <w:szCs w:val="22"/>
        </w:rPr>
        <w:t>Nadalje</w:t>
      </w:r>
      <w:r w:rsidR="00571930">
        <w:rPr>
          <w:rFonts w:ascii="Times New Roman" w:eastAsia="Calibri" w:hAnsi="Times New Roman"/>
          <w:sz w:val="24"/>
          <w:szCs w:val="22"/>
        </w:rPr>
        <w:t>, prijek</w:t>
      </w:r>
      <w:r w:rsidR="007B698C">
        <w:rPr>
          <w:rFonts w:ascii="Times New Roman" w:eastAsia="Calibri" w:hAnsi="Times New Roman"/>
          <w:sz w:val="24"/>
          <w:szCs w:val="22"/>
        </w:rPr>
        <w:t>o</w:t>
      </w:r>
      <w:r w:rsidR="00571930">
        <w:rPr>
          <w:rFonts w:ascii="Times New Roman" w:eastAsia="Calibri" w:hAnsi="Times New Roman"/>
          <w:sz w:val="24"/>
          <w:szCs w:val="22"/>
        </w:rPr>
        <w:t xml:space="preserve"> je potrebno voditi računa </w:t>
      </w:r>
      <w:r w:rsidR="008E0905">
        <w:rPr>
          <w:rFonts w:ascii="Times New Roman" w:eastAsia="Calibri" w:hAnsi="Times New Roman"/>
          <w:sz w:val="24"/>
          <w:szCs w:val="22"/>
        </w:rPr>
        <w:t xml:space="preserve">da se </w:t>
      </w:r>
      <w:r w:rsidR="0054281D">
        <w:rPr>
          <w:rFonts w:ascii="Times New Roman" w:eastAsia="Calibri" w:hAnsi="Times New Roman"/>
          <w:sz w:val="24"/>
          <w:szCs w:val="22"/>
        </w:rPr>
        <w:t xml:space="preserve">navedenom </w:t>
      </w:r>
      <w:r w:rsidR="009C35D2">
        <w:rPr>
          <w:rFonts w:ascii="Times New Roman" w:eastAsia="Calibri" w:hAnsi="Times New Roman"/>
          <w:sz w:val="24"/>
          <w:szCs w:val="22"/>
        </w:rPr>
        <w:t xml:space="preserve">dogradnjom </w:t>
      </w:r>
      <w:r w:rsidR="0054281D">
        <w:rPr>
          <w:rFonts w:ascii="Times New Roman" w:eastAsia="Calibri" w:hAnsi="Times New Roman"/>
          <w:sz w:val="24"/>
          <w:szCs w:val="22"/>
        </w:rPr>
        <w:t>što manje zadire u energetski obnovljen dio postojeće zgrade</w:t>
      </w:r>
      <w:r w:rsidR="009C35D2">
        <w:rPr>
          <w:rFonts w:ascii="Times New Roman" w:eastAsia="Calibri" w:hAnsi="Times New Roman"/>
          <w:sz w:val="24"/>
          <w:szCs w:val="22"/>
        </w:rPr>
        <w:t xml:space="preserve"> te da se ne utječe na postignute </w:t>
      </w:r>
      <w:r w:rsidR="008B026C">
        <w:rPr>
          <w:rFonts w:ascii="Times New Roman" w:eastAsia="Calibri" w:hAnsi="Times New Roman"/>
          <w:sz w:val="24"/>
          <w:szCs w:val="22"/>
        </w:rPr>
        <w:t>energetske uštede</w:t>
      </w:r>
      <w:r w:rsidR="00D37E31">
        <w:rPr>
          <w:rFonts w:ascii="Times New Roman" w:eastAsia="Calibri" w:hAnsi="Times New Roman"/>
          <w:sz w:val="24"/>
          <w:szCs w:val="22"/>
        </w:rPr>
        <w:t xml:space="preserve"> sukladno ugovorenom monitoringu koji traje </w:t>
      </w:r>
      <w:r w:rsidR="0062757B">
        <w:rPr>
          <w:rFonts w:ascii="Times New Roman" w:eastAsia="Calibri" w:hAnsi="Times New Roman"/>
          <w:sz w:val="24"/>
          <w:szCs w:val="22"/>
        </w:rPr>
        <w:t>5 godina od ishođenja uporabne dozvole</w:t>
      </w:r>
      <w:r w:rsidR="008B026C">
        <w:rPr>
          <w:rFonts w:ascii="Times New Roman" w:eastAsia="Calibri" w:hAnsi="Times New Roman"/>
          <w:sz w:val="24"/>
          <w:szCs w:val="22"/>
        </w:rPr>
        <w:t>.</w:t>
      </w:r>
    </w:p>
    <w:p w14:paraId="1508758F" w14:textId="3DD7594F" w:rsidR="007C4EC7" w:rsidRPr="007C4EC7" w:rsidRDefault="007C4EC7" w:rsidP="007C4EC7">
      <w:pPr>
        <w:jc w:val="both"/>
        <w:rPr>
          <w:rFonts w:ascii="Times New Roman" w:eastAsia="Calibri" w:hAnsi="Times New Roman"/>
          <w:noProof/>
          <w:sz w:val="24"/>
        </w:rPr>
      </w:pPr>
      <w:r w:rsidRPr="007C4EC7">
        <w:rPr>
          <w:rFonts w:ascii="Times New Roman" w:eastAsia="Calibri" w:hAnsi="Times New Roman"/>
          <w:noProof/>
          <w:sz w:val="24"/>
        </w:rPr>
        <w:t xml:space="preserve">Uz primjenu svih naprijed navedenih propisa zgradu projektirati s troškom izgradnje </w:t>
      </w:r>
      <w:r w:rsidR="00ED5A45">
        <w:rPr>
          <w:rFonts w:ascii="Times New Roman" w:eastAsia="Calibri" w:hAnsi="Times New Roman"/>
          <w:noProof/>
          <w:sz w:val="24"/>
        </w:rPr>
        <w:t>do</w:t>
      </w:r>
      <w:r w:rsidRPr="007C4EC7">
        <w:rPr>
          <w:rFonts w:ascii="Times New Roman" w:eastAsia="Calibri" w:hAnsi="Times New Roman"/>
          <w:noProof/>
          <w:sz w:val="24"/>
        </w:rPr>
        <w:t xml:space="preserve"> </w:t>
      </w:r>
      <w:r w:rsidR="006B0613">
        <w:rPr>
          <w:rFonts w:ascii="Times New Roman" w:eastAsia="Calibri" w:hAnsi="Times New Roman"/>
          <w:noProof/>
          <w:sz w:val="24"/>
        </w:rPr>
        <w:t>9.0</w:t>
      </w:r>
      <w:r w:rsidR="004775F5">
        <w:rPr>
          <w:rFonts w:ascii="Times New Roman" w:eastAsia="Calibri" w:hAnsi="Times New Roman"/>
          <w:noProof/>
          <w:sz w:val="24"/>
        </w:rPr>
        <w:t>00,00</w:t>
      </w:r>
      <w:r w:rsidRPr="007C4EC7">
        <w:rPr>
          <w:rFonts w:ascii="Times New Roman" w:eastAsia="Calibri" w:hAnsi="Times New Roman"/>
          <w:noProof/>
          <w:sz w:val="24"/>
        </w:rPr>
        <w:t xml:space="preserve"> kuna</w:t>
      </w:r>
      <w:r w:rsidR="004775F5">
        <w:rPr>
          <w:rFonts w:ascii="Times New Roman" w:eastAsia="Calibri" w:hAnsi="Times New Roman"/>
          <w:noProof/>
          <w:sz w:val="24"/>
        </w:rPr>
        <w:t>/m</w:t>
      </w:r>
      <w:r w:rsidR="00DA72F3">
        <w:rPr>
          <w:rFonts w:ascii="Times New Roman" w:eastAsia="Calibri" w:hAnsi="Times New Roman"/>
          <w:noProof/>
          <w:sz w:val="24"/>
        </w:rPr>
        <w:t>2</w:t>
      </w:r>
      <w:r w:rsidRPr="007C4EC7">
        <w:rPr>
          <w:rFonts w:ascii="Times New Roman" w:eastAsia="Calibri" w:hAnsi="Times New Roman"/>
          <w:noProof/>
          <w:sz w:val="24"/>
        </w:rPr>
        <w:t xml:space="preserve"> </w:t>
      </w:r>
      <w:r w:rsidR="0075385A">
        <w:rPr>
          <w:rFonts w:ascii="Times New Roman" w:eastAsia="Calibri" w:hAnsi="Times New Roman"/>
          <w:noProof/>
          <w:sz w:val="24"/>
        </w:rPr>
        <w:t>nett</w:t>
      </w:r>
      <w:r w:rsidR="00ED5A45">
        <w:rPr>
          <w:rFonts w:ascii="Times New Roman" w:eastAsia="Calibri" w:hAnsi="Times New Roman"/>
          <w:noProof/>
          <w:sz w:val="24"/>
        </w:rPr>
        <w:t xml:space="preserve">o </w:t>
      </w:r>
      <w:r w:rsidR="00240F5B" w:rsidRPr="00240F5B">
        <w:rPr>
          <w:rFonts w:ascii="Times New Roman" w:eastAsia="Calibri" w:hAnsi="Times New Roman"/>
          <w:noProof/>
          <w:sz w:val="24"/>
        </w:rPr>
        <w:t xml:space="preserve">površine </w:t>
      </w:r>
      <w:r w:rsidR="000E6A29">
        <w:rPr>
          <w:rFonts w:ascii="Times New Roman" w:eastAsia="Calibri" w:hAnsi="Times New Roman"/>
          <w:noProof/>
          <w:sz w:val="24"/>
        </w:rPr>
        <w:t xml:space="preserve">dograđenog dijela </w:t>
      </w:r>
      <w:r w:rsidR="00ED5A45">
        <w:rPr>
          <w:rFonts w:ascii="Times New Roman" w:eastAsia="Calibri" w:hAnsi="Times New Roman"/>
          <w:noProof/>
          <w:sz w:val="24"/>
        </w:rPr>
        <w:t xml:space="preserve">zgrade </w:t>
      </w:r>
      <w:r w:rsidRPr="007C4EC7">
        <w:rPr>
          <w:rFonts w:ascii="Times New Roman" w:eastAsia="Calibri" w:hAnsi="Times New Roman"/>
          <w:noProof/>
          <w:sz w:val="24"/>
        </w:rPr>
        <w:t>(s PDV-om)</w:t>
      </w:r>
      <w:r w:rsidR="00B45466">
        <w:rPr>
          <w:rFonts w:ascii="Times New Roman" w:eastAsia="Calibri" w:hAnsi="Times New Roman"/>
          <w:noProof/>
          <w:sz w:val="24"/>
        </w:rPr>
        <w:t xml:space="preserve"> pri čemu površina dograđenog dijela treba iznositi</w:t>
      </w:r>
      <w:r w:rsidR="00193223">
        <w:rPr>
          <w:rFonts w:ascii="Times New Roman" w:eastAsia="Calibri" w:hAnsi="Times New Roman"/>
          <w:noProof/>
          <w:sz w:val="24"/>
        </w:rPr>
        <w:t xml:space="preserve"> </w:t>
      </w:r>
      <w:r w:rsidR="00F04329">
        <w:rPr>
          <w:rFonts w:ascii="Times New Roman" w:eastAsia="Calibri" w:hAnsi="Times New Roman"/>
          <w:noProof/>
          <w:sz w:val="24"/>
        </w:rPr>
        <w:t>maximalno</w:t>
      </w:r>
      <w:r w:rsidR="00193223">
        <w:rPr>
          <w:rFonts w:ascii="Times New Roman" w:eastAsia="Calibri" w:hAnsi="Times New Roman"/>
          <w:noProof/>
          <w:sz w:val="24"/>
        </w:rPr>
        <w:t xml:space="preserve"> 500 m2.</w:t>
      </w:r>
    </w:p>
    <w:p w14:paraId="230D1744" w14:textId="26394994" w:rsidR="0089671B" w:rsidRDefault="0089671B" w:rsidP="0089671B">
      <w:pPr>
        <w:jc w:val="both"/>
        <w:rPr>
          <w:rFonts w:ascii="Times New Roman" w:eastAsia="Calibri" w:hAnsi="Times New Roman"/>
          <w:noProof/>
          <w:sz w:val="24"/>
        </w:rPr>
      </w:pPr>
    </w:p>
    <w:p w14:paraId="7EC87BD1" w14:textId="77777777" w:rsidR="008B026C" w:rsidRDefault="008B026C" w:rsidP="0089671B">
      <w:pPr>
        <w:jc w:val="both"/>
        <w:rPr>
          <w:rFonts w:ascii="Times New Roman" w:eastAsia="Calibri" w:hAnsi="Times New Roman"/>
          <w:noProof/>
          <w:sz w:val="24"/>
        </w:rPr>
      </w:pPr>
    </w:p>
    <w:p w14:paraId="230D1746" w14:textId="77777777" w:rsidR="00173AEE" w:rsidRPr="00173AEE" w:rsidRDefault="00173AEE" w:rsidP="00173AEE">
      <w:pPr>
        <w:jc w:val="both"/>
        <w:rPr>
          <w:rFonts w:ascii="Times New Roman" w:eastAsia="Calibri" w:hAnsi="Times New Roman"/>
          <w:b/>
          <w:bCs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>CIJENA PONUDE</w:t>
      </w:r>
    </w:p>
    <w:p w14:paraId="230D1747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>Ponudom i ponuđenom cijenom treba uključiti:</w:t>
      </w:r>
    </w:p>
    <w:p w14:paraId="230D1748" w14:textId="6164F8E9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 xml:space="preserve">- izradu Glavnog projekta za izgradnju zgrade </w:t>
      </w:r>
      <w:r>
        <w:rPr>
          <w:rFonts w:ascii="Times New Roman" w:eastAsia="Calibri" w:hAnsi="Times New Roman"/>
          <w:noProof/>
          <w:sz w:val="24"/>
        </w:rPr>
        <w:t xml:space="preserve">dječjeg vrtića na k.č.br. </w:t>
      </w:r>
      <w:r w:rsidR="00301ED3">
        <w:rPr>
          <w:rFonts w:ascii="Times New Roman" w:eastAsia="Calibri" w:hAnsi="Times New Roman"/>
          <w:noProof/>
          <w:sz w:val="24"/>
        </w:rPr>
        <w:t>1552/61</w:t>
      </w:r>
      <w:r>
        <w:rPr>
          <w:rFonts w:ascii="Times New Roman" w:eastAsia="Calibri" w:hAnsi="Times New Roman"/>
          <w:noProof/>
          <w:sz w:val="24"/>
        </w:rPr>
        <w:t xml:space="preserve"> k.o. </w:t>
      </w:r>
      <w:r w:rsidR="006529D5">
        <w:rPr>
          <w:rFonts w:ascii="Times New Roman" w:eastAsia="Calibri" w:hAnsi="Times New Roman"/>
          <w:noProof/>
          <w:sz w:val="24"/>
        </w:rPr>
        <w:t>Osijek</w:t>
      </w:r>
      <w:r w:rsidR="006072D7">
        <w:rPr>
          <w:rFonts w:ascii="Times New Roman" w:eastAsia="Calibri" w:hAnsi="Times New Roman"/>
          <w:noProof/>
          <w:sz w:val="24"/>
        </w:rPr>
        <w:t xml:space="preserve"> </w:t>
      </w:r>
    </w:p>
    <w:p w14:paraId="230D1749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lastRenderedPageBreak/>
        <w:t xml:space="preserve">- ishođenje Građevinske dozvole za izgradnju zgrade </w:t>
      </w:r>
      <w:r>
        <w:rPr>
          <w:rFonts w:ascii="Times New Roman" w:eastAsia="Calibri" w:hAnsi="Times New Roman"/>
          <w:noProof/>
          <w:sz w:val="24"/>
        </w:rPr>
        <w:t>dječjeg vrtića</w:t>
      </w:r>
    </w:p>
    <w:p w14:paraId="230D174A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>- usluge koordinatora zaštite na radu tijekom izrade projektne dokumentacije</w:t>
      </w:r>
    </w:p>
    <w:p w14:paraId="230D174B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 xml:space="preserve">- usluge projektantskog nadzora tijekom predviđenog roka realizacije </w:t>
      </w:r>
    </w:p>
    <w:p w14:paraId="230D174C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>- stručna pomoć  i pojašnjenja na upite ponuditelja tijekom provođenja postupka javne nabave za izvođača radova i stručni nadzor.</w:t>
      </w:r>
    </w:p>
    <w:p w14:paraId="230D174D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</w:p>
    <w:p w14:paraId="230D174E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>Prije izrade Glavnog projekta projektant je obvezan Naručitelju predložiti više (najmanje dva) varijantnih idejnih rješenja pri čemu uz svako predloženo varijantno rješenje treba iskazati strukturu zgrade</w:t>
      </w:r>
      <w:r w:rsidR="009953D1">
        <w:rPr>
          <w:rFonts w:ascii="Times New Roman" w:eastAsia="Calibri" w:hAnsi="Times New Roman"/>
          <w:noProof/>
          <w:sz w:val="24"/>
        </w:rPr>
        <w:t xml:space="preserve"> i dati obrazloženje prostornih i tehničkih uvjeta </w:t>
      </w:r>
      <w:r w:rsidR="009953D1" w:rsidRPr="009953D1">
        <w:rPr>
          <w:rFonts w:ascii="Times New Roman" w:eastAsia="Calibri" w:hAnsi="Times New Roman"/>
          <w:noProof/>
          <w:sz w:val="24"/>
        </w:rPr>
        <w:t xml:space="preserve">primjenom Državnog pedagoškog standarda predškolskog odgoja i naobrazbe </w:t>
      </w:r>
      <w:r w:rsidR="009953D1">
        <w:rPr>
          <w:rFonts w:ascii="Times New Roman" w:eastAsia="Calibri" w:hAnsi="Times New Roman"/>
          <w:noProof/>
          <w:sz w:val="24"/>
        </w:rPr>
        <w:t>te</w:t>
      </w:r>
      <w:r w:rsidRPr="00173AEE">
        <w:rPr>
          <w:rFonts w:ascii="Times New Roman" w:eastAsia="Calibri" w:hAnsi="Times New Roman"/>
          <w:noProof/>
          <w:sz w:val="24"/>
        </w:rPr>
        <w:t xml:space="preserve"> predviđene troškove i dinamiku građenja kako bi Naručitelj definirao odabrano rješenje sukladno uvodno definiranim okvirima.  </w:t>
      </w:r>
    </w:p>
    <w:p w14:paraId="230D174F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 xml:space="preserve">Projektna dokumentacija (Glavni projekti) mora uz grafičke priloge (nacrte i detalje) sadržavati i primjeren (detaljan)  tehnički opis i troškovnik za provođenje postupka javne nabave sukladno Zakonu o javnoj nabavi (NN 120/16) kako je dalje detaljno navedeno te sve napomene vezane uz eventualno potrebu obuku korisnika, te upute za održavanje u jamčevnom roku i projektiranom životnom vijeku građevine i ugrađene opreme i instalacija. </w:t>
      </w:r>
    </w:p>
    <w:p w14:paraId="230D1750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16"/>
          <w:szCs w:val="16"/>
          <w:lang w:eastAsia="hr-HR"/>
        </w:rPr>
      </w:pPr>
    </w:p>
    <w:p w14:paraId="230D1751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Ponuditelj/Projektant je u obvezi prije podnošenja ponude o svom trošku detaljno sagledati ovaj Opis posla/Projektni zadatak  i izvršiti uvid na samoj lokaciji te ponuđenom cijenom obuhvatiti sve opisane radove izrade i isporuke dokumentacije i ostale navedene usluge koje se tiču predmeta posla neovisno jesu li isti posebno naglašeni u Opisu posla/Projektnom zadatku i priloženoj dokumentaciji ili </w:t>
      </w:r>
      <w:r w:rsidR="009953D1">
        <w:rPr>
          <w:rFonts w:ascii="Times New Roman" w:eastAsia="Calibri" w:hAnsi="Times New Roman"/>
          <w:sz w:val="24"/>
          <w:lang w:eastAsia="hr-HR"/>
        </w:rPr>
        <w:t xml:space="preserve">nisu te Ponuditelj nema pravo ni na </w:t>
      </w:r>
      <w:r w:rsidRPr="00173AEE">
        <w:rPr>
          <w:rFonts w:ascii="Times New Roman" w:eastAsia="Calibri" w:hAnsi="Times New Roman"/>
          <w:sz w:val="24"/>
          <w:lang w:eastAsia="hr-HR"/>
        </w:rPr>
        <w:t xml:space="preserve">kakve naknadne troškove s tim u vezi i/ili provođenju upravnih postupaka. Eventualne troškove taksi (biljega i sl.) snosi Naručitelj. </w:t>
      </w:r>
    </w:p>
    <w:p w14:paraId="230D1752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53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Ponuditelj/Projektant je odgovoran za kompletnost i usklađenost projekta i opreme, uključivo svih potrebnih instalacija i priključaka, racionalnost, izvodljivost, tehničku ispravnost predloženih rješenja te računsku točnost proračuna, predmjera, troškovnika, specificirane opreme, materijala, kapaciteta (energenata) i sve ostale  ulazne i izlazne parametre bez dodatnih troškova vezano za projektiranu i/ili postojeću prometnu i drugu infrastrukturu, energente, napajanja, eventualne služnosti ili prolaske vodova, izmještanja postojećih instalacija, geoistražne radove i slično.</w:t>
      </w:r>
    </w:p>
    <w:p w14:paraId="230D1754" w14:textId="77777777" w:rsid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55" w14:textId="77777777" w:rsidR="00D46F98" w:rsidRPr="00173AEE" w:rsidRDefault="00D46F98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56" w14:textId="77777777" w:rsidR="00173AEE" w:rsidRPr="00173AEE" w:rsidRDefault="00173AEE" w:rsidP="00173AEE">
      <w:pPr>
        <w:spacing w:line="256" w:lineRule="auto"/>
        <w:rPr>
          <w:rFonts w:ascii="Times New Roman" w:eastAsia="Calibri" w:hAnsi="Times New Roman"/>
          <w:b/>
          <w:noProof/>
          <w:sz w:val="24"/>
        </w:rPr>
      </w:pPr>
      <w:r w:rsidRPr="00173AEE">
        <w:rPr>
          <w:rFonts w:ascii="Times New Roman" w:eastAsia="Calibri" w:hAnsi="Times New Roman"/>
          <w:b/>
          <w:noProof/>
          <w:sz w:val="24"/>
        </w:rPr>
        <w:t>PROSTORNO-PLANSKA DOKUMENTACIJA</w:t>
      </w:r>
    </w:p>
    <w:p w14:paraId="230D1757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>Predmetna projektna dokumentacija mora biti u skladu s prostorno-planskom dokumentacijom koja je na snazi za predmetnu lokaciju:</w:t>
      </w:r>
    </w:p>
    <w:p w14:paraId="230D1758" w14:textId="4F2BD30B" w:rsidR="00173AEE" w:rsidRDefault="00173AEE" w:rsidP="00D46F98">
      <w:pPr>
        <w:numPr>
          <w:ilvl w:val="0"/>
          <w:numId w:val="4"/>
        </w:numPr>
        <w:spacing w:line="256" w:lineRule="auto"/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bCs/>
          <w:noProof/>
          <w:sz w:val="24"/>
        </w:rPr>
        <w:t>Prostorni plan uređenja Grada Osijeka</w:t>
      </w:r>
      <w:r w:rsidRPr="00173AEE">
        <w:rPr>
          <w:rFonts w:ascii="Times New Roman" w:eastAsia="Calibri" w:hAnsi="Times New Roman"/>
          <w:b/>
          <w:bCs/>
          <w:noProof/>
          <w:sz w:val="24"/>
        </w:rPr>
        <w:t> </w:t>
      </w:r>
      <w:r w:rsidRPr="00173AEE">
        <w:rPr>
          <w:rFonts w:ascii="Times New Roman" w:eastAsia="Calibri" w:hAnsi="Times New Roman"/>
          <w:noProof/>
          <w:sz w:val="24"/>
        </w:rPr>
        <w:t>("Službeni glasnik" Grada Osijeka broj 8/05, 5/09, 17A/09</w:t>
      </w:r>
      <w:r w:rsidR="002E486D">
        <w:rPr>
          <w:rFonts w:ascii="Times New Roman" w:eastAsia="Calibri" w:hAnsi="Times New Roman"/>
          <w:noProof/>
          <w:sz w:val="24"/>
        </w:rPr>
        <w:t>-ispravak</w:t>
      </w:r>
      <w:r w:rsidRPr="00173AEE">
        <w:rPr>
          <w:rFonts w:ascii="Times New Roman" w:eastAsia="Calibri" w:hAnsi="Times New Roman"/>
          <w:noProof/>
          <w:sz w:val="24"/>
        </w:rPr>
        <w:t>, 12/10, 12/12, 20A/18 i 8A/19-pročišćeni tekst)</w:t>
      </w:r>
    </w:p>
    <w:p w14:paraId="34895106" w14:textId="1D785929" w:rsidR="00CE1012" w:rsidRDefault="00CE1012" w:rsidP="00CE1012">
      <w:pPr>
        <w:numPr>
          <w:ilvl w:val="0"/>
          <w:numId w:val="4"/>
        </w:numPr>
        <w:jc w:val="both"/>
        <w:rPr>
          <w:rFonts w:ascii="Times New Roman" w:eastAsia="Calibri" w:hAnsi="Times New Roman"/>
          <w:noProof/>
          <w:sz w:val="24"/>
        </w:rPr>
      </w:pPr>
      <w:r w:rsidRPr="00C059C1">
        <w:rPr>
          <w:rFonts w:ascii="Times New Roman" w:eastAsia="Calibri" w:hAnsi="Times New Roman"/>
          <w:noProof/>
          <w:sz w:val="24"/>
        </w:rPr>
        <w:t>Generalni urbanistički plan Grada Osijeka ("Službeni glasnik" Grada Osijeka – broj 5/06, 12/06-ispravak, 1/07-ispravak, 12/10, 12/11, 12/12, 2/13-ispravak, 4/13-ispravak, 7/14, 11/15, 5/16-ispravak, 2/17 i 6A/18- pročišćeni tekst</w:t>
      </w:r>
      <w:r w:rsidR="00CF6B33">
        <w:rPr>
          <w:rFonts w:ascii="Times New Roman" w:eastAsia="Calibri" w:hAnsi="Times New Roman"/>
          <w:noProof/>
          <w:sz w:val="24"/>
        </w:rPr>
        <w:t>, 13</w:t>
      </w:r>
      <w:r w:rsidR="00B4425F">
        <w:rPr>
          <w:rFonts w:ascii="Times New Roman" w:eastAsia="Calibri" w:hAnsi="Times New Roman"/>
          <w:noProof/>
          <w:sz w:val="24"/>
        </w:rPr>
        <w:t>A/20 i 4/21</w:t>
      </w:r>
      <w:r w:rsidRPr="00C059C1">
        <w:rPr>
          <w:rFonts w:ascii="Times New Roman" w:eastAsia="Calibri" w:hAnsi="Times New Roman"/>
          <w:noProof/>
          <w:sz w:val="24"/>
        </w:rPr>
        <w:t>)</w:t>
      </w:r>
    </w:p>
    <w:p w14:paraId="230D1759" w14:textId="77777777" w:rsidR="00D46F98" w:rsidRDefault="00D46F98" w:rsidP="00D46F98">
      <w:pPr>
        <w:spacing w:line="256" w:lineRule="auto"/>
        <w:ind w:left="720"/>
        <w:jc w:val="both"/>
        <w:rPr>
          <w:rFonts w:ascii="Times New Roman" w:eastAsia="Calibri" w:hAnsi="Times New Roman"/>
          <w:noProof/>
          <w:sz w:val="24"/>
        </w:rPr>
      </w:pPr>
    </w:p>
    <w:p w14:paraId="230D175A" w14:textId="77777777" w:rsidR="00D46F98" w:rsidRPr="00173AEE" w:rsidRDefault="00D46F98" w:rsidP="00D46F98">
      <w:pPr>
        <w:spacing w:line="256" w:lineRule="auto"/>
        <w:ind w:left="720"/>
        <w:jc w:val="both"/>
        <w:rPr>
          <w:rFonts w:ascii="Times New Roman" w:eastAsia="Calibri" w:hAnsi="Times New Roman"/>
          <w:noProof/>
          <w:sz w:val="24"/>
        </w:rPr>
      </w:pPr>
    </w:p>
    <w:p w14:paraId="230D175B" w14:textId="77777777" w:rsidR="00173AEE" w:rsidRPr="00173AEE" w:rsidRDefault="00D46F98" w:rsidP="00173AEE">
      <w:pPr>
        <w:spacing w:line="256" w:lineRule="auto"/>
        <w:rPr>
          <w:rFonts w:ascii="Times New Roman" w:eastAsia="Calibri" w:hAnsi="Times New Roman"/>
          <w:b/>
          <w:sz w:val="24"/>
          <w:lang w:eastAsia="hr-HR"/>
        </w:rPr>
      </w:pPr>
      <w:r>
        <w:rPr>
          <w:rFonts w:ascii="Times New Roman" w:eastAsia="Calibri" w:hAnsi="Times New Roman"/>
          <w:b/>
          <w:sz w:val="24"/>
          <w:lang w:eastAsia="hr-HR"/>
        </w:rPr>
        <w:t>SADRŽAJ PROJEKTA</w:t>
      </w:r>
    </w:p>
    <w:p w14:paraId="230D175C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noProof/>
          <w:sz w:val="24"/>
        </w:rPr>
      </w:pPr>
      <w:r w:rsidRPr="00173AEE">
        <w:rPr>
          <w:rFonts w:ascii="Times New Roman" w:eastAsia="Calibri" w:hAnsi="Times New Roman"/>
          <w:noProof/>
          <w:sz w:val="24"/>
        </w:rPr>
        <w:t xml:space="preserve">Glavni projekt je skup međusobno usklađenih projekata kojima se daje tehničko rješenje građevine i dokazuje ispunjavanje temeljnih zahtjeva za građevinu te drugih propisanih zahtjeva i uvjeta. </w:t>
      </w:r>
    </w:p>
    <w:p w14:paraId="230D175D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noProof/>
          <w:sz w:val="24"/>
        </w:rPr>
        <w:t>Izradu Glavnog projekta potrebno je izvršiti prema Zakonu o gradnji (NN 153/13, 20/17</w:t>
      </w:r>
      <w:r w:rsidR="006109C9">
        <w:rPr>
          <w:rFonts w:ascii="Times New Roman" w:eastAsia="Calibri" w:hAnsi="Times New Roman"/>
          <w:noProof/>
          <w:sz w:val="24"/>
        </w:rPr>
        <w:t>,</w:t>
      </w:r>
      <w:r w:rsidRPr="00173AEE">
        <w:rPr>
          <w:rFonts w:ascii="Times New Roman" w:eastAsia="Calibri" w:hAnsi="Times New Roman"/>
          <w:noProof/>
          <w:sz w:val="24"/>
        </w:rPr>
        <w:t xml:space="preserve"> 39/19</w:t>
      </w:r>
      <w:r w:rsidR="006109C9">
        <w:rPr>
          <w:rFonts w:ascii="Times New Roman" w:eastAsia="Calibri" w:hAnsi="Times New Roman"/>
          <w:noProof/>
          <w:sz w:val="24"/>
        </w:rPr>
        <w:t xml:space="preserve"> i 125/19</w:t>
      </w:r>
      <w:r w:rsidRPr="00173AEE">
        <w:rPr>
          <w:rFonts w:ascii="Times New Roman" w:eastAsia="Calibri" w:hAnsi="Times New Roman"/>
          <w:noProof/>
          <w:sz w:val="24"/>
        </w:rPr>
        <w:t xml:space="preserve">), Zakonu o prostornom uređenju (NN 153/13, 65/17, 114/18, 39/19 i 98/19), Pravilniku </w:t>
      </w:r>
      <w:r w:rsidRPr="00173AEE">
        <w:rPr>
          <w:rFonts w:ascii="Times New Roman" w:eastAsia="Calibri" w:hAnsi="Times New Roman"/>
          <w:noProof/>
          <w:sz w:val="24"/>
        </w:rPr>
        <w:lastRenderedPageBreak/>
        <w:t>o obveznom sadržaju i</w:t>
      </w:r>
      <w:r w:rsidR="00D46F98">
        <w:rPr>
          <w:rFonts w:ascii="Times New Roman" w:eastAsia="Calibri" w:hAnsi="Times New Roman"/>
          <w:noProof/>
          <w:sz w:val="24"/>
        </w:rPr>
        <w:t xml:space="preserve"> opramanju projekta građevina (</w:t>
      </w:r>
      <w:r w:rsidRPr="00173AEE">
        <w:rPr>
          <w:rFonts w:ascii="Times New Roman" w:eastAsia="Calibri" w:hAnsi="Times New Roman"/>
          <w:noProof/>
          <w:sz w:val="24"/>
        </w:rPr>
        <w:t xml:space="preserve">NN </w:t>
      </w:r>
      <w:r w:rsidR="006109C9">
        <w:rPr>
          <w:rFonts w:ascii="Times New Roman" w:eastAsia="Calibri" w:hAnsi="Times New Roman"/>
          <w:noProof/>
          <w:sz w:val="24"/>
        </w:rPr>
        <w:t>118/19 i 65/20</w:t>
      </w:r>
      <w:r w:rsidRPr="00173AEE">
        <w:rPr>
          <w:rFonts w:ascii="Times New Roman" w:eastAsia="Calibri" w:hAnsi="Times New Roman"/>
          <w:noProof/>
          <w:sz w:val="24"/>
        </w:rPr>
        <w:t xml:space="preserve">) i drugom relevantnom zakonskom regulativom. </w:t>
      </w:r>
      <w:r w:rsidRPr="00173AEE">
        <w:rPr>
          <w:rFonts w:ascii="Times New Roman" w:eastAsia="Calibri" w:hAnsi="Times New Roman"/>
          <w:sz w:val="24"/>
          <w:lang w:eastAsia="hr-HR"/>
        </w:rPr>
        <w:t>Ukoliko za neke zahvate ne postoje nacionalni propisi i upute, projektant će dogovorno s Naručiteljem primijeniti inozemne smjernice i propise koji obrađuju predmetno područje.</w:t>
      </w:r>
    </w:p>
    <w:p w14:paraId="230D175E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Sve pripremne radove kao i podatke potrebne za pripremu potpunog i kvalitetnog dokumenta, a koji ovim Projektnim zadatkom nisu naznačeni da će Izvršitelju biti dani na raspolaganje ili uvid, Izvršitelj je dužan pribaviti, odnosno pripremiti sam i troškove pribavljanja, odnosno pripremanja uključiti u ponudbenu cijenu.</w:t>
      </w:r>
    </w:p>
    <w:p w14:paraId="230D175F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U okviru ovog projektnog zadatka potrebno je izraditi troškovnik gdje će se u okviru pojedinih troškovničkih stavki, u strukturi troškovnika predvidjeti i oznaku jedinične mjere, količinu te jediničnu cijenu i ukupnu cijenu u kn, a na kraju, rekapitulaciju po vrstama radova i sveukupnu cijenu izvođenja. Troškovnik s rekapitulacijom treba sadržavati sve podatke (opis troškovničkih stavki, oznake jedinične mjere, količinu i sl.) koji su potrebni za provođenje cjelovitog postupka javne nabave. Troškovnik ne mora biti nužno uvezan s Glavnim projektom, nego u dogovoru Naručiteljem može se predati odvojeno od Glavnog projekta. </w:t>
      </w:r>
    </w:p>
    <w:p w14:paraId="230D1760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Troškovnik treba biti izrađen u dvije verzije, jedna verzija za potrebe provedbe javne nabave prema Zakonu o javnoj  nabavi (bez upisanih jediničnih cijena) i  jedan s upisanim recentnim jediničnim cijenama za potrebe Naručitelja. </w:t>
      </w:r>
    </w:p>
    <w:p w14:paraId="230D1761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Izrađeni Glavni projekt te njegovi sastavni dijelovi – tehnički opis i troškovnik koristit će se kao sastavni dio dokumentacije o nabavi. Izvršitelj je dužan pružiti stručnu pomoć prilikom provedbe postupka javne nabave što znači da je dužan pripremiti sve potrebne odgovore na pitanja pristigla od gospodarskih subjekata i ostalih dionika tijekom provedbe predmetnog postupka javne nabave sve do sklapanja ugovora o javnoj nabavi. Izvršitelj se obvezuje dokaznicom mjera i troškovnikom predvidjeti stvarne količine materijala i radova. </w:t>
      </w:r>
    </w:p>
    <w:p w14:paraId="230D1762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U sklopu Glavnog projekta potrebno je definirati tehničke norme kvalitete materijala i opreme u opisu troškovničkih stavki, a u tehničkom opisu navesti detaljne uvjete dobave, izvođenja i održavanja s posebnim naglaskom na način ispitivanja kvalitete izvršenih radova i materijala.</w:t>
      </w:r>
    </w:p>
    <w:p w14:paraId="230D1763" w14:textId="77777777" w:rsidR="00173AEE" w:rsidRPr="00173AEE" w:rsidRDefault="00173AEE" w:rsidP="00471BD1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Projektna dokumentacija treba sadržavati</w:t>
      </w:r>
      <w:r w:rsidR="00471BD1">
        <w:rPr>
          <w:rFonts w:ascii="Times New Roman" w:eastAsia="Calibri" w:hAnsi="Times New Roman"/>
          <w:sz w:val="24"/>
          <w:lang w:eastAsia="hr-HR"/>
        </w:rPr>
        <w:t xml:space="preserve"> </w:t>
      </w:r>
      <w:r w:rsidRPr="00173AEE">
        <w:rPr>
          <w:rFonts w:ascii="Times New Roman" w:eastAsia="Calibri" w:hAnsi="Times New Roman"/>
          <w:sz w:val="24"/>
          <w:lang w:eastAsia="hr-HR"/>
        </w:rPr>
        <w:t xml:space="preserve">sve prema zakonima i propisima, uključivo: </w:t>
      </w:r>
    </w:p>
    <w:p w14:paraId="230D1764" w14:textId="77777777" w:rsidR="00173AEE" w:rsidRPr="00173AEE" w:rsidRDefault="00173AEE" w:rsidP="006109C9">
      <w:pPr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tehnički opis;</w:t>
      </w:r>
    </w:p>
    <w:p w14:paraId="230D1765" w14:textId="77777777" w:rsidR="00173AEE" w:rsidRPr="00173AEE" w:rsidRDefault="00173AEE" w:rsidP="006109C9">
      <w:pPr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procjenu troškova gradnje;</w:t>
      </w:r>
    </w:p>
    <w:p w14:paraId="230D1766" w14:textId="77777777" w:rsidR="00173AEE" w:rsidRPr="00173AEE" w:rsidRDefault="00173AEE" w:rsidP="006109C9">
      <w:pPr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način sanacije okoliša;</w:t>
      </w:r>
    </w:p>
    <w:p w14:paraId="230D1767" w14:textId="77777777" w:rsidR="00173AEE" w:rsidRPr="00173AEE" w:rsidRDefault="00173AEE" w:rsidP="006109C9">
      <w:pPr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grafičke priloge;</w:t>
      </w:r>
    </w:p>
    <w:p w14:paraId="230D1768" w14:textId="77777777" w:rsidR="00173AEE" w:rsidRPr="00173AEE" w:rsidRDefault="00173AEE" w:rsidP="006109C9">
      <w:pPr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procjena troškova izgradnje i troškovnik radova (u varijanti bez jediničnih cijena i u varijanti s upisanim recentnim jediničnim cijenama za potrebe Naručitelja)</w:t>
      </w:r>
    </w:p>
    <w:p w14:paraId="230D1769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6A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</w:t>
      </w:r>
      <w:r w:rsidRPr="00173AEE">
        <w:rPr>
          <w:rFonts w:ascii="Times New Roman" w:eastAsia="Calibri" w:hAnsi="Times New Roman"/>
          <w:sz w:val="24"/>
        </w:rPr>
        <w:t>otrebno je posebno iskazati sve vrste troškova gradnje, kako bi Naručitelj (Grad Osijek) imao sve potrebne relevantne podatke za donošenje odluke o realizaciji p</w:t>
      </w:r>
      <w:r w:rsidR="00471BD1">
        <w:rPr>
          <w:rFonts w:ascii="Times New Roman" w:eastAsia="Calibri" w:hAnsi="Times New Roman"/>
          <w:sz w:val="24"/>
        </w:rPr>
        <w:t>lanira</w:t>
      </w:r>
      <w:r w:rsidRPr="00173AEE">
        <w:rPr>
          <w:rFonts w:ascii="Times New Roman" w:eastAsia="Calibri" w:hAnsi="Times New Roman"/>
          <w:sz w:val="24"/>
        </w:rPr>
        <w:t>nog projekta.</w:t>
      </w:r>
    </w:p>
    <w:p w14:paraId="230D176B" w14:textId="77777777" w:rsid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6C" w14:textId="77777777" w:rsidR="00527B0D" w:rsidRPr="00173AEE" w:rsidRDefault="00527B0D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6D" w14:textId="77777777" w:rsidR="00173AEE" w:rsidRPr="00173AEE" w:rsidRDefault="00173AEE" w:rsidP="00173AEE">
      <w:pPr>
        <w:spacing w:line="256" w:lineRule="auto"/>
        <w:jc w:val="both"/>
        <w:rPr>
          <w:rFonts w:ascii="Times New Roman" w:eastAsia="Calibri" w:hAnsi="Times New Roman"/>
          <w:b/>
          <w:sz w:val="24"/>
          <w:lang w:eastAsia="hr-HR"/>
        </w:rPr>
      </w:pPr>
      <w:r w:rsidRPr="00173AEE">
        <w:rPr>
          <w:rFonts w:ascii="Times New Roman" w:eastAsia="Calibri" w:hAnsi="Times New Roman"/>
          <w:b/>
          <w:sz w:val="24"/>
          <w:lang w:eastAsia="hr-HR"/>
        </w:rPr>
        <w:t>RASPOLOŽIVA DOKUMENTACIJA I PODLOGE</w:t>
      </w:r>
    </w:p>
    <w:p w14:paraId="230D176E" w14:textId="77777777" w:rsidR="00173AEE" w:rsidRP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Kopija katastarskog plana </w:t>
      </w:r>
    </w:p>
    <w:p w14:paraId="230D176F" w14:textId="77777777" w:rsidR="00173AEE" w:rsidRP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Prostorno planska dokumentacija dostupna je na mrežnim stranicama Grada (www.osijek.hr)</w:t>
      </w:r>
    </w:p>
    <w:p w14:paraId="230D1770" w14:textId="77777777" w:rsidR="00173AEE" w:rsidRP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Lokacijska informacija na zahtjev u nadležnom upravnom tijelu</w:t>
      </w:r>
    </w:p>
    <w:p w14:paraId="230D1771" w14:textId="77777777" w:rsidR="00173AEE" w:rsidRP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Obavijest o uvjetima za izradu glavnog projekta na zahtjev u nadležnom upravnom tijelu</w:t>
      </w:r>
    </w:p>
    <w:p w14:paraId="230D1772" w14:textId="2B867836" w:rsid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lastRenderedPageBreak/>
        <w:t>Izvad</w:t>
      </w:r>
      <w:r w:rsidR="006109C9">
        <w:rPr>
          <w:rFonts w:ascii="Times New Roman" w:eastAsia="Calibri" w:hAnsi="Times New Roman"/>
          <w:sz w:val="24"/>
          <w:lang w:eastAsia="hr-HR"/>
        </w:rPr>
        <w:t>ak</w:t>
      </w:r>
      <w:r w:rsidRPr="00173AEE">
        <w:rPr>
          <w:rFonts w:ascii="Times New Roman" w:eastAsia="Calibri" w:hAnsi="Times New Roman"/>
          <w:sz w:val="24"/>
          <w:lang w:eastAsia="hr-HR"/>
        </w:rPr>
        <w:t xml:space="preserve"> iz zemljišne knjige za k.č.br. </w:t>
      </w:r>
      <w:r w:rsidR="00C357CC">
        <w:rPr>
          <w:rFonts w:ascii="Times New Roman" w:eastAsia="Calibri" w:hAnsi="Times New Roman"/>
          <w:sz w:val="24"/>
          <w:lang w:eastAsia="hr-HR"/>
        </w:rPr>
        <w:t>1552/61</w:t>
      </w:r>
      <w:r w:rsidRPr="00173AEE">
        <w:rPr>
          <w:rFonts w:ascii="Times New Roman" w:eastAsia="Calibri" w:hAnsi="Times New Roman"/>
          <w:sz w:val="24"/>
          <w:lang w:eastAsia="hr-HR"/>
        </w:rPr>
        <w:t xml:space="preserve"> k.o. </w:t>
      </w:r>
      <w:r w:rsidR="00504CCF">
        <w:rPr>
          <w:rFonts w:ascii="Times New Roman" w:eastAsia="Calibri" w:hAnsi="Times New Roman"/>
          <w:sz w:val="24"/>
          <w:lang w:eastAsia="hr-HR"/>
        </w:rPr>
        <w:t>Osijek</w:t>
      </w:r>
    </w:p>
    <w:p w14:paraId="015AF245" w14:textId="20A29B3C" w:rsidR="00B07DD1" w:rsidRPr="00173AEE" w:rsidRDefault="00B07DD1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>
        <w:rPr>
          <w:rFonts w:ascii="Times New Roman" w:eastAsia="Calibri" w:hAnsi="Times New Roman"/>
          <w:sz w:val="24"/>
          <w:lang w:eastAsia="hr-HR"/>
        </w:rPr>
        <w:t xml:space="preserve">Pravomoćna Uporabna dozvola </w:t>
      </w:r>
      <w:r w:rsidR="00C357CC">
        <w:rPr>
          <w:rFonts w:ascii="Times New Roman" w:eastAsia="Calibri" w:hAnsi="Times New Roman"/>
          <w:sz w:val="24"/>
          <w:lang w:eastAsia="hr-HR"/>
        </w:rPr>
        <w:t>od 28.08.2020.</w:t>
      </w:r>
    </w:p>
    <w:p w14:paraId="230D1773" w14:textId="77777777" w:rsidR="00173AEE" w:rsidRDefault="00173AEE" w:rsidP="006109C9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Geodetsku podlogu osigurava Ponuditelj (Projektant) o svom  vlastitom trošku </w:t>
      </w:r>
    </w:p>
    <w:p w14:paraId="230D1776" w14:textId="77777777" w:rsidR="00173AEE" w:rsidRDefault="00173AEE" w:rsidP="00527B0D">
      <w:p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77" w14:textId="77777777" w:rsidR="00527B0D" w:rsidRPr="00173AEE" w:rsidRDefault="00527B0D" w:rsidP="00527B0D">
      <w:p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78" w14:textId="77777777" w:rsidR="00173AEE" w:rsidRPr="00173AEE" w:rsidRDefault="00173AEE" w:rsidP="00527B0D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>SURADNJA S NARUČITELJEM</w:t>
      </w:r>
    </w:p>
    <w:p w14:paraId="230D1779" w14:textId="77777777" w:rsidR="00173AEE" w:rsidRPr="00173AEE" w:rsidRDefault="00173AEE" w:rsidP="00173AEE">
      <w:p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Tijekom izrade projekta, Izvršitelj je obvezan aktivno surađivati s predstavnikom Naručitelja, izvještavati i upoznavati Naručitelja o napretku izrade projekta i projektom predviđenim rješenjima, a sve u cilju izbjegavanja mogućih nedostataka i drugačijih zahtjeva Naručitelja.</w:t>
      </w:r>
      <w:r w:rsidRPr="00173AEE">
        <w:rPr>
          <w:rFonts w:ascii="Calibri" w:eastAsia="Calibri" w:hAnsi="Calibri" w:cs="Calibri"/>
          <w:szCs w:val="22"/>
        </w:rPr>
        <w:t xml:space="preserve"> </w:t>
      </w:r>
      <w:r w:rsidRPr="00173AEE">
        <w:rPr>
          <w:rFonts w:ascii="Times New Roman" w:eastAsia="Calibri" w:hAnsi="Times New Roman"/>
          <w:sz w:val="24"/>
          <w:lang w:eastAsia="hr-HR"/>
        </w:rPr>
        <w:t>Izvršitelj je dužan prisustvovati svim radnim sastancima o svom trošku koji će se održavati tijekom izrade projekta, a na koje će ga pozvati Naručitelj. Naručitelj zadržava pravo primjedbi i sugestija na pojedina projektna rješenja, kompletnost i nivo razrade projekta, a Izvršitelj se obvezuje postupiti po svim opravdanim primjedbama Naručitelja bez prava na dodatnu naknadu. Za sva odstupanja od zadanih elemenata potrebna je pisana suglasnost odgovorne osobe Naručitelja.</w:t>
      </w:r>
    </w:p>
    <w:p w14:paraId="230D177A" w14:textId="77777777" w:rsidR="00173AEE" w:rsidRDefault="00173AEE" w:rsidP="00173AEE">
      <w:pPr>
        <w:spacing w:line="256" w:lineRule="auto"/>
        <w:jc w:val="both"/>
        <w:rPr>
          <w:rFonts w:ascii="Times New Roman" w:eastAsia="Calibri" w:hAnsi="Times New Roman"/>
          <w:bCs/>
          <w:sz w:val="24"/>
          <w:lang w:eastAsia="hr-HR"/>
        </w:rPr>
      </w:pPr>
    </w:p>
    <w:p w14:paraId="230D177B" w14:textId="77777777" w:rsidR="006072D7" w:rsidRPr="00173AEE" w:rsidRDefault="006072D7" w:rsidP="00173AEE">
      <w:pPr>
        <w:spacing w:line="256" w:lineRule="auto"/>
        <w:jc w:val="both"/>
        <w:rPr>
          <w:rFonts w:ascii="Times New Roman" w:eastAsia="Calibri" w:hAnsi="Times New Roman"/>
          <w:bCs/>
          <w:sz w:val="24"/>
          <w:lang w:eastAsia="hr-HR"/>
        </w:rPr>
      </w:pPr>
    </w:p>
    <w:p w14:paraId="230D177C" w14:textId="77777777" w:rsidR="00173AEE" w:rsidRPr="00173AEE" w:rsidRDefault="00173AEE" w:rsidP="00173AEE">
      <w:pPr>
        <w:spacing w:line="256" w:lineRule="auto"/>
        <w:jc w:val="both"/>
        <w:rPr>
          <w:rFonts w:ascii="Times New Roman" w:eastAsia="Calibri" w:hAnsi="Times New Roman"/>
          <w:b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>CIJENA IZRADE PROJEKTNE DOKUMENTACIJE I DINAMIKA PLAĆANJA</w:t>
      </w:r>
    </w:p>
    <w:p w14:paraId="230D177D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Projektant je obavezan prije podnošenja ponude o svom trošku detaljno sagledati i svojom ponuđenom cijenom obuhvatiti sve potrebne radove bez obzira da li su isti posebno naglašeni u projektnom zadatku ili nisu. Ponuđena i ugovorena cijena za izradu projektne dokumentacije mora uključivati sve troškove s tim u svezi i projektant nema pravo </w:t>
      </w:r>
      <w:r w:rsidR="00471BD1">
        <w:rPr>
          <w:rFonts w:ascii="Times New Roman" w:eastAsia="Calibri" w:hAnsi="Times New Roman"/>
          <w:sz w:val="24"/>
          <w:lang w:eastAsia="hr-HR"/>
        </w:rPr>
        <w:t xml:space="preserve">ni na </w:t>
      </w:r>
      <w:r w:rsidRPr="00173AEE">
        <w:rPr>
          <w:rFonts w:ascii="Times New Roman" w:eastAsia="Calibri" w:hAnsi="Times New Roman"/>
          <w:sz w:val="24"/>
          <w:lang w:eastAsia="hr-HR"/>
        </w:rPr>
        <w:t>kakve naknadne troškove za izradu navedenih projekata i provođenje upravnih postupaka.</w:t>
      </w:r>
    </w:p>
    <w:p w14:paraId="230D177E" w14:textId="77777777" w:rsidR="00173AEE" w:rsidRP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Izvršitelj je dužan usvojiti sve novonastale izmjene u zakonskoj regulativi koje nastanu tijekom izvršavanja usluge izrade dokumentacije te ih implementirati i uskladiti izrađenu dokumentaciju.</w:t>
      </w:r>
    </w:p>
    <w:p w14:paraId="230D177F" w14:textId="77777777" w:rsidR="00173AEE" w:rsidRDefault="00173AEE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Plaćanje prema dinamici izvršenja posla, a koje uključuje i sve eventualne izmjene do ishođenja pravomoćne građevinske dozvole.</w:t>
      </w:r>
    </w:p>
    <w:p w14:paraId="230D1780" w14:textId="77777777" w:rsidR="00736C28" w:rsidRPr="00173AEE" w:rsidRDefault="00736C28" w:rsidP="00173AEE">
      <w:pPr>
        <w:spacing w:after="160" w:line="256" w:lineRule="auto"/>
        <w:jc w:val="both"/>
        <w:rPr>
          <w:rFonts w:ascii="Times New Roman" w:eastAsia="Calibri" w:hAnsi="Times New Roman"/>
          <w:sz w:val="24"/>
          <w:lang w:eastAsia="hr-HR"/>
        </w:rPr>
      </w:pP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173AEE" w:rsidRPr="00173AEE" w14:paraId="230D1785" w14:textId="77777777" w:rsidTr="00EE5A6E">
        <w:trPr>
          <w:trHeight w:val="1398"/>
        </w:trPr>
        <w:tc>
          <w:tcPr>
            <w:tcW w:w="954" w:type="dxa"/>
            <w:shd w:val="clear" w:color="auto" w:fill="D9D9D9"/>
            <w:vAlign w:val="center"/>
          </w:tcPr>
          <w:p w14:paraId="230D1781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RB</w:t>
            </w:r>
          </w:p>
        </w:tc>
        <w:tc>
          <w:tcPr>
            <w:tcW w:w="3662" w:type="dxa"/>
            <w:shd w:val="clear" w:color="auto" w:fill="D9D9D9"/>
            <w:vAlign w:val="center"/>
            <w:hideMark/>
          </w:tcPr>
          <w:p w14:paraId="230D1782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Aktivnost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230D1783" w14:textId="77777777" w:rsidR="00173AEE" w:rsidRPr="00173AEE" w:rsidRDefault="00173AEE" w:rsidP="00173AEE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>Isplata po odobrenju dokumentacije od strane Naručitelja/podnesenom zahtjevu</w:t>
            </w:r>
          </w:p>
        </w:tc>
        <w:tc>
          <w:tcPr>
            <w:tcW w:w="2337" w:type="dxa"/>
            <w:shd w:val="clear" w:color="auto" w:fill="D9D9D9"/>
            <w:vAlign w:val="center"/>
            <w:hideMark/>
          </w:tcPr>
          <w:p w14:paraId="230D1784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sz w:val="24"/>
                <w:lang w:eastAsia="hr-HR"/>
              </w:rPr>
              <w:t xml:space="preserve">Isplata nakon  uspješnog okončanja  postupka/izdavanje pravomoćnog akta </w:t>
            </w:r>
          </w:p>
        </w:tc>
      </w:tr>
      <w:tr w:rsidR="00173AEE" w:rsidRPr="00173AEE" w14:paraId="230D178A" w14:textId="77777777" w:rsidTr="00EE5A6E">
        <w:trPr>
          <w:trHeight w:val="1161"/>
        </w:trPr>
        <w:tc>
          <w:tcPr>
            <w:tcW w:w="954" w:type="dxa"/>
            <w:vAlign w:val="center"/>
          </w:tcPr>
          <w:p w14:paraId="230D1786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0D1787" w14:textId="77777777" w:rsidR="00173AEE" w:rsidRPr="00173AEE" w:rsidRDefault="00173AEE" w:rsidP="00173AEE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idejnog rješenja 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D1788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30D1789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</w:tr>
      <w:tr w:rsidR="00173AEE" w:rsidRPr="00173AEE" w14:paraId="230D1790" w14:textId="77777777" w:rsidTr="00EE5A6E">
        <w:trPr>
          <w:trHeight w:val="1153"/>
        </w:trPr>
        <w:tc>
          <w:tcPr>
            <w:tcW w:w="954" w:type="dxa"/>
            <w:vAlign w:val="center"/>
          </w:tcPr>
          <w:p w14:paraId="230D178B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2)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0D178C" w14:textId="77777777" w:rsidR="00173AEE" w:rsidRPr="00173AEE" w:rsidRDefault="00173AEE" w:rsidP="00173AEE">
            <w:pPr>
              <w:spacing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Izrada Glavnog projekta </w:t>
            </w:r>
            <w:r w:rsidR="00247861">
              <w:rPr>
                <w:rFonts w:ascii="Times New Roman" w:eastAsia="Calibri" w:hAnsi="Times New Roman"/>
                <w:sz w:val="24"/>
                <w:lang w:eastAsia="hr-HR"/>
              </w:rPr>
              <w:t>i troškovnika</w:t>
            </w:r>
          </w:p>
          <w:p w14:paraId="230D178D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D178E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60%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30D178F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10% ukupne cijene </w:t>
            </w:r>
          </w:p>
        </w:tc>
      </w:tr>
      <w:tr w:rsidR="00173AEE" w:rsidRPr="00173AEE" w14:paraId="230D1795" w14:textId="77777777" w:rsidTr="00EE5A6E">
        <w:trPr>
          <w:trHeight w:val="1067"/>
        </w:trPr>
        <w:tc>
          <w:tcPr>
            <w:tcW w:w="954" w:type="dxa"/>
            <w:vAlign w:val="center"/>
          </w:tcPr>
          <w:p w14:paraId="230D1791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lastRenderedPageBreak/>
              <w:t>3)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0D1792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Ishođenje pravomoćne  građevinske dozvole 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D1793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 ukupne cijene 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30D1794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 xml:space="preserve">5% ukupne  cijene </w:t>
            </w:r>
          </w:p>
        </w:tc>
      </w:tr>
      <w:tr w:rsidR="00173AEE" w:rsidRPr="00173AEE" w14:paraId="230D179A" w14:textId="77777777" w:rsidTr="00EE5A6E">
        <w:trPr>
          <w:trHeight w:val="1067"/>
        </w:trPr>
        <w:tc>
          <w:tcPr>
            <w:tcW w:w="954" w:type="dxa"/>
            <w:vAlign w:val="center"/>
          </w:tcPr>
          <w:p w14:paraId="230D1796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4)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0D1797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Usluga projektantskog nadzora tijekom predviđenog roka realizacije projekta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30D1798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14:paraId="230D1799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sz w:val="24"/>
                <w:lang w:eastAsia="hr-HR"/>
              </w:rPr>
              <w:t>10% ukupne cijene</w:t>
            </w:r>
          </w:p>
        </w:tc>
      </w:tr>
    </w:tbl>
    <w:p w14:paraId="230D179B" w14:textId="12D11AE5" w:rsidR="00173AEE" w:rsidRDefault="00173AEE" w:rsidP="00173AEE">
      <w:pPr>
        <w:spacing w:after="160" w:line="256" w:lineRule="auto"/>
        <w:rPr>
          <w:rFonts w:ascii="Times New Roman" w:eastAsia="Calibri" w:hAnsi="Times New Roman"/>
          <w:sz w:val="24"/>
          <w:lang w:eastAsia="hr-HR"/>
        </w:rPr>
      </w:pPr>
    </w:p>
    <w:p w14:paraId="7B0189FF" w14:textId="77777777" w:rsidR="00B41DCB" w:rsidRDefault="00B41DCB" w:rsidP="00173AEE">
      <w:pPr>
        <w:spacing w:after="160" w:line="256" w:lineRule="auto"/>
        <w:rPr>
          <w:rFonts w:ascii="Times New Roman" w:eastAsia="Calibri" w:hAnsi="Times New Roman"/>
          <w:sz w:val="24"/>
          <w:lang w:eastAsia="hr-HR"/>
        </w:rPr>
      </w:pPr>
    </w:p>
    <w:p w14:paraId="230D179F" w14:textId="77777777" w:rsidR="00173AEE" w:rsidRPr="00173AEE" w:rsidRDefault="00173AEE" w:rsidP="00173AEE">
      <w:pPr>
        <w:spacing w:after="160" w:line="256" w:lineRule="auto"/>
        <w:rPr>
          <w:rFonts w:ascii="Times New Roman" w:eastAsia="Calibri" w:hAnsi="Times New Roman"/>
          <w:b/>
          <w:sz w:val="24"/>
          <w:lang w:eastAsia="hr-HR"/>
        </w:rPr>
      </w:pPr>
      <w:r w:rsidRPr="00173AEE">
        <w:rPr>
          <w:rFonts w:ascii="Times New Roman" w:eastAsia="Calibri" w:hAnsi="Times New Roman"/>
          <w:b/>
          <w:sz w:val="24"/>
          <w:lang w:eastAsia="hr-HR"/>
        </w:rPr>
        <w:t>TROŠKOVNIK ZA NABAVU: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850"/>
        <w:gridCol w:w="1418"/>
        <w:gridCol w:w="1417"/>
      </w:tblGrid>
      <w:tr w:rsidR="00173AEE" w:rsidRPr="00173AEE" w14:paraId="230D17A7" w14:textId="77777777" w:rsidTr="00814E80">
        <w:trPr>
          <w:trHeight w:val="810"/>
        </w:trPr>
        <w:tc>
          <w:tcPr>
            <w:tcW w:w="567" w:type="dxa"/>
            <w:shd w:val="clear" w:color="auto" w:fill="D9D9D9"/>
            <w:vAlign w:val="center"/>
          </w:tcPr>
          <w:p w14:paraId="230D17A0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RB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230D17A1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VRSTA USLUGE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0D17A2" w14:textId="77777777" w:rsidR="00173AEE" w:rsidRPr="00173AEE" w:rsidRDefault="00173AEE" w:rsidP="00173AEE">
            <w:pPr>
              <w:spacing w:after="160" w:line="25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JEDINICA</w:t>
            </w:r>
          </w:p>
          <w:p w14:paraId="230D17A3" w14:textId="77777777" w:rsidR="00173AEE" w:rsidRPr="00173AEE" w:rsidRDefault="00173AEE" w:rsidP="00173AEE">
            <w:pPr>
              <w:spacing w:after="160" w:line="256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MJERE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30D17A4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KOLIČINA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30D17A5" w14:textId="77777777" w:rsidR="00173AEE" w:rsidRPr="00173AEE" w:rsidRDefault="00173AEE" w:rsidP="00814E80">
            <w:pPr>
              <w:spacing w:after="160" w:line="256" w:lineRule="auto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 xml:space="preserve">JEDINIČNA CIJENA BEZ </w:t>
            </w:r>
            <w:r w:rsidR="00814E80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P</w:t>
            </w: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DV-a</w:t>
            </w:r>
            <w:r w:rsidR="00814E80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 xml:space="preserve"> </w:t>
            </w: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(KN)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30D17A6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/>
                <w:bCs/>
                <w:sz w:val="24"/>
                <w:lang w:eastAsia="hr-HR"/>
              </w:rPr>
              <w:t>UKUPNO (KN)</w:t>
            </w:r>
          </w:p>
        </w:tc>
      </w:tr>
      <w:tr w:rsidR="00173AEE" w:rsidRPr="00173AEE" w14:paraId="230D17B3" w14:textId="77777777" w:rsidTr="00814E80">
        <w:trPr>
          <w:trHeight w:val="1390"/>
        </w:trPr>
        <w:tc>
          <w:tcPr>
            <w:tcW w:w="567" w:type="dxa"/>
            <w:shd w:val="clear" w:color="auto" w:fill="auto"/>
            <w:vAlign w:val="center"/>
          </w:tcPr>
          <w:p w14:paraId="230D17A8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Cs/>
                <w:sz w:val="24"/>
                <w:lang w:eastAsia="hr-HR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0D17A9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  <w:p w14:paraId="230D17AA" w14:textId="77777777" w:rsidR="00173AEE" w:rsidRPr="00173AEE" w:rsidRDefault="00173AEE" w:rsidP="00173AEE">
            <w:pPr>
              <w:spacing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Cs/>
                <w:sz w:val="24"/>
                <w:lang w:eastAsia="hr-HR"/>
              </w:rPr>
              <w:t xml:space="preserve">Izrada Idejnog rješenja,  Glavnog projekta, </w:t>
            </w:r>
            <w:r w:rsidR="00247861">
              <w:rPr>
                <w:rFonts w:ascii="Times New Roman" w:eastAsia="Calibri" w:hAnsi="Times New Roman"/>
                <w:bCs/>
                <w:sz w:val="24"/>
                <w:lang w:eastAsia="hr-HR"/>
              </w:rPr>
              <w:t xml:space="preserve">troškovnika, </w:t>
            </w:r>
            <w:r w:rsidRPr="00173AEE">
              <w:rPr>
                <w:rFonts w:ascii="Times New Roman" w:eastAsia="Calibri" w:hAnsi="Times New Roman"/>
                <w:bCs/>
                <w:sz w:val="24"/>
                <w:lang w:eastAsia="hr-HR"/>
              </w:rPr>
              <w:t>ishođenje pravomoćne  građevinske dozvole i usluga projektantskog nadzora tijekom predviđenog roka realizacije projekta</w:t>
            </w:r>
          </w:p>
          <w:p w14:paraId="230D17AB" w14:textId="77777777" w:rsidR="00173AEE" w:rsidRPr="00173AEE" w:rsidRDefault="00173AEE" w:rsidP="00173AEE">
            <w:pPr>
              <w:spacing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  <w:p w14:paraId="230D17AC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D17AD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  <w:p w14:paraId="230D17AE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Cs/>
                <w:sz w:val="24"/>
                <w:lang w:eastAsia="hr-HR"/>
              </w:rPr>
              <w:t xml:space="preserve">kom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0D17AF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  <w:p w14:paraId="230D17B0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  <w:r w:rsidRPr="00173AEE">
              <w:rPr>
                <w:rFonts w:ascii="Times New Roman" w:eastAsia="Calibri" w:hAnsi="Times New Roman"/>
                <w:bCs/>
                <w:sz w:val="24"/>
                <w:lang w:eastAsia="hr-HR"/>
              </w:rPr>
              <w:t xml:space="preserve">1,00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0D17B1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0D17B2" w14:textId="77777777" w:rsidR="00173AEE" w:rsidRPr="00173AEE" w:rsidRDefault="00173AEE" w:rsidP="00173AEE">
            <w:pPr>
              <w:spacing w:after="160" w:line="256" w:lineRule="auto"/>
              <w:rPr>
                <w:rFonts w:ascii="Times New Roman" w:eastAsia="Calibri" w:hAnsi="Times New Roman"/>
                <w:bCs/>
                <w:sz w:val="24"/>
                <w:lang w:eastAsia="hr-HR"/>
              </w:rPr>
            </w:pPr>
          </w:p>
        </w:tc>
      </w:tr>
    </w:tbl>
    <w:p w14:paraId="230D17B4" w14:textId="77777777" w:rsidR="00173AEE" w:rsidRDefault="00173AEE" w:rsidP="00173AEE">
      <w:pPr>
        <w:spacing w:line="256" w:lineRule="auto"/>
        <w:rPr>
          <w:rFonts w:ascii="Times New Roman" w:eastAsia="Calibri" w:hAnsi="Times New Roman"/>
          <w:b/>
          <w:bCs/>
          <w:sz w:val="24"/>
          <w:lang w:eastAsia="hr-HR"/>
        </w:rPr>
      </w:pPr>
    </w:p>
    <w:p w14:paraId="230D17B5" w14:textId="77777777" w:rsidR="006109C9" w:rsidRPr="00173AEE" w:rsidRDefault="006109C9" w:rsidP="00173AEE">
      <w:pPr>
        <w:spacing w:line="256" w:lineRule="auto"/>
        <w:rPr>
          <w:rFonts w:ascii="Times New Roman" w:eastAsia="Calibri" w:hAnsi="Times New Roman"/>
          <w:b/>
          <w:bCs/>
          <w:sz w:val="24"/>
          <w:lang w:eastAsia="hr-HR"/>
        </w:rPr>
      </w:pPr>
    </w:p>
    <w:p w14:paraId="230D17B6" w14:textId="77777777" w:rsidR="00173AEE" w:rsidRPr="00173AEE" w:rsidRDefault="00173AEE" w:rsidP="00173AEE">
      <w:pPr>
        <w:spacing w:line="256" w:lineRule="auto"/>
        <w:rPr>
          <w:rFonts w:ascii="Times New Roman" w:eastAsia="Calibri" w:hAnsi="Times New Roman"/>
          <w:b/>
          <w:bCs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 xml:space="preserve">ROK IZRADE PROJEKTNE DOKUMENTACIJE </w:t>
      </w:r>
    </w:p>
    <w:p w14:paraId="230D17B7" w14:textId="77777777" w:rsidR="00173AEE" w:rsidRPr="00173AEE" w:rsidRDefault="00173AEE" w:rsidP="006109C9">
      <w:pPr>
        <w:spacing w:line="256" w:lineRule="auto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U roku 90 dana od dana dostave ugovora i to: </w:t>
      </w:r>
    </w:p>
    <w:p w14:paraId="230D17B8" w14:textId="77777777" w:rsidR="00173AEE" w:rsidRPr="00173AEE" w:rsidRDefault="00173AEE" w:rsidP="006109C9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30 dana za izradu i usuglašavanje varijantnog idejnog rješenja (Naručitelj u suradnji sa UO za</w:t>
      </w:r>
      <w:r w:rsidR="006109C9">
        <w:rPr>
          <w:rFonts w:ascii="Times New Roman" w:eastAsia="Calibri" w:hAnsi="Times New Roman"/>
          <w:sz w:val="24"/>
          <w:lang w:eastAsia="hr-HR"/>
        </w:rPr>
        <w:t xml:space="preserve"> društvene djelatnosti</w:t>
      </w:r>
      <w:r w:rsidRPr="00173AEE">
        <w:rPr>
          <w:rFonts w:ascii="Times New Roman" w:eastAsia="Calibri" w:hAnsi="Times New Roman"/>
          <w:sz w:val="24"/>
          <w:lang w:eastAsia="hr-HR"/>
        </w:rPr>
        <w:t>)</w:t>
      </w:r>
    </w:p>
    <w:p w14:paraId="230D17B9" w14:textId="17F9C0C3" w:rsidR="00173AEE" w:rsidRPr="00173AEE" w:rsidRDefault="00F56F51" w:rsidP="006109C9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>
        <w:rPr>
          <w:rFonts w:ascii="Times New Roman" w:eastAsia="Calibri" w:hAnsi="Times New Roman"/>
          <w:sz w:val="24"/>
          <w:lang w:eastAsia="hr-HR"/>
        </w:rPr>
        <w:t>30</w:t>
      </w:r>
      <w:r w:rsidR="00173AEE" w:rsidRPr="00173AEE">
        <w:rPr>
          <w:rFonts w:ascii="Times New Roman" w:eastAsia="Calibri" w:hAnsi="Times New Roman"/>
          <w:sz w:val="24"/>
          <w:lang w:eastAsia="hr-HR"/>
        </w:rPr>
        <w:t xml:space="preserve"> dana za pribavljanje posebnih uvjeta, izradu glavnog projekta </w:t>
      </w:r>
    </w:p>
    <w:p w14:paraId="230D17BA" w14:textId="77777777" w:rsidR="00173AEE" w:rsidRPr="00173AEE" w:rsidRDefault="00173AEE" w:rsidP="006109C9">
      <w:pPr>
        <w:numPr>
          <w:ilvl w:val="0"/>
          <w:numId w:val="5"/>
        </w:num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30 dana za ishođenje građevinske dozvole</w:t>
      </w:r>
    </w:p>
    <w:p w14:paraId="230D17BB" w14:textId="77777777" w:rsidR="00173AEE" w:rsidRPr="00173AEE" w:rsidRDefault="00173AEE" w:rsidP="00173AEE">
      <w:pPr>
        <w:spacing w:line="256" w:lineRule="auto"/>
        <w:rPr>
          <w:rFonts w:ascii="Times New Roman" w:eastAsia="Calibri" w:hAnsi="Times New Roman"/>
          <w:b/>
          <w:sz w:val="24"/>
          <w:lang w:eastAsia="hr-HR"/>
        </w:rPr>
      </w:pPr>
    </w:p>
    <w:p w14:paraId="230D17BC" w14:textId="77777777" w:rsidR="00173AEE" w:rsidRPr="00173AEE" w:rsidRDefault="00173AEE" w:rsidP="00173AEE">
      <w:pPr>
        <w:ind w:left="720"/>
        <w:jc w:val="both"/>
        <w:rPr>
          <w:rFonts w:ascii="Times New Roman" w:eastAsia="Calibri" w:hAnsi="Times New Roman"/>
          <w:b/>
          <w:sz w:val="24"/>
          <w:lang w:eastAsia="hr-HR"/>
        </w:rPr>
      </w:pPr>
    </w:p>
    <w:p w14:paraId="230D17BD" w14:textId="77777777" w:rsidR="00173AEE" w:rsidRPr="00173AEE" w:rsidRDefault="00173AEE" w:rsidP="00173AEE">
      <w:pPr>
        <w:jc w:val="both"/>
        <w:rPr>
          <w:rFonts w:ascii="Times New Roman" w:eastAsia="Calibri" w:hAnsi="Times New Roman"/>
          <w:b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>DOSTAVA DOKUMENTACIJE</w:t>
      </w:r>
    </w:p>
    <w:p w14:paraId="230D17BE" w14:textId="77777777" w:rsidR="00173AEE" w:rsidRPr="00173AEE" w:rsidRDefault="00173AEE" w:rsidP="00173AEE">
      <w:pPr>
        <w:spacing w:line="256" w:lineRule="auto"/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Glavni projekt za dostaviti Naručitelju u tiskanom i elektroničkom obliku u 6 (šest) primjeraka u AutoCAD-u ili drugom programskom paketu kompatibilnom s dwg formatom</w:t>
      </w:r>
      <w:r w:rsidR="009953D1">
        <w:rPr>
          <w:rFonts w:ascii="Times New Roman" w:eastAsia="Calibri" w:hAnsi="Times New Roman"/>
          <w:sz w:val="24"/>
          <w:lang w:eastAsia="hr-HR"/>
        </w:rPr>
        <w:t xml:space="preserve"> s napomenom da troškovnik u elektroničkom obliku mora biti dostavljen u jednom sheet-u.</w:t>
      </w:r>
    </w:p>
    <w:p w14:paraId="4086E949" w14:textId="77777777" w:rsidR="004D09B5" w:rsidRPr="004D09B5" w:rsidRDefault="004D09B5" w:rsidP="004D09B5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4D09B5">
        <w:rPr>
          <w:rFonts w:ascii="Times New Roman" w:eastAsia="Calibri" w:hAnsi="Times New Roman"/>
          <w:sz w:val="24"/>
          <w:lang w:eastAsia="hr-HR"/>
        </w:rPr>
        <w:t>Potrebno je dostaviti vizualizaciju projekta i Powerpoint prezentaciju rješenja.</w:t>
      </w:r>
    </w:p>
    <w:p w14:paraId="230D17BF" w14:textId="77777777" w:rsid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C0" w14:textId="77777777" w:rsidR="006109C9" w:rsidRPr="00173AEE" w:rsidRDefault="006109C9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C1" w14:textId="77777777" w:rsidR="00173AEE" w:rsidRPr="00173AEE" w:rsidRDefault="00173AEE" w:rsidP="00173AEE">
      <w:pPr>
        <w:jc w:val="both"/>
        <w:rPr>
          <w:rFonts w:ascii="Times New Roman" w:eastAsia="Calibri" w:hAnsi="Times New Roman"/>
          <w:b/>
          <w:bCs/>
          <w:sz w:val="24"/>
          <w:lang w:eastAsia="hr-HR"/>
        </w:rPr>
      </w:pPr>
      <w:r w:rsidRPr="00173AEE">
        <w:rPr>
          <w:rFonts w:ascii="Times New Roman" w:eastAsia="Calibri" w:hAnsi="Times New Roman"/>
          <w:b/>
          <w:bCs/>
          <w:sz w:val="24"/>
          <w:lang w:eastAsia="hr-HR"/>
        </w:rPr>
        <w:t>OSTALO</w:t>
      </w:r>
    </w:p>
    <w:p w14:paraId="230D17C2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 xml:space="preserve">Ponuditelj je obvezan pravovremeno izvještavati ovlaštenu osobu Naručitelja o svim fazama pripreme i realizacije posla kako bi se eventualne primjedbe pravovremeno otklonile. Naručitelj pridržava pravo primjedbi i sugestija na pojedina rješenja, a Ponuditelj se obvezuje postupiti po </w:t>
      </w:r>
      <w:r w:rsidRPr="00173AEE">
        <w:rPr>
          <w:rFonts w:ascii="Times New Roman" w:eastAsia="Calibri" w:hAnsi="Times New Roman"/>
          <w:sz w:val="24"/>
          <w:lang w:eastAsia="hr-HR"/>
        </w:rPr>
        <w:lastRenderedPageBreak/>
        <w:t>svim opravdanim primjedbama Naručitelja bez prava na dodatnu naknadu. Za sva odstupanja od zadanih elemenata potrebna je pisana suglasnost odgovorne osobe Naručitelja.</w:t>
      </w:r>
    </w:p>
    <w:p w14:paraId="230D17C3" w14:textId="77777777" w:rsidR="00173AEE" w:rsidRPr="00173AEE" w:rsidRDefault="00173AEE" w:rsidP="00173AEE">
      <w:pPr>
        <w:jc w:val="both"/>
        <w:rPr>
          <w:rFonts w:ascii="Times New Roman" w:eastAsia="Calibri" w:hAnsi="Times New Roman"/>
          <w:noProof/>
          <w:sz w:val="24"/>
        </w:rPr>
      </w:pPr>
    </w:p>
    <w:p w14:paraId="230D17C4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C5" w14:textId="77777777" w:rsidR="00173AEE" w:rsidRPr="00173AEE" w:rsidRDefault="00173AEE" w:rsidP="00173AEE">
      <w:pPr>
        <w:jc w:val="both"/>
        <w:rPr>
          <w:rFonts w:ascii="Times New Roman" w:eastAsia="Calibri" w:hAnsi="Times New Roman"/>
          <w:b/>
          <w:sz w:val="24"/>
          <w:lang w:eastAsia="hr-HR"/>
        </w:rPr>
      </w:pPr>
      <w:r w:rsidRPr="00173AEE">
        <w:rPr>
          <w:rFonts w:ascii="Times New Roman" w:eastAsia="Calibri" w:hAnsi="Times New Roman"/>
          <w:b/>
          <w:sz w:val="24"/>
          <w:lang w:eastAsia="hr-HR"/>
        </w:rPr>
        <w:t>PRILOZI</w:t>
      </w:r>
    </w:p>
    <w:p w14:paraId="230D17C6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  <w:r w:rsidRPr="00173AEE">
        <w:rPr>
          <w:rFonts w:ascii="Times New Roman" w:eastAsia="Calibri" w:hAnsi="Times New Roman"/>
          <w:sz w:val="24"/>
          <w:lang w:eastAsia="hr-HR"/>
        </w:rPr>
        <w:t>Kao u tekstu.</w:t>
      </w:r>
    </w:p>
    <w:p w14:paraId="230D17C7" w14:textId="77777777" w:rsidR="00173AEE" w:rsidRPr="00173AEE" w:rsidRDefault="00173AEE" w:rsidP="00173AEE">
      <w:pPr>
        <w:jc w:val="both"/>
        <w:rPr>
          <w:rFonts w:ascii="Times New Roman" w:eastAsia="Calibri" w:hAnsi="Times New Roman"/>
          <w:sz w:val="24"/>
          <w:lang w:eastAsia="hr-HR"/>
        </w:rPr>
      </w:pPr>
    </w:p>
    <w:p w14:paraId="230D17C8" w14:textId="77777777" w:rsidR="00173AEE" w:rsidRDefault="00173AEE" w:rsidP="0089671B">
      <w:pPr>
        <w:jc w:val="both"/>
        <w:rPr>
          <w:rFonts w:asciiTheme="majorHAnsi" w:hAnsiTheme="majorHAnsi" w:cstheme="majorHAnsi"/>
          <w:sz w:val="24"/>
        </w:rPr>
      </w:pPr>
    </w:p>
    <w:p w14:paraId="230D17C9" w14:textId="77777777" w:rsidR="003929ED" w:rsidRDefault="003929ED" w:rsidP="0089671B">
      <w:pPr>
        <w:jc w:val="both"/>
        <w:rPr>
          <w:rFonts w:asciiTheme="majorHAnsi" w:hAnsiTheme="majorHAnsi" w:cstheme="majorHAnsi"/>
          <w:sz w:val="24"/>
        </w:rPr>
      </w:pPr>
    </w:p>
    <w:p w14:paraId="230D17CA" w14:textId="77777777" w:rsidR="003929ED" w:rsidRDefault="003929ED" w:rsidP="0089671B">
      <w:pPr>
        <w:jc w:val="both"/>
        <w:rPr>
          <w:rFonts w:asciiTheme="majorHAnsi" w:hAnsiTheme="majorHAnsi" w:cstheme="majorHAnsi"/>
          <w:sz w:val="24"/>
        </w:rPr>
      </w:pPr>
    </w:p>
    <w:p w14:paraId="230D17CB" w14:textId="652AC7C3" w:rsidR="00173AEE" w:rsidRDefault="006072D7" w:rsidP="0089671B">
      <w:pPr>
        <w:jc w:val="both"/>
        <w:rPr>
          <w:rFonts w:ascii="Times New Roman" w:hAnsi="Times New Roman"/>
          <w:sz w:val="24"/>
        </w:rPr>
      </w:pPr>
      <w:r>
        <w:rPr>
          <w:rFonts w:asciiTheme="majorHAnsi" w:hAnsiTheme="majorHAnsi" w:cstheme="majorHAnsi"/>
          <w:sz w:val="24"/>
        </w:rPr>
        <w:t xml:space="preserve"> </w:t>
      </w:r>
      <w:r w:rsidRPr="006072D7">
        <w:rPr>
          <w:rFonts w:ascii="Times New Roman" w:hAnsi="Times New Roman"/>
          <w:sz w:val="24"/>
        </w:rPr>
        <w:t>Osijek,</w:t>
      </w:r>
      <w:r w:rsidR="00DF67DC">
        <w:rPr>
          <w:rFonts w:ascii="Times New Roman" w:hAnsi="Times New Roman"/>
          <w:sz w:val="24"/>
        </w:rPr>
        <w:t xml:space="preserve"> 30</w:t>
      </w:r>
      <w:r w:rsidRPr="006072D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563FF8">
        <w:rPr>
          <w:rFonts w:ascii="Times New Roman" w:hAnsi="Times New Roman"/>
          <w:sz w:val="24"/>
        </w:rPr>
        <w:t>rujan</w:t>
      </w:r>
      <w:r w:rsidRPr="006072D7">
        <w:rPr>
          <w:rFonts w:ascii="Times New Roman" w:hAnsi="Times New Roman"/>
          <w:sz w:val="24"/>
        </w:rPr>
        <w:t xml:space="preserve"> 202</w:t>
      </w:r>
      <w:r w:rsidR="00563FF8">
        <w:rPr>
          <w:rFonts w:ascii="Times New Roman" w:hAnsi="Times New Roman"/>
          <w:sz w:val="24"/>
        </w:rPr>
        <w:t>1</w:t>
      </w:r>
      <w:r w:rsidRPr="006072D7">
        <w:rPr>
          <w:rFonts w:ascii="Times New Roman" w:hAnsi="Times New Roman"/>
          <w:sz w:val="24"/>
        </w:rPr>
        <w:t>.</w:t>
      </w:r>
    </w:p>
    <w:p w14:paraId="764F8CBE" w14:textId="5575EF18" w:rsidR="00823C46" w:rsidRPr="00823C46" w:rsidRDefault="00823C46" w:rsidP="00823C46">
      <w:pPr>
        <w:jc w:val="both"/>
        <w:rPr>
          <w:rFonts w:ascii="Times New Roman" w:hAnsi="Times New Roman"/>
          <w:sz w:val="24"/>
          <w:szCs w:val="20"/>
          <w:lang w:eastAsia="hr-HR"/>
        </w:rPr>
      </w:pPr>
      <w:bookmarkStart w:id="0" w:name="_Hlk83733437"/>
      <w:r w:rsidRPr="00823C46">
        <w:rPr>
          <w:rFonts w:ascii="Times New Roman" w:hAnsi="Times New Roman"/>
          <w:sz w:val="24"/>
          <w:szCs w:val="20"/>
          <w:lang w:eastAsia="hr-HR"/>
        </w:rPr>
        <w:t xml:space="preserve"> </w:t>
      </w:r>
      <w:bookmarkEnd w:id="0"/>
    </w:p>
    <w:p w14:paraId="0237AC75" w14:textId="77777777" w:rsidR="00823C46" w:rsidRPr="006072D7" w:rsidRDefault="00823C46" w:rsidP="0089671B">
      <w:pPr>
        <w:jc w:val="both"/>
        <w:rPr>
          <w:rFonts w:ascii="Times New Roman" w:hAnsi="Times New Roman"/>
          <w:sz w:val="24"/>
        </w:rPr>
      </w:pPr>
    </w:p>
    <w:sectPr w:rsidR="00823C46" w:rsidRPr="006072D7" w:rsidSect="004E67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021"/>
    <w:multiLevelType w:val="multilevel"/>
    <w:tmpl w:val="16BA4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682D5C"/>
    <w:multiLevelType w:val="hybridMultilevel"/>
    <w:tmpl w:val="CA105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583"/>
    <w:multiLevelType w:val="hybridMultilevel"/>
    <w:tmpl w:val="4198C164"/>
    <w:lvl w:ilvl="0" w:tplc="BB10057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E6865"/>
    <w:multiLevelType w:val="hybridMultilevel"/>
    <w:tmpl w:val="9098A6DE"/>
    <w:lvl w:ilvl="0" w:tplc="2ED657F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71EE0"/>
    <w:multiLevelType w:val="hybridMultilevel"/>
    <w:tmpl w:val="57FA8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3"/>
    <w:rsid w:val="00037C5B"/>
    <w:rsid w:val="000526D9"/>
    <w:rsid w:val="00091125"/>
    <w:rsid w:val="000B5BC0"/>
    <w:rsid w:val="000C3E56"/>
    <w:rsid w:val="000E6A29"/>
    <w:rsid w:val="00142871"/>
    <w:rsid w:val="00145A1F"/>
    <w:rsid w:val="001513BC"/>
    <w:rsid w:val="00154233"/>
    <w:rsid w:val="00173AEE"/>
    <w:rsid w:val="00182235"/>
    <w:rsid w:val="00193223"/>
    <w:rsid w:val="001A2113"/>
    <w:rsid w:val="001E5208"/>
    <w:rsid w:val="001F4E31"/>
    <w:rsid w:val="00215CDB"/>
    <w:rsid w:val="00236909"/>
    <w:rsid w:val="00240F5B"/>
    <w:rsid w:val="00247861"/>
    <w:rsid w:val="002668C1"/>
    <w:rsid w:val="00293571"/>
    <w:rsid w:val="00296DF0"/>
    <w:rsid w:val="002E486D"/>
    <w:rsid w:val="00301ED3"/>
    <w:rsid w:val="003135C8"/>
    <w:rsid w:val="00330F21"/>
    <w:rsid w:val="00365A8E"/>
    <w:rsid w:val="003929ED"/>
    <w:rsid w:val="00417638"/>
    <w:rsid w:val="00456D76"/>
    <w:rsid w:val="00464ABF"/>
    <w:rsid w:val="0046722B"/>
    <w:rsid w:val="00471BD1"/>
    <w:rsid w:val="004775F5"/>
    <w:rsid w:val="004D09B5"/>
    <w:rsid w:val="004D7A46"/>
    <w:rsid w:val="00504CCF"/>
    <w:rsid w:val="00527B0D"/>
    <w:rsid w:val="005301F7"/>
    <w:rsid w:val="0054281D"/>
    <w:rsid w:val="00563FF8"/>
    <w:rsid w:val="00567D32"/>
    <w:rsid w:val="00571930"/>
    <w:rsid w:val="00590141"/>
    <w:rsid w:val="005E176F"/>
    <w:rsid w:val="005E2109"/>
    <w:rsid w:val="005F7735"/>
    <w:rsid w:val="006072D7"/>
    <w:rsid w:val="006109C9"/>
    <w:rsid w:val="00623D6D"/>
    <w:rsid w:val="0062757B"/>
    <w:rsid w:val="006529D5"/>
    <w:rsid w:val="00670604"/>
    <w:rsid w:val="006A7F0B"/>
    <w:rsid w:val="006B0613"/>
    <w:rsid w:val="006C70C4"/>
    <w:rsid w:val="006D125C"/>
    <w:rsid w:val="006D41BA"/>
    <w:rsid w:val="006D6D5A"/>
    <w:rsid w:val="00736C28"/>
    <w:rsid w:val="00740F55"/>
    <w:rsid w:val="0075385A"/>
    <w:rsid w:val="0078360C"/>
    <w:rsid w:val="0079097C"/>
    <w:rsid w:val="007B698C"/>
    <w:rsid w:val="007C4EC7"/>
    <w:rsid w:val="008137BE"/>
    <w:rsid w:val="00814E80"/>
    <w:rsid w:val="00823C46"/>
    <w:rsid w:val="00826E72"/>
    <w:rsid w:val="00853165"/>
    <w:rsid w:val="00864951"/>
    <w:rsid w:val="00877690"/>
    <w:rsid w:val="00877949"/>
    <w:rsid w:val="0089671B"/>
    <w:rsid w:val="008B026C"/>
    <w:rsid w:val="008B3FAF"/>
    <w:rsid w:val="008E0905"/>
    <w:rsid w:val="009029DD"/>
    <w:rsid w:val="0090645C"/>
    <w:rsid w:val="00907D8E"/>
    <w:rsid w:val="0092625A"/>
    <w:rsid w:val="009475B9"/>
    <w:rsid w:val="009953D1"/>
    <w:rsid w:val="009C35D2"/>
    <w:rsid w:val="00A616A8"/>
    <w:rsid w:val="00A766C3"/>
    <w:rsid w:val="00A84B3A"/>
    <w:rsid w:val="00AA5CB1"/>
    <w:rsid w:val="00AA66EB"/>
    <w:rsid w:val="00AB3431"/>
    <w:rsid w:val="00AE3195"/>
    <w:rsid w:val="00B07DD1"/>
    <w:rsid w:val="00B13BF9"/>
    <w:rsid w:val="00B41DCB"/>
    <w:rsid w:val="00B4425F"/>
    <w:rsid w:val="00B45466"/>
    <w:rsid w:val="00B82C18"/>
    <w:rsid w:val="00B97246"/>
    <w:rsid w:val="00BB2487"/>
    <w:rsid w:val="00BE4D47"/>
    <w:rsid w:val="00C10F30"/>
    <w:rsid w:val="00C357CC"/>
    <w:rsid w:val="00C460A6"/>
    <w:rsid w:val="00C76655"/>
    <w:rsid w:val="00C84255"/>
    <w:rsid w:val="00C865A5"/>
    <w:rsid w:val="00C94B79"/>
    <w:rsid w:val="00CC1163"/>
    <w:rsid w:val="00CD228C"/>
    <w:rsid w:val="00CE02BE"/>
    <w:rsid w:val="00CE1012"/>
    <w:rsid w:val="00CF2C80"/>
    <w:rsid w:val="00CF6B33"/>
    <w:rsid w:val="00D31DCD"/>
    <w:rsid w:val="00D37E31"/>
    <w:rsid w:val="00D46F98"/>
    <w:rsid w:val="00DA72F3"/>
    <w:rsid w:val="00DC32BC"/>
    <w:rsid w:val="00DE1821"/>
    <w:rsid w:val="00DF2329"/>
    <w:rsid w:val="00DF67DC"/>
    <w:rsid w:val="00E22534"/>
    <w:rsid w:val="00E32C9B"/>
    <w:rsid w:val="00EA7BEB"/>
    <w:rsid w:val="00ED5A45"/>
    <w:rsid w:val="00EF782D"/>
    <w:rsid w:val="00F04329"/>
    <w:rsid w:val="00F055F8"/>
    <w:rsid w:val="00F14B54"/>
    <w:rsid w:val="00F44DEE"/>
    <w:rsid w:val="00F56F51"/>
    <w:rsid w:val="00F65C53"/>
    <w:rsid w:val="00F84748"/>
    <w:rsid w:val="00FA1E0E"/>
    <w:rsid w:val="00FA37B4"/>
    <w:rsid w:val="00FD5E5F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1730"/>
  <w15:docId w15:val="{5AE2DBF2-2D3A-45A2-8293-556AFAEE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6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Naslov7">
    <w:name w:val="heading 7"/>
    <w:basedOn w:val="Normal"/>
    <w:next w:val="Normal"/>
    <w:link w:val="Naslov7Char"/>
    <w:qFormat/>
    <w:rsid w:val="00CC1163"/>
    <w:pPr>
      <w:keepNext/>
      <w:outlineLvl w:val="6"/>
    </w:pPr>
    <w:rPr>
      <w:rFonts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CC1163"/>
    <w:rPr>
      <w:rFonts w:ascii="Arial" w:eastAsia="Times New Roman" w:hAnsi="Arial" w:cs="Arial"/>
      <w:b/>
      <w:bCs/>
      <w:sz w:val="20"/>
      <w:szCs w:val="24"/>
    </w:rPr>
  </w:style>
  <w:style w:type="paragraph" w:styleId="Bezproreda">
    <w:name w:val="No Spacing"/>
    <w:uiPriority w:val="99"/>
    <w:qFormat/>
    <w:rsid w:val="00CC116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C11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7D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AE441-9BE0-4C27-BA8C-D26D7C2C1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48C2D6-4605-423B-B1B2-CB3EA35CD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8AB6-E374-496B-BD86-0A4D64E8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PROJEKTNI ZADATAK</vt:lpstr>
    </vt:vector>
  </TitlesOfParts>
  <Company>GRAD OSIJEK</Company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PROJEKTNI ZADATAK</dc:title>
  <dc:creator>Nada Zebić</dc:creator>
  <cp:lastModifiedBy>Izidora Kušen</cp:lastModifiedBy>
  <cp:revision>2</cp:revision>
  <dcterms:created xsi:type="dcterms:W3CDTF">2020-09-22T06:16:00Z</dcterms:created>
  <dcterms:modified xsi:type="dcterms:W3CDTF">2021-10-06T11:32:00Z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